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E86E" w14:textId="3F7D8708" w:rsidR="003C4379" w:rsidRDefault="003C4379" w:rsidP="00ED50D9">
      <w:pPr>
        <w:spacing w:after="240" w:line="240" w:lineRule="auto"/>
        <w:rPr>
          <w:rFonts w:ascii="Arial" w:hAnsi="Arial" w:cs="Arial"/>
          <w:sz w:val="24"/>
          <w:szCs w:val="24"/>
        </w:rPr>
      </w:pPr>
      <w:r w:rsidRPr="003C4379">
        <w:rPr>
          <w:rFonts w:ascii="Arial" w:hAnsi="Arial" w:cs="Arial"/>
          <w:sz w:val="24"/>
          <w:szCs w:val="24"/>
        </w:rPr>
        <w:t>CONSIDERATION OF A PROPOSED RESOLUTION</w:t>
      </w:r>
      <w:r>
        <w:rPr>
          <w:rFonts w:ascii="Arial" w:hAnsi="Arial" w:cs="Arial"/>
          <w:sz w:val="24"/>
          <w:szCs w:val="24"/>
        </w:rPr>
        <w:t xml:space="preserve"> TO AMEND AND READOPT AN EMERGENCY REGULATION THAT PROVIDES CURTAILMENT AUTHORITY IN THE KLAMATH RIVER WATERSHED AND ESTABLISHES MINIMUM INSTREAM FLOW REQUIREMENTS AND INFORMATION ORDER AUTHORITY IN THE SCOTT RIVER AND SHASTA RIVER WATERSHEDS </w:t>
      </w:r>
    </w:p>
    <w:p w14:paraId="10CDE4C5" w14:textId="14534AF5" w:rsidR="003C4379" w:rsidRDefault="003C4379" w:rsidP="00ED50D9">
      <w:pPr>
        <w:spacing w:after="240" w:line="240" w:lineRule="auto"/>
        <w:rPr>
          <w:rFonts w:ascii="Arial" w:hAnsi="Arial" w:cs="Arial"/>
          <w:sz w:val="24"/>
          <w:szCs w:val="24"/>
        </w:rPr>
      </w:pPr>
      <w:r>
        <w:rPr>
          <w:rFonts w:ascii="Arial" w:hAnsi="Arial" w:cs="Arial"/>
          <w:sz w:val="24"/>
          <w:szCs w:val="24"/>
        </w:rPr>
        <w:t>Proposed changes to the</w:t>
      </w:r>
      <w:r w:rsidR="002628EE">
        <w:rPr>
          <w:rFonts w:ascii="Arial" w:hAnsi="Arial" w:cs="Arial"/>
          <w:sz w:val="24"/>
          <w:szCs w:val="24"/>
        </w:rPr>
        <w:t xml:space="preserve"> Draft</w:t>
      </w:r>
      <w:r>
        <w:rPr>
          <w:rFonts w:ascii="Arial" w:hAnsi="Arial" w:cs="Arial"/>
          <w:sz w:val="24"/>
          <w:szCs w:val="24"/>
        </w:rPr>
        <w:t xml:space="preserve"> Resolution and </w:t>
      </w:r>
      <w:r w:rsidR="002628EE">
        <w:rPr>
          <w:rFonts w:ascii="Arial" w:hAnsi="Arial" w:cs="Arial"/>
          <w:sz w:val="24"/>
          <w:szCs w:val="24"/>
        </w:rPr>
        <w:t>Proposed</w:t>
      </w:r>
      <w:r>
        <w:rPr>
          <w:rFonts w:ascii="Arial" w:hAnsi="Arial" w:cs="Arial"/>
          <w:sz w:val="24"/>
          <w:szCs w:val="24"/>
        </w:rPr>
        <w:t xml:space="preserve"> Regulation are outlined below.  Proposed changes in </w:t>
      </w:r>
      <w:r w:rsidRPr="00ED50D9">
        <w:rPr>
          <w:rFonts w:ascii="Arial" w:hAnsi="Arial" w:cs="Arial"/>
          <w:dstrike/>
          <w:color w:val="FF0000"/>
          <w:sz w:val="24"/>
          <w:szCs w:val="24"/>
        </w:rPr>
        <w:t>red double-strikethrough</w:t>
      </w:r>
      <w:r>
        <w:rPr>
          <w:rFonts w:ascii="Arial" w:hAnsi="Arial" w:cs="Arial"/>
          <w:sz w:val="24"/>
          <w:szCs w:val="24"/>
        </w:rPr>
        <w:t xml:space="preserve"> </w:t>
      </w:r>
      <w:r w:rsidR="00ED50D9">
        <w:rPr>
          <w:rFonts w:ascii="Arial" w:hAnsi="Arial" w:cs="Arial"/>
          <w:sz w:val="24"/>
          <w:szCs w:val="24"/>
        </w:rPr>
        <w:t xml:space="preserve">are new deletions and changes in </w:t>
      </w:r>
      <w:r w:rsidR="00ED50D9" w:rsidRPr="00ED50D9">
        <w:rPr>
          <w:rFonts w:ascii="Arial" w:hAnsi="Arial" w:cs="Arial"/>
          <w:color w:val="FF0000"/>
          <w:sz w:val="24"/>
          <w:szCs w:val="24"/>
          <w:u w:val="double"/>
        </w:rPr>
        <w:t>red double-underline</w:t>
      </w:r>
      <w:r w:rsidR="00ED50D9">
        <w:rPr>
          <w:rFonts w:ascii="Arial" w:hAnsi="Arial" w:cs="Arial"/>
          <w:sz w:val="24"/>
          <w:szCs w:val="24"/>
        </w:rPr>
        <w:t xml:space="preserve"> are new additions.  </w:t>
      </w:r>
    </w:p>
    <w:p w14:paraId="2549FD4E" w14:textId="74E108AD" w:rsidR="00ED50D9" w:rsidRPr="007A780D" w:rsidRDefault="00ED50D9" w:rsidP="00ED50D9">
      <w:pPr>
        <w:spacing w:after="240" w:line="240" w:lineRule="auto"/>
        <w:rPr>
          <w:rFonts w:ascii="Arial" w:hAnsi="Arial" w:cs="Arial"/>
          <w:b/>
          <w:bCs/>
          <w:sz w:val="24"/>
          <w:szCs w:val="24"/>
        </w:rPr>
      </w:pPr>
      <w:r w:rsidRPr="007A780D">
        <w:rPr>
          <w:rFonts w:ascii="Arial" w:hAnsi="Arial" w:cs="Arial"/>
          <w:b/>
          <w:bCs/>
          <w:sz w:val="24"/>
          <w:szCs w:val="24"/>
        </w:rPr>
        <w:t>P</w:t>
      </w:r>
      <w:r w:rsidR="007A780D">
        <w:rPr>
          <w:rFonts w:ascii="Arial" w:hAnsi="Arial" w:cs="Arial"/>
          <w:b/>
          <w:bCs/>
          <w:sz w:val="24"/>
          <w:szCs w:val="24"/>
        </w:rPr>
        <w:t>ROPOSED CHANGES TO DRAFT RESOLUTION</w:t>
      </w:r>
      <w:r w:rsidRPr="007A780D">
        <w:rPr>
          <w:rFonts w:ascii="Arial" w:hAnsi="Arial" w:cs="Arial"/>
          <w:b/>
          <w:bCs/>
          <w:sz w:val="24"/>
          <w:szCs w:val="24"/>
        </w:rPr>
        <w:t xml:space="preserve">: </w:t>
      </w:r>
    </w:p>
    <w:p w14:paraId="07F03F32" w14:textId="170621C5" w:rsidR="00CE7400" w:rsidRPr="00303DBB" w:rsidRDefault="00CE7400" w:rsidP="00CE7400">
      <w:pPr>
        <w:rPr>
          <w:rFonts w:ascii="Arial" w:hAnsi="Arial" w:cs="Arial"/>
          <w:b/>
          <w:bCs/>
          <w:sz w:val="24"/>
          <w:szCs w:val="24"/>
          <w:u w:val="single"/>
        </w:rPr>
      </w:pPr>
      <w:r w:rsidRPr="005936F2">
        <w:rPr>
          <w:rFonts w:ascii="Arial" w:hAnsi="Arial" w:cs="Arial"/>
          <w:b/>
          <w:bCs/>
          <w:sz w:val="24"/>
          <w:szCs w:val="24"/>
        </w:rPr>
        <w:t>Add new Whereas No</w:t>
      </w:r>
      <w:r w:rsidR="00E62625" w:rsidRPr="005936F2">
        <w:rPr>
          <w:rFonts w:ascii="Arial" w:hAnsi="Arial" w:cs="Arial"/>
          <w:b/>
          <w:bCs/>
          <w:sz w:val="24"/>
          <w:szCs w:val="24"/>
        </w:rPr>
        <w:t>.</w:t>
      </w:r>
      <w:r w:rsidRPr="005936F2">
        <w:rPr>
          <w:rFonts w:ascii="Arial" w:hAnsi="Arial" w:cs="Arial"/>
          <w:b/>
          <w:bCs/>
          <w:sz w:val="24"/>
          <w:szCs w:val="24"/>
        </w:rPr>
        <w:t xml:space="preserve"> 27 to Resolution and update subsequent numbering</w:t>
      </w:r>
      <w:r w:rsidRPr="00303DBB">
        <w:rPr>
          <w:rFonts w:ascii="Arial" w:hAnsi="Arial" w:cs="Arial"/>
          <w:b/>
          <w:bCs/>
          <w:sz w:val="24"/>
          <w:szCs w:val="24"/>
        </w:rPr>
        <w:t>:</w:t>
      </w:r>
    </w:p>
    <w:p w14:paraId="26B507C1" w14:textId="0DE9553E" w:rsidR="00CE7400" w:rsidRDefault="00CE7400" w:rsidP="00CE7400">
      <w:pPr>
        <w:spacing w:line="240" w:lineRule="auto"/>
        <w:ind w:left="720" w:hanging="720"/>
        <w:rPr>
          <w:rStyle w:val="normaltextrun"/>
          <w:rFonts w:ascii="Arial" w:hAnsi="Arial" w:cs="Arial"/>
          <w:sz w:val="24"/>
          <w:szCs w:val="24"/>
          <w:shd w:val="clear" w:color="auto" w:fill="FFFFFF"/>
        </w:rPr>
      </w:pPr>
      <w:r w:rsidRPr="00CE7400">
        <w:rPr>
          <w:rStyle w:val="normaltextrun"/>
          <w:rFonts w:ascii="Arial" w:hAnsi="Arial" w:cs="Arial"/>
          <w:sz w:val="23"/>
          <w:szCs w:val="23"/>
          <w:shd w:val="clear" w:color="auto" w:fill="FFFFFF"/>
        </w:rPr>
        <w:t>27.</w:t>
      </w:r>
      <w:r w:rsidRPr="00CE7400">
        <w:rPr>
          <w:rStyle w:val="normaltextrun"/>
          <w:rFonts w:ascii="Arial" w:hAnsi="Arial" w:cs="Arial"/>
          <w:sz w:val="23"/>
          <w:szCs w:val="23"/>
          <w:shd w:val="clear" w:color="auto" w:fill="FFFFFF"/>
        </w:rPr>
        <w:tab/>
      </w:r>
      <w:r w:rsidRPr="00CE7400">
        <w:rPr>
          <w:rStyle w:val="normaltextrun"/>
          <w:rFonts w:ascii="Arial" w:hAnsi="Arial" w:cs="Arial"/>
          <w:color w:val="FF0000"/>
          <w:sz w:val="24"/>
          <w:szCs w:val="24"/>
          <w:u w:val="double"/>
          <w:shd w:val="clear" w:color="auto" w:fill="FFFFFF"/>
        </w:rPr>
        <w:t>Division of Water Rights staff are currently working with University of California</w:t>
      </w:r>
      <w:r w:rsidR="00A7319B">
        <w:rPr>
          <w:rStyle w:val="normaltextrun"/>
          <w:rFonts w:ascii="Arial" w:hAnsi="Arial" w:cs="Arial"/>
          <w:color w:val="FF0000"/>
          <w:sz w:val="24"/>
          <w:szCs w:val="24"/>
          <w:u w:val="double"/>
          <w:shd w:val="clear" w:color="auto" w:fill="FFFFFF"/>
        </w:rPr>
        <w:t xml:space="preserve"> at</w:t>
      </w:r>
      <w:r w:rsidRPr="00CE7400">
        <w:rPr>
          <w:rStyle w:val="normaltextrun"/>
          <w:rFonts w:ascii="Arial" w:hAnsi="Arial" w:cs="Arial"/>
          <w:color w:val="FF0000"/>
          <w:sz w:val="24"/>
          <w:szCs w:val="24"/>
          <w:u w:val="double"/>
          <w:shd w:val="clear" w:color="auto" w:fill="FFFFFF"/>
        </w:rPr>
        <w:t xml:space="preserve"> Davis to update the Scott Valley Integrated Hydrologic Model (SVIHM)</w:t>
      </w:r>
      <w:r w:rsidR="000A011E">
        <w:rPr>
          <w:rStyle w:val="normaltextrun"/>
          <w:rFonts w:ascii="Arial" w:hAnsi="Arial" w:cs="Arial"/>
          <w:color w:val="FF0000"/>
          <w:sz w:val="24"/>
          <w:szCs w:val="24"/>
          <w:u w:val="double"/>
          <w:shd w:val="clear" w:color="auto" w:fill="FFFFFF"/>
        </w:rPr>
        <w:t xml:space="preserve"> which was initiated by the North Coast Regional Water Quality Control Board and built on by </w:t>
      </w:r>
      <w:r w:rsidR="00EB5B6E">
        <w:rPr>
          <w:rStyle w:val="normaltextrun"/>
          <w:rFonts w:ascii="Arial" w:hAnsi="Arial" w:cs="Arial"/>
          <w:color w:val="FF0000"/>
          <w:sz w:val="24"/>
          <w:szCs w:val="24"/>
          <w:u w:val="double"/>
          <w:shd w:val="clear" w:color="auto" w:fill="FFFFFF"/>
        </w:rPr>
        <w:t>Siskiyou Cou</w:t>
      </w:r>
      <w:r w:rsidR="00F02CD2">
        <w:rPr>
          <w:rStyle w:val="normaltextrun"/>
          <w:rFonts w:ascii="Arial" w:hAnsi="Arial" w:cs="Arial"/>
          <w:color w:val="FF0000"/>
          <w:sz w:val="24"/>
          <w:szCs w:val="24"/>
          <w:u w:val="double"/>
          <w:shd w:val="clear" w:color="auto" w:fill="FFFFFF"/>
        </w:rPr>
        <w:t>nty</w:t>
      </w:r>
      <w:r w:rsidR="001742EB">
        <w:rPr>
          <w:rStyle w:val="normaltextrun"/>
          <w:rFonts w:ascii="Arial" w:hAnsi="Arial" w:cs="Arial"/>
          <w:color w:val="FF0000"/>
          <w:sz w:val="24"/>
          <w:szCs w:val="24"/>
          <w:u w:val="double"/>
          <w:shd w:val="clear" w:color="auto" w:fill="FFFFFF"/>
        </w:rPr>
        <w:t>’s</w:t>
      </w:r>
      <w:r w:rsidR="00F02CD2">
        <w:rPr>
          <w:rStyle w:val="normaltextrun"/>
          <w:rFonts w:ascii="Arial" w:hAnsi="Arial" w:cs="Arial"/>
          <w:color w:val="FF0000"/>
          <w:sz w:val="24"/>
          <w:szCs w:val="24"/>
          <w:u w:val="double"/>
          <w:shd w:val="clear" w:color="auto" w:fill="FFFFFF"/>
        </w:rPr>
        <w:t xml:space="preserve"> </w:t>
      </w:r>
      <w:r w:rsidR="004F0EA6">
        <w:rPr>
          <w:rStyle w:val="normaltextrun"/>
          <w:rFonts w:ascii="Arial" w:hAnsi="Arial" w:cs="Arial"/>
          <w:color w:val="FF0000"/>
          <w:sz w:val="24"/>
          <w:szCs w:val="24"/>
          <w:u w:val="double"/>
          <w:shd w:val="clear" w:color="auto" w:fill="FFFFFF"/>
        </w:rPr>
        <w:t>g</w:t>
      </w:r>
      <w:r w:rsidR="00263ADB">
        <w:rPr>
          <w:rStyle w:val="normaltextrun"/>
          <w:rFonts w:ascii="Arial" w:hAnsi="Arial" w:cs="Arial"/>
          <w:color w:val="FF0000"/>
          <w:sz w:val="24"/>
          <w:szCs w:val="24"/>
          <w:u w:val="double"/>
          <w:shd w:val="clear" w:color="auto" w:fill="FFFFFF"/>
        </w:rPr>
        <w:t xml:space="preserve">roundwater </w:t>
      </w:r>
      <w:r w:rsidR="004F0EA6">
        <w:rPr>
          <w:rStyle w:val="normaltextrun"/>
          <w:rFonts w:ascii="Arial" w:hAnsi="Arial" w:cs="Arial"/>
          <w:color w:val="FF0000"/>
          <w:sz w:val="24"/>
          <w:szCs w:val="24"/>
          <w:u w:val="double"/>
          <w:shd w:val="clear" w:color="auto" w:fill="FFFFFF"/>
        </w:rPr>
        <w:t>s</w:t>
      </w:r>
      <w:r w:rsidR="00263ADB">
        <w:rPr>
          <w:rStyle w:val="normaltextrun"/>
          <w:rFonts w:ascii="Arial" w:hAnsi="Arial" w:cs="Arial"/>
          <w:color w:val="FF0000"/>
          <w:sz w:val="24"/>
          <w:szCs w:val="24"/>
          <w:u w:val="double"/>
          <w:shd w:val="clear" w:color="auto" w:fill="FFFFFF"/>
        </w:rPr>
        <w:t xml:space="preserve">ustainability </w:t>
      </w:r>
      <w:r w:rsidR="004F0EA6">
        <w:rPr>
          <w:rStyle w:val="normaltextrun"/>
          <w:rFonts w:ascii="Arial" w:hAnsi="Arial" w:cs="Arial"/>
          <w:color w:val="FF0000"/>
          <w:sz w:val="24"/>
          <w:szCs w:val="24"/>
          <w:u w:val="double"/>
          <w:shd w:val="clear" w:color="auto" w:fill="FFFFFF"/>
        </w:rPr>
        <w:t>a</w:t>
      </w:r>
      <w:r w:rsidR="00263ADB">
        <w:rPr>
          <w:rStyle w:val="normaltextrun"/>
          <w:rFonts w:ascii="Arial" w:hAnsi="Arial" w:cs="Arial"/>
          <w:color w:val="FF0000"/>
          <w:sz w:val="24"/>
          <w:szCs w:val="24"/>
          <w:u w:val="double"/>
          <w:shd w:val="clear" w:color="auto" w:fill="FFFFFF"/>
        </w:rPr>
        <w:t>gency</w:t>
      </w:r>
      <w:r w:rsidR="000A011E">
        <w:rPr>
          <w:rStyle w:val="normaltextrun"/>
          <w:rFonts w:ascii="Arial" w:hAnsi="Arial" w:cs="Arial"/>
          <w:color w:val="FF0000"/>
          <w:sz w:val="24"/>
          <w:szCs w:val="24"/>
          <w:u w:val="double"/>
          <w:shd w:val="clear" w:color="auto" w:fill="FFFFFF"/>
        </w:rPr>
        <w:t xml:space="preserve"> as part of </w:t>
      </w:r>
      <w:r w:rsidR="001F2054">
        <w:rPr>
          <w:rStyle w:val="normaltextrun"/>
          <w:rFonts w:ascii="Arial" w:hAnsi="Arial" w:cs="Arial"/>
          <w:color w:val="FF0000"/>
          <w:sz w:val="24"/>
          <w:szCs w:val="24"/>
          <w:u w:val="double"/>
          <w:shd w:val="clear" w:color="auto" w:fill="FFFFFF"/>
        </w:rPr>
        <w:t>Sustainable Groundwater Management Act</w:t>
      </w:r>
      <w:r w:rsidR="00F02CD2">
        <w:rPr>
          <w:rStyle w:val="normaltextrun"/>
          <w:rFonts w:ascii="Arial" w:hAnsi="Arial" w:cs="Arial"/>
          <w:color w:val="FF0000"/>
          <w:sz w:val="24"/>
          <w:szCs w:val="24"/>
          <w:u w:val="double"/>
          <w:shd w:val="clear" w:color="auto" w:fill="FFFFFF"/>
        </w:rPr>
        <w:t xml:space="preserve"> with input and data from local landowners</w:t>
      </w:r>
      <w:r w:rsidR="00263ADB">
        <w:rPr>
          <w:rStyle w:val="normaltextrun"/>
          <w:rFonts w:ascii="Arial" w:hAnsi="Arial" w:cs="Arial"/>
          <w:color w:val="FF0000"/>
          <w:sz w:val="24"/>
          <w:szCs w:val="24"/>
          <w:u w:val="double"/>
          <w:shd w:val="clear" w:color="auto" w:fill="FFFFFF"/>
        </w:rPr>
        <w:t xml:space="preserve"> and other contributors</w:t>
      </w:r>
      <w:r w:rsidR="000A011E">
        <w:rPr>
          <w:rStyle w:val="normaltextrun"/>
          <w:rFonts w:ascii="Arial" w:hAnsi="Arial" w:cs="Arial"/>
          <w:color w:val="FF0000"/>
          <w:sz w:val="24"/>
          <w:szCs w:val="24"/>
          <w:u w:val="double"/>
          <w:shd w:val="clear" w:color="auto" w:fill="FFFFFF"/>
        </w:rPr>
        <w:t xml:space="preserve">. </w:t>
      </w:r>
      <w:r w:rsidR="00B86FF1">
        <w:rPr>
          <w:rStyle w:val="normaltextrun"/>
          <w:rFonts w:ascii="Arial" w:hAnsi="Arial" w:cs="Arial"/>
          <w:color w:val="FF0000"/>
          <w:sz w:val="24"/>
          <w:szCs w:val="24"/>
          <w:u w:val="double"/>
          <w:shd w:val="clear" w:color="auto" w:fill="FFFFFF"/>
        </w:rPr>
        <w:t>Division of Water Rights staff plan to</w:t>
      </w:r>
      <w:r w:rsidRPr="00CE7400">
        <w:rPr>
          <w:rStyle w:val="normaltextrun"/>
          <w:rFonts w:ascii="Arial" w:hAnsi="Arial" w:cs="Arial"/>
          <w:color w:val="FF0000"/>
          <w:sz w:val="24"/>
          <w:szCs w:val="24"/>
          <w:u w:val="double"/>
          <w:shd w:val="clear" w:color="auto" w:fill="FFFFFF"/>
        </w:rPr>
        <w:t xml:space="preserve"> run additional drought and curtailment scenarios, and develop tools to inform water management and drought planning in the Scott River watershed.  As part of this modeling effort, staff will be evaluating the effectiveness of local cooperative solutions </w:t>
      </w:r>
      <w:r w:rsidR="004F4493">
        <w:rPr>
          <w:rStyle w:val="normaltextrun"/>
          <w:rFonts w:ascii="Arial" w:hAnsi="Arial" w:cs="Arial"/>
          <w:color w:val="FF0000"/>
          <w:sz w:val="24"/>
          <w:szCs w:val="24"/>
          <w:u w:val="double"/>
          <w:shd w:val="clear" w:color="auto" w:fill="FFFFFF"/>
        </w:rPr>
        <w:br/>
      </w:r>
      <w:r w:rsidRPr="00CE7400">
        <w:rPr>
          <w:rStyle w:val="normaltextrun"/>
          <w:rFonts w:ascii="Arial" w:hAnsi="Arial" w:cs="Arial"/>
          <w:color w:val="FF0000"/>
          <w:sz w:val="24"/>
          <w:szCs w:val="24"/>
          <w:u w:val="double"/>
          <w:shd w:val="clear" w:color="auto" w:fill="FFFFFF"/>
        </w:rPr>
        <w:t>(e.g., 30</w:t>
      </w:r>
      <w:r w:rsidR="00A7319B">
        <w:rPr>
          <w:rStyle w:val="normaltextrun"/>
          <w:rFonts w:ascii="Arial" w:hAnsi="Arial" w:cs="Arial"/>
          <w:color w:val="FF0000"/>
          <w:sz w:val="24"/>
          <w:szCs w:val="24"/>
          <w:u w:val="double"/>
          <w:shd w:val="clear" w:color="auto" w:fill="FFFFFF"/>
        </w:rPr>
        <w:t xml:space="preserve"> percent</w:t>
      </w:r>
      <w:r w:rsidRPr="00CE7400">
        <w:rPr>
          <w:rStyle w:val="normaltextrun"/>
          <w:rFonts w:ascii="Arial" w:hAnsi="Arial" w:cs="Arial"/>
          <w:color w:val="FF0000"/>
          <w:sz w:val="24"/>
          <w:szCs w:val="24"/>
          <w:u w:val="double"/>
          <w:shd w:val="clear" w:color="auto" w:fill="FFFFFF"/>
        </w:rPr>
        <w:t xml:space="preserve"> reduc</w:t>
      </w:r>
      <w:r w:rsidR="00A7319B">
        <w:rPr>
          <w:rStyle w:val="normaltextrun"/>
          <w:rFonts w:ascii="Arial" w:hAnsi="Arial" w:cs="Arial"/>
          <w:color w:val="FF0000"/>
          <w:sz w:val="24"/>
          <w:szCs w:val="24"/>
          <w:u w:val="double"/>
          <w:shd w:val="clear" w:color="auto" w:fill="FFFFFF"/>
        </w:rPr>
        <w:t>tion in</w:t>
      </w:r>
      <w:r w:rsidRPr="00CE7400">
        <w:rPr>
          <w:rStyle w:val="normaltextrun"/>
          <w:rFonts w:ascii="Arial" w:hAnsi="Arial" w:cs="Arial"/>
          <w:color w:val="FF0000"/>
          <w:sz w:val="24"/>
          <w:szCs w:val="24"/>
          <w:u w:val="double"/>
          <w:shd w:val="clear" w:color="auto" w:fill="FFFFFF"/>
        </w:rPr>
        <w:t xml:space="preserve"> groundwater use) and other non-curtailment strategies</w:t>
      </w:r>
      <w:r w:rsidR="00A7319B">
        <w:rPr>
          <w:rStyle w:val="normaltextrun"/>
          <w:rFonts w:ascii="Arial" w:hAnsi="Arial" w:cs="Arial"/>
          <w:color w:val="FF0000"/>
          <w:sz w:val="24"/>
          <w:szCs w:val="24"/>
          <w:u w:val="double"/>
          <w:shd w:val="clear" w:color="auto" w:fill="FFFFFF"/>
        </w:rPr>
        <w:t xml:space="preserve"> (e.g., groundwater recharge projects)</w:t>
      </w:r>
      <w:r w:rsidRPr="00CE7400">
        <w:rPr>
          <w:rStyle w:val="normaltextrun"/>
          <w:rFonts w:ascii="Arial" w:hAnsi="Arial" w:cs="Arial"/>
          <w:color w:val="FF0000"/>
          <w:sz w:val="24"/>
          <w:szCs w:val="24"/>
          <w:u w:val="double"/>
          <w:shd w:val="clear" w:color="auto" w:fill="FFFFFF"/>
        </w:rPr>
        <w:t xml:space="preserve"> to improve </w:t>
      </w:r>
      <w:r w:rsidR="00A7319B">
        <w:rPr>
          <w:rStyle w:val="normaltextrun"/>
          <w:rFonts w:ascii="Arial" w:hAnsi="Arial" w:cs="Arial"/>
          <w:color w:val="FF0000"/>
          <w:sz w:val="24"/>
          <w:szCs w:val="24"/>
          <w:u w:val="double"/>
          <w:shd w:val="clear" w:color="auto" w:fill="FFFFFF"/>
        </w:rPr>
        <w:t xml:space="preserve">instream </w:t>
      </w:r>
      <w:r w:rsidRPr="00CE7400">
        <w:rPr>
          <w:rStyle w:val="normaltextrun"/>
          <w:rFonts w:ascii="Arial" w:hAnsi="Arial" w:cs="Arial"/>
          <w:color w:val="FF0000"/>
          <w:sz w:val="24"/>
          <w:szCs w:val="24"/>
          <w:u w:val="double"/>
          <w:shd w:val="clear" w:color="auto" w:fill="FFFFFF"/>
        </w:rPr>
        <w:t>flow.</w:t>
      </w:r>
      <w:r w:rsidRPr="00CE7400">
        <w:rPr>
          <w:rStyle w:val="normaltextrun"/>
          <w:rFonts w:ascii="Arial" w:hAnsi="Arial" w:cs="Arial"/>
          <w:sz w:val="24"/>
          <w:szCs w:val="24"/>
          <w:shd w:val="clear" w:color="auto" w:fill="FFFFFF"/>
        </w:rPr>
        <w:t xml:space="preserve">  </w:t>
      </w:r>
    </w:p>
    <w:p w14:paraId="159EAA0F" w14:textId="7433764F" w:rsidR="00CE7400" w:rsidRDefault="00CE7400" w:rsidP="00CE7400">
      <w:pPr>
        <w:spacing w:line="240" w:lineRule="auto"/>
        <w:ind w:left="720" w:hanging="720"/>
        <w:rPr>
          <w:rFonts w:ascii="Arial" w:hAnsi="Arial" w:cs="Arial"/>
          <w:sz w:val="24"/>
          <w:szCs w:val="24"/>
        </w:rPr>
      </w:pPr>
      <w:r w:rsidRPr="008B1B00">
        <w:rPr>
          <w:rStyle w:val="normaltextrun"/>
          <w:rFonts w:ascii="Arial" w:hAnsi="Arial" w:cs="Arial"/>
          <w:color w:val="FF0000"/>
          <w:sz w:val="23"/>
          <w:szCs w:val="23"/>
          <w:u w:val="double"/>
          <w:shd w:val="clear" w:color="auto" w:fill="FFFFFF"/>
        </w:rPr>
        <w:t>28.</w:t>
      </w:r>
      <w:r w:rsidRPr="008B1B00">
        <w:rPr>
          <w:rStyle w:val="eop"/>
          <w:rFonts w:ascii="Arial" w:hAnsi="Arial" w:cs="Arial"/>
          <w:sz w:val="24"/>
          <w:szCs w:val="24"/>
          <w:shd w:val="clear" w:color="auto" w:fill="FFFFFF"/>
        </w:rPr>
        <w:t xml:space="preserve"> </w:t>
      </w:r>
      <w:r w:rsidRPr="008B1B00">
        <w:rPr>
          <w:rStyle w:val="eop"/>
          <w:rFonts w:ascii="Arial" w:hAnsi="Arial" w:cs="Arial"/>
          <w:sz w:val="24"/>
          <w:szCs w:val="24"/>
          <w:shd w:val="clear" w:color="auto" w:fill="FFFFFF"/>
        </w:rPr>
        <w:tab/>
      </w:r>
      <w:r w:rsidRPr="00CE7400">
        <w:rPr>
          <w:rFonts w:ascii="Arial" w:hAnsi="Arial" w:cs="Arial"/>
          <w:sz w:val="24"/>
          <w:szCs w:val="24"/>
        </w:rPr>
        <w:t>During the dire drought conditions currently being experienced in the Klamath River watershed, it is imperative that water right holders and claimants who do not have water available at their priority of right and do not have a need or obligation to provide water for minimum human health and safety or minimal livestock watering uses cease diversions of water that is needed for the minimal protection of fisheries resources and more senior water rights.</w:t>
      </w:r>
    </w:p>
    <w:p w14:paraId="1E18C08F" w14:textId="77777777" w:rsidR="008B1B00" w:rsidRDefault="008B1B00" w:rsidP="00CE7400">
      <w:pPr>
        <w:spacing w:line="240" w:lineRule="auto"/>
        <w:ind w:left="720" w:hanging="720"/>
        <w:rPr>
          <w:rFonts w:ascii="Arial" w:hAnsi="Arial" w:cs="Arial"/>
          <w:sz w:val="24"/>
          <w:szCs w:val="24"/>
        </w:rPr>
      </w:pPr>
      <w:r w:rsidRPr="008B1B00">
        <w:rPr>
          <w:rStyle w:val="normaltextrun"/>
          <w:rFonts w:ascii="Arial" w:hAnsi="Arial" w:cs="Arial"/>
          <w:color w:val="FF0000"/>
          <w:sz w:val="23"/>
          <w:szCs w:val="23"/>
          <w:u w:val="double"/>
          <w:shd w:val="clear" w:color="auto" w:fill="FFFFFF"/>
        </w:rPr>
        <w:t>29.</w:t>
      </w:r>
      <w:r w:rsidRPr="008B1B00">
        <w:rPr>
          <w:rStyle w:val="eop"/>
          <w:rFonts w:ascii="Arial" w:hAnsi="Arial" w:cs="Arial"/>
          <w:sz w:val="24"/>
          <w:szCs w:val="24"/>
          <w:shd w:val="clear" w:color="auto" w:fill="FFFFFF"/>
        </w:rPr>
        <w:tab/>
      </w:r>
      <w:r w:rsidRPr="008B1B00">
        <w:rPr>
          <w:rFonts w:ascii="Arial" w:hAnsi="Arial" w:cs="Arial"/>
          <w:sz w:val="24"/>
          <w:szCs w:val="24"/>
        </w:rPr>
        <w:t xml:space="preserve">Water Code section 1058.5 provides the State Water Board the authority to adopt emergency regulations in certain drought years or when the Governor proclaims a drought state of emergency </w:t>
      </w:r>
      <w:proofErr w:type="gramStart"/>
      <w:r w:rsidRPr="008B1B00">
        <w:rPr>
          <w:rFonts w:ascii="Arial" w:hAnsi="Arial" w:cs="Arial"/>
          <w:sz w:val="24"/>
          <w:szCs w:val="24"/>
        </w:rPr>
        <w:t>in order to</w:t>
      </w:r>
      <w:proofErr w:type="gramEnd"/>
      <w:r w:rsidRPr="008B1B00">
        <w:rPr>
          <w:rFonts w:ascii="Arial" w:hAnsi="Arial" w:cs="Arial"/>
          <w:sz w:val="24"/>
          <w:szCs w:val="24"/>
        </w:rPr>
        <w:t xml:space="preserve"> prevent unreasonable use, require curtailment of diversions when water is not available under the diverter’s priority of right, and require reporting of diversion or use or the preparation of monitoring reports. </w:t>
      </w:r>
    </w:p>
    <w:p w14:paraId="754EADEE" w14:textId="7B24672A" w:rsidR="008B1B00" w:rsidRPr="008B1B00" w:rsidRDefault="008B1B00" w:rsidP="00CE7400">
      <w:pPr>
        <w:spacing w:line="240" w:lineRule="auto"/>
        <w:ind w:left="720" w:hanging="720"/>
        <w:rPr>
          <w:rStyle w:val="eop"/>
          <w:rFonts w:ascii="Arial" w:hAnsi="Arial" w:cs="Arial"/>
          <w:sz w:val="24"/>
          <w:szCs w:val="24"/>
          <w:u w:val="double"/>
          <w:shd w:val="clear" w:color="auto" w:fill="FFFFFF"/>
        </w:rPr>
      </w:pPr>
      <w:r w:rsidRPr="008B1B00">
        <w:rPr>
          <w:rFonts w:ascii="Arial" w:hAnsi="Arial" w:cs="Arial"/>
          <w:color w:val="FF0000"/>
          <w:sz w:val="24"/>
          <w:szCs w:val="24"/>
          <w:u w:val="double"/>
        </w:rPr>
        <w:t>30.</w:t>
      </w:r>
      <w:r>
        <w:rPr>
          <w:rFonts w:ascii="Arial" w:hAnsi="Arial" w:cs="Arial"/>
          <w:sz w:val="24"/>
          <w:szCs w:val="24"/>
        </w:rPr>
        <w:tab/>
      </w:r>
      <w:r w:rsidRPr="008B1B00">
        <w:rPr>
          <w:rFonts w:ascii="Arial" w:hAnsi="Arial" w:cs="Arial"/>
          <w:sz w:val="24"/>
          <w:szCs w:val="24"/>
        </w:rPr>
        <w:t xml:space="preserve">Article X, section 2 of the California Constitution declares that the water resources of the state must be </w:t>
      </w:r>
      <w:proofErr w:type="gramStart"/>
      <w:r w:rsidRPr="008B1B00">
        <w:rPr>
          <w:rFonts w:ascii="Arial" w:hAnsi="Arial" w:cs="Arial"/>
          <w:sz w:val="24"/>
          <w:szCs w:val="24"/>
        </w:rPr>
        <w:t>put to beneficial use to the fullest extent</w:t>
      </w:r>
      <w:proofErr w:type="gramEnd"/>
      <w:r w:rsidRPr="008B1B00">
        <w:rPr>
          <w:rFonts w:ascii="Arial" w:hAnsi="Arial" w:cs="Arial"/>
          <w:sz w:val="24"/>
          <w:szCs w:val="24"/>
        </w:rPr>
        <w:t xml:space="preserve"> possible and the unreasonable use of water be prevented. Relevant to the current drought conditions, the California Supreme Court has clarified that “[w]hat may be a reasonable beneficial use, where water is present </w:t>
      </w:r>
      <w:proofErr w:type="gramStart"/>
      <w:r w:rsidRPr="008B1B00">
        <w:rPr>
          <w:rFonts w:ascii="Arial" w:hAnsi="Arial" w:cs="Arial"/>
          <w:sz w:val="24"/>
          <w:szCs w:val="24"/>
        </w:rPr>
        <w:t>in excess of</w:t>
      </w:r>
      <w:proofErr w:type="gramEnd"/>
      <w:r w:rsidRPr="008B1B00">
        <w:rPr>
          <w:rFonts w:ascii="Arial" w:hAnsi="Arial" w:cs="Arial"/>
          <w:sz w:val="24"/>
          <w:szCs w:val="24"/>
        </w:rPr>
        <w:t xml:space="preserve"> all needs, would not be a reasonable beneficial use in an area of great scarcity and great need. What is a beneficial use at one time may, because of changed conditions, </w:t>
      </w:r>
      <w:r w:rsidRPr="008B1B00">
        <w:rPr>
          <w:rFonts w:ascii="Arial" w:hAnsi="Arial" w:cs="Arial"/>
          <w:sz w:val="24"/>
          <w:szCs w:val="24"/>
        </w:rPr>
        <w:lastRenderedPageBreak/>
        <w:t xml:space="preserve">become a waste of water at a later </w:t>
      </w:r>
      <w:proofErr w:type="gramStart"/>
      <w:r w:rsidRPr="008B1B00">
        <w:rPr>
          <w:rFonts w:ascii="Arial" w:hAnsi="Arial" w:cs="Arial"/>
          <w:sz w:val="24"/>
          <w:szCs w:val="24"/>
        </w:rPr>
        <w:t>time.</w:t>
      </w:r>
      <w:proofErr w:type="gramEnd"/>
      <w:r w:rsidRPr="008B1B00">
        <w:rPr>
          <w:rFonts w:ascii="Arial" w:hAnsi="Arial" w:cs="Arial"/>
          <w:sz w:val="24"/>
          <w:szCs w:val="24"/>
        </w:rPr>
        <w:t xml:space="preserve">” (Tulare </w:t>
      </w:r>
      <w:proofErr w:type="spellStart"/>
      <w:r w:rsidRPr="008B1B00">
        <w:rPr>
          <w:rFonts w:ascii="Arial" w:hAnsi="Arial" w:cs="Arial"/>
          <w:sz w:val="24"/>
          <w:szCs w:val="24"/>
        </w:rPr>
        <w:t>Irr</w:t>
      </w:r>
      <w:proofErr w:type="spellEnd"/>
      <w:r w:rsidRPr="008B1B00">
        <w:rPr>
          <w:rFonts w:ascii="Arial" w:hAnsi="Arial" w:cs="Arial"/>
          <w:sz w:val="24"/>
          <w:szCs w:val="24"/>
        </w:rPr>
        <w:t xml:space="preserve">. Dist. v. Lindsay-Strathmore </w:t>
      </w:r>
      <w:proofErr w:type="spellStart"/>
      <w:r w:rsidRPr="008B1B00">
        <w:rPr>
          <w:rFonts w:ascii="Arial" w:hAnsi="Arial" w:cs="Arial"/>
          <w:sz w:val="24"/>
          <w:szCs w:val="24"/>
        </w:rPr>
        <w:t>Irr</w:t>
      </w:r>
      <w:proofErr w:type="spellEnd"/>
      <w:r w:rsidRPr="008B1B00">
        <w:rPr>
          <w:rFonts w:ascii="Arial" w:hAnsi="Arial" w:cs="Arial"/>
          <w:sz w:val="24"/>
          <w:szCs w:val="24"/>
        </w:rPr>
        <w:t>. Dist. (1935) 3 Cal.2d 489, 567.) The reasonable use doctrine applies to the diversion and use of both surface water and groundwater, and it applies irrespective of the type of water right held by the diverter or user. (Peabody v. City of Vallejo (1935) 2 Cal.2d 351, 367.) Further, the reasonable use doctrine extends to the adoption of drought emergency minimum instream flows under Water Code, section 1058.5 to protect specific species in critical watersheds, and to implementation of these through curtailment of diversions based on water rights priority. (Stanford Vina Ranch Irrigation Co. v. State of California (2020) 50 Cal.App.5th 976.) This regulation is in furtherance of article X, section 2 during this drought emergency.</w:t>
      </w:r>
    </w:p>
    <w:p w14:paraId="4947D702" w14:textId="29E4207E" w:rsidR="008B1B00" w:rsidRDefault="008B1B00" w:rsidP="00CE7400">
      <w:pPr>
        <w:spacing w:line="240" w:lineRule="auto"/>
        <w:ind w:left="720" w:hanging="720"/>
      </w:pPr>
      <w:r w:rsidRPr="008B1B00">
        <w:rPr>
          <w:rFonts w:ascii="Arial" w:hAnsi="Arial" w:cs="Arial"/>
          <w:color w:val="FF0000"/>
          <w:sz w:val="24"/>
          <w:szCs w:val="24"/>
          <w:u w:val="double"/>
        </w:rPr>
        <w:t>3</w:t>
      </w:r>
      <w:r>
        <w:rPr>
          <w:rFonts w:ascii="Arial" w:hAnsi="Arial" w:cs="Arial"/>
          <w:color w:val="FF0000"/>
          <w:sz w:val="24"/>
          <w:szCs w:val="24"/>
          <w:u w:val="double"/>
        </w:rPr>
        <w:t>1</w:t>
      </w:r>
      <w:r w:rsidRPr="008B1B00">
        <w:rPr>
          <w:rFonts w:ascii="Arial" w:hAnsi="Arial" w:cs="Arial"/>
          <w:color w:val="FF0000"/>
          <w:sz w:val="24"/>
          <w:szCs w:val="24"/>
          <w:u w:val="double"/>
        </w:rPr>
        <w:t>.</w:t>
      </w:r>
      <w:r w:rsidRPr="008B1B00">
        <w:rPr>
          <w:rFonts w:ascii="Arial" w:hAnsi="Arial" w:cs="Arial"/>
          <w:color w:val="FF0000"/>
          <w:sz w:val="24"/>
          <w:szCs w:val="24"/>
        </w:rPr>
        <w:tab/>
      </w:r>
      <w:r w:rsidR="00CE7400" w:rsidRPr="008B1B00">
        <w:rPr>
          <w:rFonts w:ascii="Arial" w:hAnsi="Arial" w:cs="Arial"/>
          <w:sz w:val="24"/>
          <w:szCs w:val="24"/>
        </w:rPr>
        <w:t>Both the Scott River and Shasta River watersheds have groundwater that is closely interconnected with surface flows. Because of this, it is necessary to address both groundwater and surface-water in a curtailment regulation. Where groundwater and surface waters are interconnected, the “common source” doctrine applies, integrating the water rights and applying priorities without regard to whether the diversion is from surface water or groundwater. (Hudson v. Dailey (1909) 156 Cal. 617, 627–628.).</w:t>
      </w:r>
      <w:r w:rsidR="00CE7400">
        <w:t xml:space="preserve"> </w:t>
      </w:r>
    </w:p>
    <w:p w14:paraId="7A181294" w14:textId="77777777" w:rsidR="00303DBB" w:rsidRPr="00303DBB" w:rsidRDefault="008B1B00" w:rsidP="00CE7400">
      <w:pPr>
        <w:spacing w:line="240" w:lineRule="auto"/>
        <w:ind w:left="720" w:hanging="720"/>
        <w:rPr>
          <w:rFonts w:ascii="Arial" w:hAnsi="Arial" w:cs="Arial"/>
          <w:sz w:val="24"/>
          <w:szCs w:val="24"/>
        </w:rPr>
      </w:pPr>
      <w:r w:rsidRPr="00303DBB">
        <w:rPr>
          <w:rFonts w:ascii="Arial" w:hAnsi="Arial" w:cs="Arial"/>
          <w:color w:val="FF0000"/>
          <w:sz w:val="24"/>
          <w:szCs w:val="24"/>
          <w:u w:val="double"/>
        </w:rPr>
        <w:t>3</w:t>
      </w:r>
      <w:r w:rsidR="00303DBB" w:rsidRPr="00303DBB">
        <w:rPr>
          <w:rFonts w:ascii="Arial" w:hAnsi="Arial" w:cs="Arial"/>
          <w:color w:val="FF0000"/>
          <w:sz w:val="24"/>
          <w:szCs w:val="24"/>
          <w:u w:val="double"/>
        </w:rPr>
        <w:t>2</w:t>
      </w:r>
      <w:r w:rsidRPr="00303DBB">
        <w:rPr>
          <w:rFonts w:ascii="Arial" w:hAnsi="Arial" w:cs="Arial"/>
          <w:color w:val="FF0000"/>
          <w:sz w:val="24"/>
          <w:szCs w:val="24"/>
          <w:u w:val="double"/>
        </w:rPr>
        <w:t>.</w:t>
      </w:r>
      <w:r>
        <w:tab/>
      </w:r>
      <w:r w:rsidR="00CE7400" w:rsidRPr="00303DBB">
        <w:rPr>
          <w:rFonts w:ascii="Arial" w:hAnsi="Arial" w:cs="Arial"/>
          <w:sz w:val="24"/>
          <w:szCs w:val="24"/>
        </w:rPr>
        <w:t xml:space="preserve">Adoption of an emergency regulation is necessary to address ongoing dire water shortages in the Klamath River watershed. The amended emergency regulation will enable the State Water Board to continue to act in a timely manner to protect vital flows for fisheries, and to enforce the water right priority system with respect to all water right holders and claimants, including groundwater diversions, while assuring water remains available for minimum health and safety and livestock watering needs. </w:t>
      </w:r>
    </w:p>
    <w:p w14:paraId="3D705284" w14:textId="31E49FC2" w:rsidR="00303DBB" w:rsidRPr="00303DBB" w:rsidRDefault="00CE7400" w:rsidP="00CE7400">
      <w:pPr>
        <w:spacing w:line="240" w:lineRule="auto"/>
        <w:ind w:left="720" w:hanging="720"/>
        <w:rPr>
          <w:rFonts w:ascii="Arial" w:hAnsi="Arial" w:cs="Arial"/>
          <w:sz w:val="24"/>
          <w:szCs w:val="24"/>
        </w:rPr>
      </w:pPr>
      <w:r w:rsidRPr="00303DBB">
        <w:rPr>
          <w:rFonts w:ascii="Arial" w:hAnsi="Arial" w:cs="Arial"/>
          <w:color w:val="FF0000"/>
          <w:sz w:val="24"/>
          <w:szCs w:val="24"/>
          <w:u w:val="double"/>
        </w:rPr>
        <w:t>3</w:t>
      </w:r>
      <w:r w:rsidR="00303DBB" w:rsidRPr="00303DBB">
        <w:rPr>
          <w:rFonts w:ascii="Arial" w:hAnsi="Arial" w:cs="Arial"/>
          <w:color w:val="FF0000"/>
          <w:sz w:val="24"/>
          <w:szCs w:val="24"/>
          <w:u w:val="double"/>
        </w:rPr>
        <w:t>3</w:t>
      </w:r>
      <w:r w:rsidRPr="00303DBB">
        <w:rPr>
          <w:rFonts w:ascii="Arial" w:hAnsi="Arial" w:cs="Arial"/>
          <w:color w:val="FF0000"/>
          <w:sz w:val="24"/>
          <w:szCs w:val="24"/>
          <w:u w:val="double"/>
        </w:rPr>
        <w:t>.</w:t>
      </w:r>
      <w:r w:rsidR="00303DBB">
        <w:rPr>
          <w:rFonts w:ascii="Arial" w:hAnsi="Arial" w:cs="Arial"/>
          <w:sz w:val="24"/>
          <w:szCs w:val="24"/>
        </w:rPr>
        <w:tab/>
      </w:r>
      <w:r w:rsidRPr="00303DBB">
        <w:rPr>
          <w:rFonts w:ascii="Arial" w:hAnsi="Arial" w:cs="Arial"/>
          <w:sz w:val="24"/>
          <w:szCs w:val="24"/>
        </w:rPr>
        <w:t xml:space="preserve">Emergency regulations adopted under Water </w:t>
      </w:r>
      <w:proofErr w:type="gramStart"/>
      <w:r w:rsidRPr="00303DBB">
        <w:rPr>
          <w:rFonts w:ascii="Arial" w:hAnsi="Arial" w:cs="Arial"/>
          <w:sz w:val="24"/>
          <w:szCs w:val="24"/>
        </w:rPr>
        <w:t>Code,</w:t>
      </w:r>
      <w:proofErr w:type="gramEnd"/>
      <w:r w:rsidRPr="00303DBB">
        <w:rPr>
          <w:rFonts w:ascii="Arial" w:hAnsi="Arial" w:cs="Arial"/>
          <w:sz w:val="24"/>
          <w:szCs w:val="24"/>
        </w:rPr>
        <w:t xml:space="preserve"> section 1058.5 may remain in effect for up to one year. </w:t>
      </w:r>
    </w:p>
    <w:p w14:paraId="510A199A" w14:textId="67032125" w:rsidR="00CE7400" w:rsidRPr="00303DBB" w:rsidRDefault="00CE7400" w:rsidP="00303DBB">
      <w:pPr>
        <w:spacing w:after="360" w:line="240" w:lineRule="auto"/>
        <w:ind w:left="720" w:hanging="720"/>
        <w:rPr>
          <w:rStyle w:val="eop"/>
          <w:rFonts w:ascii="Arial" w:hAnsi="Arial" w:cs="Arial"/>
          <w:sz w:val="24"/>
          <w:szCs w:val="24"/>
          <w:shd w:val="clear" w:color="auto" w:fill="FFFFFF"/>
        </w:rPr>
      </w:pPr>
      <w:r w:rsidRPr="00303DBB">
        <w:rPr>
          <w:rFonts w:ascii="Arial" w:hAnsi="Arial" w:cs="Arial"/>
          <w:color w:val="FF0000"/>
          <w:sz w:val="24"/>
          <w:szCs w:val="24"/>
          <w:u w:val="double"/>
        </w:rPr>
        <w:t>3</w:t>
      </w:r>
      <w:r w:rsidR="00303DBB" w:rsidRPr="00303DBB">
        <w:rPr>
          <w:rFonts w:ascii="Arial" w:hAnsi="Arial" w:cs="Arial"/>
          <w:color w:val="FF0000"/>
          <w:sz w:val="24"/>
          <w:szCs w:val="24"/>
          <w:u w:val="double"/>
        </w:rPr>
        <w:t>4</w:t>
      </w:r>
      <w:r w:rsidRPr="00303DBB">
        <w:rPr>
          <w:rFonts w:ascii="Arial" w:hAnsi="Arial" w:cs="Arial"/>
          <w:color w:val="FF0000"/>
          <w:sz w:val="24"/>
          <w:szCs w:val="24"/>
          <w:u w:val="double"/>
        </w:rPr>
        <w:t>.</w:t>
      </w:r>
      <w:r w:rsidR="00303DBB">
        <w:rPr>
          <w:rFonts w:ascii="Arial" w:hAnsi="Arial" w:cs="Arial"/>
          <w:sz w:val="24"/>
          <w:szCs w:val="24"/>
        </w:rPr>
        <w:tab/>
      </w:r>
      <w:r w:rsidRPr="00303DBB">
        <w:rPr>
          <w:rFonts w:ascii="Arial" w:hAnsi="Arial" w:cs="Arial"/>
          <w:sz w:val="24"/>
          <w:szCs w:val="24"/>
        </w:rPr>
        <w:t>Pursuant to Water Code, section 7, the State Water Board is authorized to delegate authority to staff.</w:t>
      </w:r>
    </w:p>
    <w:p w14:paraId="6D4BB071" w14:textId="364993F5" w:rsidR="00CE7400" w:rsidRPr="00742BD6" w:rsidRDefault="00303DBB" w:rsidP="00CE7400">
      <w:pPr>
        <w:rPr>
          <w:rFonts w:ascii="Arial" w:hAnsi="Arial" w:cs="Arial"/>
          <w:b/>
          <w:bCs/>
          <w:sz w:val="24"/>
          <w:szCs w:val="24"/>
          <w:u w:val="single"/>
        </w:rPr>
      </w:pPr>
      <w:r w:rsidRPr="005936F2">
        <w:rPr>
          <w:rFonts w:ascii="Arial" w:hAnsi="Arial" w:cs="Arial"/>
          <w:b/>
          <w:bCs/>
          <w:sz w:val="24"/>
          <w:szCs w:val="24"/>
        </w:rPr>
        <w:t xml:space="preserve">Add </w:t>
      </w:r>
      <w:r w:rsidR="00726F74" w:rsidRPr="005936F2">
        <w:rPr>
          <w:rFonts w:ascii="Arial" w:hAnsi="Arial" w:cs="Arial"/>
          <w:b/>
          <w:bCs/>
          <w:sz w:val="24"/>
          <w:szCs w:val="24"/>
        </w:rPr>
        <w:t xml:space="preserve">new </w:t>
      </w:r>
      <w:r w:rsidR="00CE7400" w:rsidRPr="005936F2">
        <w:rPr>
          <w:rFonts w:ascii="Arial" w:hAnsi="Arial" w:cs="Arial"/>
          <w:b/>
          <w:bCs/>
          <w:sz w:val="24"/>
          <w:szCs w:val="24"/>
        </w:rPr>
        <w:t>Resol</w:t>
      </w:r>
      <w:r w:rsidRPr="005936F2">
        <w:rPr>
          <w:rFonts w:ascii="Arial" w:hAnsi="Arial" w:cs="Arial"/>
          <w:b/>
          <w:bCs/>
          <w:sz w:val="24"/>
          <w:szCs w:val="24"/>
        </w:rPr>
        <w:t>ved</w:t>
      </w:r>
      <w:r w:rsidR="00CE7400" w:rsidRPr="005936F2">
        <w:rPr>
          <w:rFonts w:ascii="Arial" w:hAnsi="Arial" w:cs="Arial"/>
          <w:b/>
          <w:bCs/>
          <w:sz w:val="24"/>
          <w:szCs w:val="24"/>
        </w:rPr>
        <w:t xml:space="preserve"> No 8</w:t>
      </w:r>
      <w:r w:rsidRPr="005936F2">
        <w:rPr>
          <w:rFonts w:ascii="Arial" w:hAnsi="Arial" w:cs="Arial"/>
          <w:b/>
          <w:bCs/>
          <w:sz w:val="24"/>
          <w:szCs w:val="24"/>
        </w:rPr>
        <w:t xml:space="preserve"> to Resolution and update subsequent numbering</w:t>
      </w:r>
      <w:r w:rsidR="00CE7400" w:rsidRPr="00742BD6">
        <w:rPr>
          <w:rFonts w:ascii="Arial" w:hAnsi="Arial" w:cs="Arial"/>
          <w:b/>
          <w:bCs/>
          <w:sz w:val="24"/>
          <w:szCs w:val="24"/>
        </w:rPr>
        <w:t>:</w:t>
      </w:r>
    </w:p>
    <w:p w14:paraId="76E25F3D" w14:textId="60A8DADD" w:rsidR="00726F74" w:rsidRPr="00111439" w:rsidRDefault="00111439" w:rsidP="00726F74">
      <w:pPr>
        <w:ind w:left="720" w:hanging="720"/>
        <w:rPr>
          <w:rStyle w:val="normaltextrun"/>
          <w:rFonts w:ascii="Arial" w:hAnsi="Arial" w:cs="Arial"/>
          <w:color w:val="0078D4"/>
          <w:sz w:val="24"/>
          <w:szCs w:val="24"/>
          <w:u w:val="single"/>
          <w:shd w:val="clear" w:color="auto" w:fill="FFFFFF"/>
        </w:rPr>
      </w:pPr>
      <w:r w:rsidRPr="00111439">
        <w:rPr>
          <w:rFonts w:ascii="Arial" w:hAnsi="Arial" w:cs="Arial"/>
          <w:sz w:val="24"/>
          <w:szCs w:val="24"/>
        </w:rPr>
        <w:t>7.</w:t>
      </w:r>
      <w:r w:rsidRPr="00111439">
        <w:rPr>
          <w:rFonts w:ascii="Arial" w:hAnsi="Arial" w:cs="Arial"/>
          <w:sz w:val="24"/>
          <w:szCs w:val="24"/>
        </w:rPr>
        <w:tab/>
        <w:t xml:space="preserve">The State Water Board directs staff to continue work with stakeholders this year and in future years on voluntary efforts to meet instream flow needs and avoid curtailments; </w:t>
      </w:r>
      <w:r w:rsidRPr="00111439">
        <w:rPr>
          <w:rFonts w:ascii="Arial" w:hAnsi="Arial" w:cs="Arial"/>
          <w:dstrike/>
          <w:color w:val="FF0000"/>
          <w:sz w:val="24"/>
          <w:szCs w:val="24"/>
        </w:rPr>
        <w:t>and</w:t>
      </w:r>
    </w:p>
    <w:p w14:paraId="0BBCDFEE" w14:textId="28261119" w:rsidR="00CE7400" w:rsidRPr="00E70D7D" w:rsidRDefault="00726F74" w:rsidP="00726F74">
      <w:pPr>
        <w:ind w:left="720" w:hanging="720"/>
        <w:rPr>
          <w:rStyle w:val="normaltextrun"/>
          <w:rFonts w:ascii="Arial" w:hAnsi="Arial" w:cs="Arial"/>
          <w:strike/>
          <w:color w:val="FF0000"/>
          <w:sz w:val="24"/>
          <w:szCs w:val="24"/>
          <w:u w:val="double"/>
          <w:shd w:val="clear" w:color="auto" w:fill="FFFFFF"/>
        </w:rPr>
      </w:pPr>
      <w:r w:rsidRPr="00E70D7D">
        <w:rPr>
          <w:rStyle w:val="normaltextrun"/>
          <w:rFonts w:ascii="Arial" w:hAnsi="Arial" w:cs="Arial"/>
          <w:sz w:val="24"/>
          <w:szCs w:val="24"/>
          <w:shd w:val="clear" w:color="auto" w:fill="FFFFFF"/>
        </w:rPr>
        <w:t>8.</w:t>
      </w:r>
      <w:r w:rsidRPr="00E70D7D">
        <w:rPr>
          <w:rStyle w:val="normaltextrun"/>
          <w:rFonts w:ascii="Arial" w:hAnsi="Arial" w:cs="Arial"/>
          <w:sz w:val="24"/>
          <w:szCs w:val="24"/>
          <w:shd w:val="clear" w:color="auto" w:fill="FFFFFF"/>
        </w:rPr>
        <w:tab/>
      </w:r>
      <w:r w:rsidR="00CE7400" w:rsidRPr="00E70D7D">
        <w:rPr>
          <w:rStyle w:val="normaltextrun"/>
          <w:rFonts w:ascii="Arial" w:hAnsi="Arial" w:cs="Arial"/>
          <w:color w:val="FF0000"/>
          <w:sz w:val="24"/>
          <w:szCs w:val="24"/>
          <w:u w:val="double"/>
          <w:shd w:val="clear" w:color="auto" w:fill="FFFFFF"/>
        </w:rPr>
        <w:t xml:space="preserve">The State Water Board directs staff to continue to develop and </w:t>
      </w:r>
      <w:r w:rsidR="00E70D7D">
        <w:rPr>
          <w:rStyle w:val="normaltextrun"/>
          <w:rFonts w:ascii="Arial" w:hAnsi="Arial" w:cs="Arial"/>
          <w:color w:val="FF0000"/>
          <w:sz w:val="24"/>
          <w:szCs w:val="24"/>
          <w:u w:val="double"/>
          <w:shd w:val="clear" w:color="auto" w:fill="FFFFFF"/>
        </w:rPr>
        <w:t>use</w:t>
      </w:r>
      <w:r w:rsidR="00CE7400" w:rsidRPr="00E70D7D">
        <w:rPr>
          <w:rStyle w:val="normaltextrun"/>
          <w:rFonts w:ascii="Arial" w:hAnsi="Arial" w:cs="Arial"/>
          <w:color w:val="FF0000"/>
          <w:sz w:val="24"/>
          <w:szCs w:val="24"/>
          <w:u w:val="double"/>
          <w:shd w:val="clear" w:color="auto" w:fill="FFFFFF"/>
        </w:rPr>
        <w:t xml:space="preserve"> hydrologic modeling tools in the Scott River watershed to better understand and support the planning and implementation of groundwater recharge projects</w:t>
      </w:r>
      <w:r w:rsidR="005E616F">
        <w:rPr>
          <w:rStyle w:val="normaltextrun"/>
          <w:rFonts w:ascii="Arial" w:hAnsi="Arial" w:cs="Arial"/>
          <w:color w:val="FF0000"/>
          <w:sz w:val="24"/>
          <w:szCs w:val="24"/>
          <w:u w:val="double"/>
          <w:shd w:val="clear" w:color="auto" w:fill="FFFFFF"/>
        </w:rPr>
        <w:t>, curtailments,</w:t>
      </w:r>
      <w:r w:rsidR="00CE7400" w:rsidRPr="00E70D7D">
        <w:rPr>
          <w:rStyle w:val="normaltextrun"/>
          <w:rFonts w:ascii="Arial" w:hAnsi="Arial" w:cs="Arial"/>
          <w:color w:val="FF0000"/>
          <w:sz w:val="24"/>
          <w:szCs w:val="24"/>
          <w:u w:val="double"/>
          <w:shd w:val="clear" w:color="auto" w:fill="FFFFFF"/>
        </w:rPr>
        <w:t xml:space="preserve"> </w:t>
      </w:r>
      <w:r w:rsidR="00E635D7">
        <w:rPr>
          <w:rStyle w:val="normaltextrun"/>
          <w:rFonts w:ascii="Arial" w:hAnsi="Arial" w:cs="Arial"/>
          <w:color w:val="FF0000"/>
          <w:sz w:val="24"/>
          <w:szCs w:val="24"/>
          <w:u w:val="double"/>
          <w:shd w:val="clear" w:color="auto" w:fill="FFFFFF"/>
        </w:rPr>
        <w:t xml:space="preserve">local cooperative solutions, </w:t>
      </w:r>
      <w:r w:rsidR="00CE7400" w:rsidRPr="00E70D7D">
        <w:rPr>
          <w:rStyle w:val="normaltextrun"/>
          <w:rFonts w:ascii="Arial" w:hAnsi="Arial" w:cs="Arial"/>
          <w:color w:val="FF0000"/>
          <w:sz w:val="24"/>
          <w:szCs w:val="24"/>
          <w:u w:val="double"/>
          <w:shd w:val="clear" w:color="auto" w:fill="FFFFFF"/>
        </w:rPr>
        <w:t>and other water management strategies, and</w:t>
      </w:r>
    </w:p>
    <w:p w14:paraId="5EEE62B5" w14:textId="77777777" w:rsidR="004F4493" w:rsidRDefault="004F4493">
      <w:pPr>
        <w:rPr>
          <w:rFonts w:ascii="Arial" w:hAnsi="Arial" w:cs="Arial"/>
          <w:color w:val="FF0000"/>
          <w:sz w:val="24"/>
          <w:szCs w:val="24"/>
          <w:u w:val="double"/>
        </w:rPr>
      </w:pPr>
      <w:r>
        <w:rPr>
          <w:rFonts w:ascii="Arial" w:hAnsi="Arial" w:cs="Arial"/>
          <w:color w:val="FF0000"/>
          <w:sz w:val="24"/>
          <w:szCs w:val="24"/>
          <w:u w:val="double"/>
        </w:rPr>
        <w:br w:type="page"/>
      </w:r>
    </w:p>
    <w:p w14:paraId="1A59ED3E" w14:textId="776E5637" w:rsidR="007A780D" w:rsidRDefault="00111439" w:rsidP="007A780D">
      <w:pPr>
        <w:spacing w:after="240" w:line="240" w:lineRule="auto"/>
        <w:ind w:left="720" w:hanging="720"/>
        <w:rPr>
          <w:rFonts w:ascii="Arial" w:hAnsi="Arial" w:cs="Arial"/>
          <w:b/>
          <w:bCs/>
          <w:i/>
          <w:iCs/>
          <w:sz w:val="24"/>
          <w:szCs w:val="24"/>
        </w:rPr>
      </w:pPr>
      <w:r w:rsidRPr="00111439">
        <w:rPr>
          <w:rFonts w:ascii="Arial" w:hAnsi="Arial" w:cs="Arial"/>
          <w:color w:val="FF0000"/>
          <w:sz w:val="24"/>
          <w:szCs w:val="24"/>
          <w:u w:val="double"/>
        </w:rPr>
        <w:lastRenderedPageBreak/>
        <w:t>9.</w:t>
      </w:r>
      <w:r>
        <w:rPr>
          <w:rFonts w:ascii="Arial" w:hAnsi="Arial" w:cs="Arial"/>
          <w:sz w:val="24"/>
          <w:szCs w:val="24"/>
        </w:rPr>
        <w:tab/>
      </w:r>
      <w:r w:rsidRPr="00111439">
        <w:rPr>
          <w:rFonts w:ascii="Arial" w:hAnsi="Arial" w:cs="Arial"/>
          <w:sz w:val="24"/>
          <w:szCs w:val="24"/>
        </w:rPr>
        <w:t>Except for purposes of enforcement of a curtailment order issued pursuant to this regulation, this regulation and any curtailment order issued hereunder shall not be cited as authority for, or evidence of, the validity or priority of any water right or claim affected or protected by this regulation. Given this, it would be inappropriate to consider compliance with the regulation to be an admission or waiver of any rights or claims of affected parties.</w:t>
      </w:r>
      <w:r w:rsidR="00926524">
        <w:rPr>
          <w:rFonts w:ascii="Arial" w:hAnsi="Arial" w:cs="Arial"/>
          <w:sz w:val="24"/>
          <w:szCs w:val="24"/>
        </w:rPr>
        <w:t xml:space="preserve"> </w:t>
      </w:r>
    </w:p>
    <w:p w14:paraId="1D85563B" w14:textId="69E1F7FE" w:rsidR="007A780D" w:rsidRDefault="007A780D" w:rsidP="00111439">
      <w:pPr>
        <w:spacing w:after="240" w:line="240" w:lineRule="auto"/>
        <w:ind w:left="720" w:hanging="720"/>
        <w:rPr>
          <w:rFonts w:ascii="Arial" w:hAnsi="Arial" w:cs="Arial"/>
          <w:b/>
          <w:bCs/>
          <w:sz w:val="24"/>
          <w:szCs w:val="24"/>
        </w:rPr>
      </w:pPr>
      <w:r w:rsidRPr="007A780D">
        <w:rPr>
          <w:rFonts w:ascii="Arial" w:hAnsi="Arial" w:cs="Arial"/>
          <w:b/>
          <w:bCs/>
          <w:sz w:val="24"/>
          <w:szCs w:val="24"/>
        </w:rPr>
        <w:t xml:space="preserve">PROPOSED CHANGES TO </w:t>
      </w:r>
      <w:r w:rsidR="002628EE">
        <w:rPr>
          <w:rFonts w:ascii="Arial" w:hAnsi="Arial" w:cs="Arial"/>
          <w:b/>
          <w:bCs/>
          <w:sz w:val="24"/>
          <w:szCs w:val="24"/>
        </w:rPr>
        <w:t>PROPOSED</w:t>
      </w:r>
      <w:r w:rsidRPr="007A780D">
        <w:rPr>
          <w:rFonts w:ascii="Arial" w:hAnsi="Arial" w:cs="Arial"/>
          <w:b/>
          <w:bCs/>
          <w:sz w:val="24"/>
          <w:szCs w:val="24"/>
        </w:rPr>
        <w:t xml:space="preserve"> REGULATION</w:t>
      </w:r>
    </w:p>
    <w:p w14:paraId="4DA65C1A" w14:textId="1A436858" w:rsidR="007A780D" w:rsidRPr="005936F2" w:rsidRDefault="00174A0D" w:rsidP="005936F2">
      <w:pPr>
        <w:spacing w:after="240" w:line="240" w:lineRule="auto"/>
        <w:rPr>
          <w:rFonts w:ascii="Arial" w:hAnsi="Arial" w:cs="Arial"/>
          <w:b/>
          <w:bCs/>
          <w:sz w:val="24"/>
          <w:szCs w:val="24"/>
        </w:rPr>
      </w:pPr>
      <w:r w:rsidRPr="005936F2">
        <w:rPr>
          <w:rFonts w:ascii="Arial" w:hAnsi="Arial" w:cs="Arial"/>
          <w:b/>
          <w:bCs/>
          <w:sz w:val="25"/>
          <w:szCs w:val="25"/>
        </w:rPr>
        <w:t>On pages 6 and 7 of the Proposed Draft Regulation, m</w:t>
      </w:r>
      <w:r w:rsidR="007A780D" w:rsidRPr="005936F2">
        <w:rPr>
          <w:rFonts w:ascii="Arial" w:hAnsi="Arial" w:cs="Arial"/>
          <w:b/>
          <w:bCs/>
          <w:sz w:val="24"/>
          <w:szCs w:val="24"/>
        </w:rPr>
        <w:t xml:space="preserve">odify </w:t>
      </w:r>
      <w:r w:rsidR="008A6FEF" w:rsidRPr="005936F2">
        <w:rPr>
          <w:rFonts w:ascii="Arial" w:hAnsi="Arial" w:cs="Arial"/>
          <w:b/>
          <w:bCs/>
          <w:sz w:val="24"/>
          <w:szCs w:val="24"/>
        </w:rPr>
        <w:t>S</w:t>
      </w:r>
      <w:r w:rsidR="007A780D" w:rsidRPr="005936F2">
        <w:rPr>
          <w:rFonts w:ascii="Arial" w:hAnsi="Arial" w:cs="Arial"/>
          <w:b/>
          <w:bCs/>
          <w:sz w:val="24"/>
          <w:szCs w:val="24"/>
        </w:rPr>
        <w:t xml:space="preserve">ection </w:t>
      </w:r>
      <w:r w:rsidR="002628EE" w:rsidRPr="005936F2">
        <w:rPr>
          <w:rFonts w:ascii="Arial" w:hAnsi="Arial" w:cs="Arial"/>
          <w:b/>
          <w:bCs/>
          <w:sz w:val="24"/>
          <w:szCs w:val="24"/>
        </w:rPr>
        <w:t>875</w:t>
      </w:r>
      <w:r w:rsidR="008A6FEF" w:rsidRPr="005936F2">
        <w:rPr>
          <w:rFonts w:ascii="Arial" w:hAnsi="Arial" w:cs="Arial"/>
          <w:b/>
          <w:bCs/>
          <w:sz w:val="24"/>
          <w:szCs w:val="24"/>
        </w:rPr>
        <w:t xml:space="preserve">, subdivision </w:t>
      </w:r>
      <w:r w:rsidR="002628EE" w:rsidRPr="005936F2">
        <w:rPr>
          <w:rFonts w:ascii="Arial" w:hAnsi="Arial" w:cs="Arial"/>
          <w:b/>
          <w:bCs/>
          <w:sz w:val="24"/>
          <w:szCs w:val="24"/>
        </w:rPr>
        <w:t>(f)(4)</w:t>
      </w:r>
      <w:r w:rsidR="00735683" w:rsidRPr="005936F2">
        <w:rPr>
          <w:rFonts w:ascii="Arial" w:hAnsi="Arial" w:cs="Arial"/>
          <w:b/>
          <w:bCs/>
          <w:sz w:val="24"/>
          <w:szCs w:val="24"/>
        </w:rPr>
        <w:t>(B)</w:t>
      </w:r>
      <w:r w:rsidR="002628EE" w:rsidRPr="005936F2">
        <w:rPr>
          <w:rFonts w:ascii="Arial" w:hAnsi="Arial" w:cs="Arial"/>
          <w:b/>
          <w:bCs/>
          <w:sz w:val="24"/>
          <w:szCs w:val="24"/>
        </w:rPr>
        <w:t>(iii)</w:t>
      </w:r>
      <w:r w:rsidR="007A780D" w:rsidRPr="005936F2">
        <w:rPr>
          <w:rFonts w:ascii="Arial" w:hAnsi="Arial" w:cs="Arial"/>
          <w:b/>
          <w:bCs/>
          <w:sz w:val="24"/>
          <w:szCs w:val="24"/>
        </w:rPr>
        <w:t xml:space="preserve"> of the </w:t>
      </w:r>
      <w:r w:rsidR="002628EE" w:rsidRPr="005936F2">
        <w:rPr>
          <w:rFonts w:ascii="Arial" w:hAnsi="Arial" w:cs="Arial"/>
          <w:b/>
          <w:bCs/>
          <w:sz w:val="24"/>
          <w:szCs w:val="24"/>
        </w:rPr>
        <w:t>Proposed</w:t>
      </w:r>
      <w:r w:rsidR="007A780D" w:rsidRPr="005936F2">
        <w:rPr>
          <w:rFonts w:ascii="Arial" w:hAnsi="Arial" w:cs="Arial"/>
          <w:b/>
          <w:bCs/>
          <w:sz w:val="24"/>
          <w:szCs w:val="24"/>
        </w:rPr>
        <w:t xml:space="preserve"> Regulation as follows:  </w:t>
      </w:r>
    </w:p>
    <w:p w14:paraId="4AC3D85F" w14:textId="36DA9B7B" w:rsidR="002628EE" w:rsidRPr="002628EE" w:rsidRDefault="002628EE" w:rsidP="00735683">
      <w:pPr>
        <w:pStyle w:val="ListParagraph"/>
        <w:numPr>
          <w:ilvl w:val="0"/>
          <w:numId w:val="2"/>
        </w:numPr>
        <w:contextualSpacing w:val="0"/>
        <w:rPr>
          <w:rFonts w:ascii="Arial" w:hAnsi="Arial" w:cs="Arial"/>
          <w:b/>
          <w:bCs/>
          <w:sz w:val="24"/>
          <w:szCs w:val="24"/>
          <w:u w:val="single"/>
        </w:rPr>
      </w:pPr>
      <w:bookmarkStart w:id="0" w:name="_Hlk105663073"/>
      <w:r w:rsidRPr="002628EE">
        <w:rPr>
          <w:rFonts w:ascii="Arial" w:hAnsi="Arial" w:cs="Arial"/>
          <w:b/>
          <w:bCs/>
          <w:sz w:val="24"/>
          <w:szCs w:val="24"/>
          <w:u w:val="single"/>
        </w:rPr>
        <w:t>For</w:t>
      </w:r>
      <w:r w:rsidRPr="002628EE" w:rsidDel="000605E4">
        <w:rPr>
          <w:rFonts w:ascii="Arial" w:hAnsi="Arial" w:cs="Arial"/>
          <w:b/>
          <w:bCs/>
          <w:sz w:val="24"/>
          <w:szCs w:val="24"/>
          <w:u w:val="single"/>
        </w:rPr>
        <w:t xml:space="preserve"> </w:t>
      </w:r>
      <w:r w:rsidRPr="002628EE">
        <w:rPr>
          <w:rFonts w:ascii="Arial" w:hAnsi="Arial" w:cs="Arial"/>
          <w:b/>
          <w:bCs/>
          <w:sz w:val="24"/>
          <w:szCs w:val="24"/>
          <w:u w:val="single"/>
        </w:rPr>
        <w:t>livestock diversions that would otherwise be prohibited under Section 875.7, and are included on their own or as part of a proposal under (</w:t>
      </w:r>
      <w:proofErr w:type="spellStart"/>
      <w:r w:rsidRPr="002628EE">
        <w:rPr>
          <w:rFonts w:ascii="Arial" w:hAnsi="Arial" w:cs="Arial"/>
          <w:b/>
          <w:bCs/>
          <w:sz w:val="24"/>
          <w:szCs w:val="24"/>
          <w:u w:val="single"/>
        </w:rPr>
        <w:t>i</w:t>
      </w:r>
      <w:proofErr w:type="spellEnd"/>
      <w:r w:rsidRPr="002628EE">
        <w:rPr>
          <w:rFonts w:ascii="Arial" w:hAnsi="Arial" w:cs="Arial"/>
          <w:b/>
          <w:bCs/>
          <w:sz w:val="24"/>
          <w:szCs w:val="24"/>
          <w:u w:val="single"/>
        </w:rPr>
        <w:t xml:space="preserve">) or (ii): </w:t>
      </w:r>
    </w:p>
    <w:p w14:paraId="56509864" w14:textId="7AA26EBE" w:rsidR="002628EE" w:rsidRPr="008F4959" w:rsidRDefault="002628EE" w:rsidP="002628EE">
      <w:pPr>
        <w:pStyle w:val="ListParagraph"/>
        <w:numPr>
          <w:ilvl w:val="4"/>
          <w:numId w:val="1"/>
        </w:numPr>
        <w:contextualSpacing w:val="0"/>
        <w:rPr>
          <w:rFonts w:ascii="Arial" w:hAnsi="Arial" w:cs="Arial"/>
          <w:b/>
          <w:bCs/>
          <w:sz w:val="24"/>
          <w:szCs w:val="24"/>
          <w:u w:val="single"/>
        </w:rPr>
      </w:pPr>
      <w:proofErr w:type="spellStart"/>
      <w:r w:rsidRPr="00735683">
        <w:rPr>
          <w:rFonts w:ascii="Arial Bold" w:hAnsi="Arial Bold" w:cs="Arial"/>
          <w:b/>
          <w:bCs/>
          <w:dstrike/>
          <w:color w:val="FF0000"/>
          <w:sz w:val="24"/>
          <w:szCs w:val="24"/>
          <w:u w:val="single"/>
        </w:rPr>
        <w:t>t</w:t>
      </w:r>
      <w:r w:rsidR="00735683" w:rsidRPr="00735683">
        <w:rPr>
          <w:rFonts w:ascii="Arial Bold" w:hAnsi="Arial Bold" w:cs="Arial"/>
          <w:b/>
          <w:bCs/>
          <w:color w:val="FF0000"/>
          <w:sz w:val="24"/>
          <w:szCs w:val="24"/>
          <w:u w:val="double"/>
        </w:rPr>
        <w:t>T</w:t>
      </w:r>
      <w:r w:rsidRPr="00735683">
        <w:rPr>
          <w:rFonts w:ascii="Arial" w:hAnsi="Arial" w:cs="Arial"/>
          <w:b/>
          <w:bCs/>
          <w:sz w:val="24"/>
          <w:szCs w:val="24"/>
          <w:u w:val="single"/>
        </w:rPr>
        <w:t>he</w:t>
      </w:r>
      <w:proofErr w:type="spellEnd"/>
      <w:r w:rsidRPr="008F4959">
        <w:rPr>
          <w:rFonts w:ascii="Arial" w:hAnsi="Arial" w:cs="Arial"/>
          <w:b/>
          <w:bCs/>
          <w:sz w:val="24"/>
          <w:szCs w:val="24"/>
          <w:u w:val="single"/>
        </w:rPr>
        <w:t xml:space="preserve"> California Department of Fish and Wildlife finds that the proposal will adequately protect fishery resources</w:t>
      </w:r>
      <w:r w:rsidRPr="00926DC2">
        <w:rPr>
          <w:rFonts w:ascii="Arial" w:hAnsi="Arial" w:cs="Arial"/>
          <w:b/>
          <w:bCs/>
          <w:sz w:val="24"/>
          <w:szCs w:val="24"/>
          <w:u w:val="single"/>
        </w:rPr>
        <w:t xml:space="preserve">, including consideration of whether the proposal allows sufficient water to provide for a natural hydrologic flow regime in the watershed, including pulse flows; whether </w:t>
      </w:r>
      <w:proofErr w:type="spellStart"/>
      <w:r w:rsidRPr="00926DC2">
        <w:rPr>
          <w:rFonts w:ascii="Arial" w:hAnsi="Arial" w:cs="Arial"/>
          <w:b/>
          <w:bCs/>
          <w:sz w:val="24"/>
          <w:szCs w:val="24"/>
          <w:u w:val="single"/>
        </w:rPr>
        <w:t>redds</w:t>
      </w:r>
      <w:proofErr w:type="spellEnd"/>
      <w:r w:rsidRPr="00926DC2">
        <w:rPr>
          <w:rFonts w:ascii="Arial" w:hAnsi="Arial" w:cs="Arial"/>
          <w:b/>
          <w:bCs/>
          <w:sz w:val="24"/>
          <w:szCs w:val="24"/>
          <w:u w:val="single"/>
        </w:rPr>
        <w:t xml:space="preserve"> are </w:t>
      </w:r>
      <w:r w:rsidRPr="00926DC2">
        <w:rPr>
          <w:rFonts w:ascii="Arial" w:eastAsia="Arial" w:hAnsi="Arial" w:cs="Arial"/>
          <w:b/>
          <w:bCs/>
          <w:sz w:val="24"/>
          <w:szCs w:val="24"/>
          <w:u w:val="single"/>
        </w:rPr>
        <w:t xml:space="preserve">dewatered; whether the resulting flows support juvenile and adult salmon migration, incubation, and rearing; and whether the proposal results in a material decrease in available tributary </w:t>
      </w:r>
      <w:r w:rsidR="005B1AE4" w:rsidRPr="005B1AE4">
        <w:rPr>
          <w:rFonts w:ascii="Arial" w:eastAsia="Arial" w:hAnsi="Arial" w:cs="Arial"/>
          <w:b/>
          <w:bCs/>
          <w:color w:val="FF0000"/>
          <w:sz w:val="24"/>
          <w:szCs w:val="24"/>
          <w:u w:val="double"/>
        </w:rPr>
        <w:t>or mainstem</w:t>
      </w:r>
      <w:r w:rsidR="005B1AE4" w:rsidRPr="005B1AE4">
        <w:rPr>
          <w:rFonts w:ascii="Arial" w:eastAsia="Arial" w:hAnsi="Arial" w:cs="Arial"/>
          <w:b/>
          <w:bCs/>
          <w:color w:val="FF0000"/>
          <w:sz w:val="24"/>
          <w:szCs w:val="24"/>
          <w:u w:val="single"/>
        </w:rPr>
        <w:t xml:space="preserve"> </w:t>
      </w:r>
      <w:r w:rsidRPr="00926DC2">
        <w:rPr>
          <w:rFonts w:ascii="Arial" w:eastAsia="Arial" w:hAnsi="Arial" w:cs="Arial"/>
          <w:b/>
          <w:bCs/>
          <w:sz w:val="24"/>
          <w:szCs w:val="24"/>
          <w:u w:val="single"/>
        </w:rPr>
        <w:t>habi</w:t>
      </w:r>
      <w:r w:rsidRPr="00926DC2">
        <w:rPr>
          <w:rFonts w:ascii="Arial" w:eastAsia="Arial" w:hAnsi="Arial" w:cs="Arial"/>
          <w:b/>
          <w:bCs/>
          <w:u w:val="single"/>
        </w:rPr>
        <w:t>tat;</w:t>
      </w:r>
      <w:r w:rsidRPr="00926DC2">
        <w:rPr>
          <w:rFonts w:ascii="Arial" w:hAnsi="Arial" w:cs="Arial"/>
          <w:b/>
          <w:bCs/>
          <w:sz w:val="24"/>
          <w:szCs w:val="24"/>
          <w:u w:val="single"/>
        </w:rPr>
        <w:t xml:space="preserve"> and</w:t>
      </w:r>
      <w:r w:rsidRPr="008F4959">
        <w:rPr>
          <w:rFonts w:ascii="Arial" w:hAnsi="Arial" w:cs="Arial"/>
          <w:b/>
          <w:bCs/>
          <w:sz w:val="24"/>
          <w:szCs w:val="24"/>
          <w:u w:val="single"/>
        </w:rPr>
        <w:t xml:space="preserve"> </w:t>
      </w:r>
    </w:p>
    <w:p w14:paraId="6CF31309" w14:textId="77777777" w:rsidR="002628EE" w:rsidRPr="008F4959" w:rsidRDefault="002628EE" w:rsidP="002628EE">
      <w:pPr>
        <w:pStyle w:val="ListParagraph"/>
        <w:numPr>
          <w:ilvl w:val="4"/>
          <w:numId w:val="1"/>
        </w:numPr>
        <w:contextualSpacing w:val="0"/>
        <w:rPr>
          <w:rFonts w:ascii="Arial" w:hAnsi="Arial" w:cs="Arial"/>
          <w:b/>
          <w:bCs/>
          <w:sz w:val="24"/>
          <w:szCs w:val="24"/>
          <w:u w:val="single"/>
        </w:rPr>
      </w:pPr>
      <w:r w:rsidRPr="008F4959">
        <w:rPr>
          <w:rFonts w:ascii="Arial" w:hAnsi="Arial" w:cs="Arial"/>
          <w:b/>
          <w:bCs/>
          <w:sz w:val="24"/>
          <w:szCs w:val="24"/>
          <w:u w:val="single"/>
        </w:rPr>
        <w:t xml:space="preserve">The Deputy Director finds there is sufficient water available under the proposal for competing uses, </w:t>
      </w:r>
      <w:r w:rsidRPr="00926DC2">
        <w:rPr>
          <w:rFonts w:ascii="Arial" w:hAnsi="Arial" w:cs="Arial"/>
          <w:b/>
          <w:bCs/>
          <w:sz w:val="24"/>
          <w:szCs w:val="24"/>
          <w:u w:val="single"/>
        </w:rPr>
        <w:t>including consideration of storage for human health and safety and environmental needs; the risk that the proposal would result in additional curtailments; and the potential impact on the flows in subdivision (c)(1) or (c)(2) being met.</w:t>
      </w:r>
    </w:p>
    <w:p w14:paraId="442E30E3" w14:textId="77777777" w:rsidR="002628EE" w:rsidRPr="00926DC2" w:rsidRDefault="002628EE" w:rsidP="002628EE">
      <w:pPr>
        <w:pStyle w:val="ListParagraph"/>
        <w:numPr>
          <w:ilvl w:val="4"/>
          <w:numId w:val="1"/>
        </w:numPr>
        <w:contextualSpacing w:val="0"/>
        <w:rPr>
          <w:rFonts w:ascii="Arial" w:hAnsi="Arial" w:cs="Arial"/>
          <w:b/>
          <w:bCs/>
          <w:sz w:val="24"/>
          <w:szCs w:val="24"/>
          <w:u w:val="single"/>
        </w:rPr>
      </w:pPr>
      <w:r w:rsidRPr="00926DC2">
        <w:rPr>
          <w:rFonts w:ascii="Arial" w:hAnsi="Arial" w:cs="Arial"/>
          <w:b/>
          <w:bCs/>
          <w:sz w:val="24"/>
          <w:szCs w:val="24"/>
          <w:u w:val="single"/>
        </w:rPr>
        <w:t xml:space="preserve">To the extent appropriate to the above findings, the local cooperative solution must include monitoring for and protection of </w:t>
      </w:r>
      <w:proofErr w:type="spellStart"/>
      <w:r w:rsidRPr="00926DC2">
        <w:rPr>
          <w:rFonts w:ascii="Arial" w:hAnsi="Arial" w:cs="Arial"/>
          <w:b/>
          <w:bCs/>
          <w:sz w:val="24"/>
          <w:szCs w:val="24"/>
          <w:u w:val="single"/>
        </w:rPr>
        <w:t>redds</w:t>
      </w:r>
      <w:proofErr w:type="spellEnd"/>
      <w:r w:rsidRPr="00926DC2">
        <w:rPr>
          <w:rFonts w:ascii="Arial" w:hAnsi="Arial" w:cs="Arial"/>
          <w:b/>
          <w:bCs/>
          <w:sz w:val="24"/>
          <w:szCs w:val="24"/>
          <w:u w:val="single"/>
        </w:rPr>
        <w:t xml:space="preserve"> and verification of flows.</w:t>
      </w:r>
    </w:p>
    <w:p w14:paraId="3B164E9B" w14:textId="77777777" w:rsidR="002628EE" w:rsidRDefault="002628EE" w:rsidP="002628EE">
      <w:pPr>
        <w:ind w:left="3240"/>
        <w:rPr>
          <w:rFonts w:ascii="Arial" w:hAnsi="Arial" w:cs="Arial"/>
          <w:b/>
          <w:bCs/>
          <w:sz w:val="24"/>
          <w:szCs w:val="24"/>
          <w:u w:val="single"/>
        </w:rPr>
      </w:pPr>
      <w:r w:rsidRPr="00926DC2">
        <w:rPr>
          <w:rFonts w:ascii="Arial" w:eastAsia="Arial" w:hAnsi="Arial" w:cs="Arial"/>
          <w:b/>
          <w:bCs/>
          <w:sz w:val="24"/>
          <w:szCs w:val="24"/>
          <w:u w:val="single"/>
        </w:rPr>
        <w:t xml:space="preserve">This type of local cooperative solution can </w:t>
      </w:r>
      <w:r w:rsidRPr="00926DC2">
        <w:rPr>
          <w:rFonts w:ascii="Arial" w:hAnsi="Arial" w:cs="Arial"/>
          <w:b/>
          <w:bCs/>
          <w:sz w:val="24"/>
          <w:szCs w:val="24"/>
          <w:u w:val="single"/>
        </w:rPr>
        <w:t xml:space="preserve">result in benefits that make the less efficient diversion reasonable, such as providing for more economic </w:t>
      </w:r>
      <w:r>
        <w:rPr>
          <w:rFonts w:ascii="Arial" w:hAnsi="Arial" w:cs="Arial"/>
          <w:b/>
          <w:bCs/>
          <w:sz w:val="24"/>
          <w:szCs w:val="24"/>
          <w:u w:val="single"/>
        </w:rPr>
        <w:t>live</w:t>
      </w:r>
      <w:r w:rsidRPr="00926DC2">
        <w:rPr>
          <w:rFonts w:ascii="Arial" w:hAnsi="Arial" w:cs="Arial"/>
          <w:b/>
          <w:bCs/>
          <w:sz w:val="24"/>
          <w:szCs w:val="24"/>
          <w:u w:val="single"/>
        </w:rPr>
        <w:t>stock</w:t>
      </w:r>
      <w:r>
        <w:rPr>
          <w:rFonts w:ascii="Arial" w:hAnsi="Arial" w:cs="Arial"/>
          <w:b/>
          <w:bCs/>
          <w:sz w:val="24"/>
          <w:szCs w:val="24"/>
          <w:u w:val="single"/>
        </w:rPr>
        <w:t xml:space="preserve"> </w:t>
      </w:r>
      <w:r w:rsidRPr="00926DC2">
        <w:rPr>
          <w:rFonts w:ascii="Arial" w:hAnsi="Arial" w:cs="Arial"/>
          <w:b/>
          <w:bCs/>
          <w:sz w:val="24"/>
          <w:szCs w:val="24"/>
          <w:u w:val="single"/>
        </w:rPr>
        <w:t xml:space="preserve">watering, reducing ditch-drying and </w:t>
      </w:r>
      <w:r w:rsidRPr="00926DC2">
        <w:rPr>
          <w:rFonts w:ascii="Arial" w:hAnsi="Arial" w:cs="Arial"/>
          <w:b/>
          <w:bCs/>
          <w:sz w:val="24"/>
          <w:szCs w:val="24"/>
          <w:u w:val="single"/>
        </w:rPr>
        <w:lastRenderedPageBreak/>
        <w:t>associated repair needs, and potentially allowing for difficult-to-quantify or otherwise uncertain groundwater recharge with associated support for other beneficial uses during high flow events with assurances that such diversion will not result in curtailments or unreasonably</w:t>
      </w:r>
      <w:r w:rsidRPr="00926DC2">
        <w:rPr>
          <w:rFonts w:ascii="Arial" w:hAnsi="Arial" w:cs="Arial"/>
          <w:b/>
          <w:bCs/>
          <w:i/>
          <w:iCs/>
          <w:sz w:val="24"/>
          <w:szCs w:val="24"/>
          <w:u w:val="single"/>
        </w:rPr>
        <w:t xml:space="preserve"> </w:t>
      </w:r>
      <w:r w:rsidRPr="00926DC2">
        <w:rPr>
          <w:rFonts w:ascii="Arial" w:hAnsi="Arial" w:cs="Arial"/>
          <w:b/>
          <w:bCs/>
          <w:sz w:val="24"/>
          <w:szCs w:val="24"/>
          <w:u w:val="single"/>
        </w:rPr>
        <w:t>inhibit adult or juvenile salmonid migration, incubation, or rearing.</w:t>
      </w:r>
      <w:r w:rsidRPr="008F4959">
        <w:rPr>
          <w:rFonts w:ascii="Arial" w:hAnsi="Arial" w:cs="Arial"/>
          <w:b/>
          <w:bCs/>
          <w:sz w:val="24"/>
          <w:szCs w:val="24"/>
          <w:u w:val="single"/>
        </w:rPr>
        <w:t xml:space="preserve">  </w:t>
      </w:r>
    </w:p>
    <w:p w14:paraId="10A16BE9" w14:textId="77777777" w:rsidR="00E56E02" w:rsidRPr="000209DC" w:rsidRDefault="00E56E02" w:rsidP="00E56E02">
      <w:pPr>
        <w:ind w:left="3240"/>
        <w:rPr>
          <w:rFonts w:ascii="Arial" w:hAnsi="Arial" w:cs="Arial"/>
          <w:b/>
          <w:bCs/>
          <w:color w:val="FF0000"/>
          <w:sz w:val="24"/>
          <w:szCs w:val="24"/>
          <w:u w:val="double"/>
        </w:rPr>
      </w:pPr>
      <w:r w:rsidRPr="1998C400">
        <w:rPr>
          <w:rFonts w:ascii="Arial" w:eastAsia="Arial" w:hAnsi="Arial" w:cs="Arial"/>
          <w:b/>
          <w:bCs/>
          <w:color w:val="FF0000"/>
          <w:sz w:val="24"/>
          <w:szCs w:val="24"/>
          <w:u w:val="double"/>
        </w:rPr>
        <w:t>This type of local cooperative solution can also be developed for a particular mainstem reach, in addition to a tributary-wide basis.</w:t>
      </w:r>
    </w:p>
    <w:p w14:paraId="7E80FEAB" w14:textId="36C274FA" w:rsidR="009464E4" w:rsidRPr="005936F2" w:rsidRDefault="009464E4" w:rsidP="006C4DF1">
      <w:pPr>
        <w:spacing w:after="240" w:line="240" w:lineRule="auto"/>
        <w:rPr>
          <w:rFonts w:ascii="Arial" w:hAnsi="Arial" w:cs="Arial"/>
          <w:b/>
          <w:bCs/>
          <w:sz w:val="24"/>
          <w:szCs w:val="24"/>
        </w:rPr>
      </w:pPr>
      <w:r w:rsidRPr="005936F2">
        <w:rPr>
          <w:rFonts w:ascii="Arial" w:hAnsi="Arial" w:cs="Arial"/>
          <w:b/>
          <w:bCs/>
          <w:sz w:val="24"/>
          <w:szCs w:val="24"/>
        </w:rPr>
        <w:t xml:space="preserve">On page </w:t>
      </w:r>
      <w:r w:rsidR="0090486A" w:rsidRPr="005936F2">
        <w:rPr>
          <w:rFonts w:ascii="Arial" w:hAnsi="Arial" w:cs="Arial"/>
          <w:b/>
          <w:bCs/>
          <w:sz w:val="24"/>
          <w:szCs w:val="24"/>
        </w:rPr>
        <w:t>20 of the Proposed Draft Regulation, add text to the References for Section 875.5 as follows:</w:t>
      </w:r>
    </w:p>
    <w:p w14:paraId="0C25E586" w14:textId="562D0AED" w:rsidR="0090486A" w:rsidRPr="005936F2" w:rsidRDefault="0090486A" w:rsidP="006C4DF1">
      <w:pPr>
        <w:spacing w:after="240" w:line="240" w:lineRule="auto"/>
        <w:rPr>
          <w:rFonts w:ascii="Arial" w:hAnsi="Arial" w:cs="Arial"/>
          <w:b/>
          <w:bCs/>
          <w:sz w:val="24"/>
          <w:szCs w:val="24"/>
        </w:rPr>
      </w:pPr>
      <w:r w:rsidRPr="005936F2">
        <w:rPr>
          <w:rStyle w:val="normaltextrun"/>
          <w:rFonts w:ascii="Arial" w:hAnsi="Arial" w:cs="Arial"/>
          <w:color w:val="000000"/>
          <w:sz w:val="24"/>
          <w:szCs w:val="24"/>
          <w:shd w:val="clear" w:color="auto" w:fill="FFFFFF"/>
        </w:rPr>
        <w:t xml:space="preserve">Reference:  Sections 1058, 1058.5, </w:t>
      </w:r>
      <w:r w:rsidRPr="005936F2">
        <w:rPr>
          <w:rStyle w:val="normaltextrun"/>
          <w:rFonts w:ascii="Arial" w:hAnsi="Arial" w:cs="Arial"/>
          <w:b/>
          <w:bCs/>
          <w:color w:val="FF0000"/>
          <w:sz w:val="24"/>
          <w:szCs w:val="24"/>
          <w:u w:val="double"/>
        </w:rPr>
        <w:t xml:space="preserve">Cal. </w:t>
      </w:r>
      <w:r w:rsidRPr="005936F2">
        <w:rPr>
          <w:rStyle w:val="findhit"/>
          <w:rFonts w:ascii="Arial" w:hAnsi="Arial" w:cs="Arial"/>
          <w:b/>
          <w:bCs/>
          <w:color w:val="FF0000"/>
          <w:sz w:val="24"/>
          <w:szCs w:val="24"/>
          <w:u w:val="double"/>
        </w:rPr>
        <w:t>Const</w:t>
      </w:r>
      <w:r w:rsidRPr="005936F2">
        <w:rPr>
          <w:rStyle w:val="normaltextrun"/>
          <w:rFonts w:ascii="Arial" w:hAnsi="Arial" w:cs="Arial"/>
          <w:b/>
          <w:bCs/>
          <w:color w:val="FF0000"/>
          <w:sz w:val="24"/>
          <w:szCs w:val="24"/>
          <w:u w:val="double"/>
        </w:rPr>
        <w:t xml:space="preserve">., Art. X, </w:t>
      </w:r>
      <w:r w:rsidRPr="005936F2">
        <w:rPr>
          <w:rStyle w:val="normaltextrun"/>
          <w:rFonts w:ascii="Arial" w:hAnsi="Arial" w:cs="Arial"/>
          <w:b/>
          <w:bCs/>
          <w:color w:val="FF0000"/>
          <w:sz w:val="24"/>
          <w:szCs w:val="24"/>
          <w:u w:val="double"/>
          <w:shd w:val="clear" w:color="auto" w:fill="FFFFFF"/>
        </w:rPr>
        <w:t>§ 4</w:t>
      </w:r>
      <w:r w:rsidRPr="005936F2">
        <w:rPr>
          <w:rStyle w:val="normaltextrun"/>
          <w:rFonts w:ascii="Arial" w:hAnsi="Arial" w:cs="Arial"/>
          <w:color w:val="000000"/>
          <w:sz w:val="24"/>
          <w:szCs w:val="24"/>
          <w:shd w:val="clear" w:color="auto" w:fill="FFFFFF"/>
        </w:rPr>
        <w:t>; Water Code; Hudson v. Dailey (1909) 156 Cal. 617; Shasta River Adjudication; Shackleford Adjudication; French Creek Adjudication; Scott River Adjudication; Stanford Vina Ranch Irrigation. Co v. State of California (2020) 50 Cal.App.5th 976.</w:t>
      </w:r>
      <w:r w:rsidRPr="005936F2">
        <w:rPr>
          <w:rStyle w:val="eop"/>
          <w:rFonts w:ascii="Arial" w:hAnsi="Arial" w:cs="Arial"/>
          <w:color w:val="000000"/>
          <w:sz w:val="24"/>
          <w:szCs w:val="24"/>
          <w:shd w:val="clear" w:color="auto" w:fill="FFFFFF"/>
        </w:rPr>
        <w:t> </w:t>
      </w:r>
    </w:p>
    <w:p w14:paraId="57211D6C" w14:textId="77777777" w:rsidR="006C4DF1" w:rsidRPr="005936F2" w:rsidRDefault="006C4DF1" w:rsidP="006C4DF1">
      <w:pPr>
        <w:spacing w:after="240" w:line="240" w:lineRule="auto"/>
        <w:rPr>
          <w:rFonts w:ascii="Arial" w:hAnsi="Arial" w:cs="Arial"/>
          <w:b/>
          <w:bCs/>
          <w:sz w:val="24"/>
          <w:szCs w:val="24"/>
        </w:rPr>
      </w:pPr>
      <w:r w:rsidRPr="005936F2">
        <w:rPr>
          <w:rFonts w:ascii="Arial" w:hAnsi="Arial" w:cs="Arial"/>
          <w:b/>
          <w:bCs/>
          <w:sz w:val="24"/>
          <w:szCs w:val="24"/>
        </w:rPr>
        <w:t>On page 23 of the Proposed Draft Regulation, add text to Section 875.7, subdivision (f)(</w:t>
      </w:r>
      <w:proofErr w:type="spellStart"/>
      <w:r w:rsidRPr="005936F2">
        <w:rPr>
          <w:rFonts w:ascii="Arial" w:hAnsi="Arial" w:cs="Arial"/>
          <w:b/>
          <w:bCs/>
          <w:sz w:val="24"/>
          <w:szCs w:val="24"/>
        </w:rPr>
        <w:t>i</w:t>
      </w:r>
      <w:proofErr w:type="spellEnd"/>
      <w:r w:rsidRPr="005936F2">
        <w:rPr>
          <w:rFonts w:ascii="Arial" w:hAnsi="Arial" w:cs="Arial"/>
          <w:b/>
          <w:bCs/>
          <w:sz w:val="24"/>
          <w:szCs w:val="24"/>
        </w:rPr>
        <w:t xml:space="preserve">) as follows: </w:t>
      </w:r>
    </w:p>
    <w:p w14:paraId="3E873413" w14:textId="5E6F40D6" w:rsidR="006C4DF1" w:rsidRPr="004F4493" w:rsidRDefault="006C4DF1" w:rsidP="00231A22">
      <w:pPr>
        <w:pStyle w:val="ListParagraph"/>
        <w:numPr>
          <w:ilvl w:val="2"/>
          <w:numId w:val="3"/>
        </w:numPr>
        <w:rPr>
          <w:rFonts w:ascii="Arial" w:hAnsi="Arial" w:cs="Arial"/>
          <w:b/>
          <w:bCs/>
          <w:sz w:val="24"/>
          <w:szCs w:val="24"/>
          <w:u w:val="single"/>
        </w:rPr>
      </w:pPr>
      <w:r w:rsidRPr="004F4493">
        <w:rPr>
          <w:rFonts w:ascii="Arial" w:hAnsi="Arial" w:cs="Arial"/>
          <w:b/>
          <w:sz w:val="24"/>
          <w:szCs w:val="24"/>
          <w:u w:val="single"/>
        </w:rPr>
        <w:t>A determination that lifting the prohibition will not cause or substantially contribute to tributary</w:t>
      </w:r>
      <w:r w:rsidRPr="004F4493">
        <w:rPr>
          <w:rFonts w:ascii="Arial" w:hAnsi="Arial" w:cs="Arial"/>
          <w:b/>
          <w:color w:val="FF0000"/>
          <w:sz w:val="24"/>
          <w:szCs w:val="24"/>
          <w:u w:val="single"/>
        </w:rPr>
        <w:t xml:space="preserve"> </w:t>
      </w:r>
      <w:r w:rsidRPr="004F4493">
        <w:rPr>
          <w:rFonts w:ascii="Arial" w:hAnsi="Arial" w:cs="Arial"/>
          <w:b/>
          <w:color w:val="FF0000"/>
          <w:sz w:val="24"/>
          <w:szCs w:val="24"/>
          <w:u w:val="double"/>
        </w:rPr>
        <w:t>or mainstem</w:t>
      </w:r>
      <w:r w:rsidRPr="004F4493">
        <w:rPr>
          <w:rFonts w:ascii="Arial" w:hAnsi="Arial" w:cs="Arial"/>
          <w:b/>
          <w:sz w:val="24"/>
          <w:szCs w:val="24"/>
          <w:u w:val="single"/>
        </w:rPr>
        <w:t xml:space="preserve"> disconnection; </w:t>
      </w:r>
    </w:p>
    <w:bookmarkEnd w:id="0"/>
    <w:p w14:paraId="1A3FBEDD" w14:textId="77777777" w:rsidR="007A780D" w:rsidRPr="007A780D" w:rsidRDefault="007A780D" w:rsidP="00111439">
      <w:pPr>
        <w:spacing w:after="240" w:line="240" w:lineRule="auto"/>
        <w:ind w:left="720" w:hanging="720"/>
        <w:rPr>
          <w:rFonts w:ascii="Arial" w:hAnsi="Arial" w:cs="Arial"/>
          <w:b/>
          <w:bCs/>
          <w:sz w:val="24"/>
          <w:szCs w:val="24"/>
        </w:rPr>
      </w:pPr>
    </w:p>
    <w:sectPr w:rsidR="007A780D" w:rsidRPr="007A78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AF3C" w14:textId="77777777" w:rsidR="000A3E74" w:rsidRDefault="000A3E74" w:rsidP="001D3E2B">
      <w:pPr>
        <w:spacing w:after="0" w:line="240" w:lineRule="auto"/>
      </w:pPr>
      <w:r>
        <w:separator/>
      </w:r>
    </w:p>
  </w:endnote>
  <w:endnote w:type="continuationSeparator" w:id="0">
    <w:p w14:paraId="5E22530C" w14:textId="77777777" w:rsidR="000A3E74" w:rsidRDefault="000A3E74" w:rsidP="001D3E2B">
      <w:pPr>
        <w:spacing w:after="0" w:line="240" w:lineRule="auto"/>
      </w:pPr>
      <w:r>
        <w:continuationSeparator/>
      </w:r>
    </w:p>
  </w:endnote>
  <w:endnote w:type="continuationNotice" w:id="1">
    <w:p w14:paraId="4C1C2E7B" w14:textId="77777777" w:rsidR="000A3E74" w:rsidRDefault="000A3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43802"/>
      <w:docPartObj>
        <w:docPartGallery w:val="Page Numbers (Bottom of Page)"/>
        <w:docPartUnique/>
      </w:docPartObj>
    </w:sdtPr>
    <w:sdtEndPr>
      <w:rPr>
        <w:rFonts w:ascii="Arial" w:hAnsi="Arial" w:cs="Arial"/>
        <w:noProof/>
        <w:sz w:val="24"/>
        <w:szCs w:val="24"/>
      </w:rPr>
    </w:sdtEndPr>
    <w:sdtContent>
      <w:p w14:paraId="165E8799" w14:textId="56BD8B1B" w:rsidR="00742BD6" w:rsidRPr="00742BD6" w:rsidRDefault="00742BD6">
        <w:pPr>
          <w:pStyle w:val="Footer"/>
          <w:jc w:val="center"/>
          <w:rPr>
            <w:rFonts w:ascii="Arial" w:hAnsi="Arial" w:cs="Arial"/>
            <w:sz w:val="24"/>
            <w:szCs w:val="24"/>
          </w:rPr>
        </w:pPr>
        <w:r w:rsidRPr="00742BD6">
          <w:rPr>
            <w:rFonts w:ascii="Arial" w:hAnsi="Arial" w:cs="Arial"/>
            <w:sz w:val="24"/>
            <w:szCs w:val="24"/>
          </w:rPr>
          <w:fldChar w:fldCharType="begin"/>
        </w:r>
        <w:r w:rsidRPr="00742BD6">
          <w:rPr>
            <w:rFonts w:ascii="Arial" w:hAnsi="Arial" w:cs="Arial"/>
            <w:sz w:val="24"/>
            <w:szCs w:val="24"/>
          </w:rPr>
          <w:instrText xml:space="preserve"> PAGE   \* MERGEFORMAT </w:instrText>
        </w:r>
        <w:r w:rsidRPr="00742BD6">
          <w:rPr>
            <w:rFonts w:ascii="Arial" w:hAnsi="Arial" w:cs="Arial"/>
            <w:sz w:val="24"/>
            <w:szCs w:val="24"/>
          </w:rPr>
          <w:fldChar w:fldCharType="separate"/>
        </w:r>
        <w:r w:rsidRPr="00742BD6">
          <w:rPr>
            <w:rFonts w:ascii="Arial" w:hAnsi="Arial" w:cs="Arial"/>
            <w:noProof/>
            <w:sz w:val="24"/>
            <w:szCs w:val="24"/>
          </w:rPr>
          <w:t>2</w:t>
        </w:r>
        <w:r w:rsidRPr="00742BD6">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0F3F" w14:textId="77777777" w:rsidR="000A3E74" w:rsidRDefault="000A3E74" w:rsidP="001D3E2B">
      <w:pPr>
        <w:spacing w:after="0" w:line="240" w:lineRule="auto"/>
      </w:pPr>
      <w:r>
        <w:separator/>
      </w:r>
    </w:p>
  </w:footnote>
  <w:footnote w:type="continuationSeparator" w:id="0">
    <w:p w14:paraId="6A0CB786" w14:textId="77777777" w:rsidR="000A3E74" w:rsidRDefault="000A3E74" w:rsidP="001D3E2B">
      <w:pPr>
        <w:spacing w:after="0" w:line="240" w:lineRule="auto"/>
      </w:pPr>
      <w:r>
        <w:continuationSeparator/>
      </w:r>
    </w:p>
  </w:footnote>
  <w:footnote w:type="continuationNotice" w:id="1">
    <w:p w14:paraId="0DB7D47F" w14:textId="77777777" w:rsidR="000A3E74" w:rsidRDefault="000A3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57A" w14:textId="23A865BB" w:rsidR="001D3E2B" w:rsidRDefault="001D3E2B" w:rsidP="001D3E2B">
    <w:pPr>
      <w:pStyle w:val="Header"/>
      <w:jc w:val="right"/>
      <w:rPr>
        <w:rStyle w:val="Strong"/>
        <w:rFonts w:ascii="Arial" w:hAnsi="Arial" w:cs="Arial"/>
        <w:color w:val="333333"/>
        <w:sz w:val="24"/>
        <w:szCs w:val="24"/>
        <w:shd w:val="clear" w:color="auto" w:fill="FFFFFF"/>
      </w:rPr>
    </w:pPr>
    <w:r w:rsidRPr="004F4493">
      <w:rPr>
        <w:rStyle w:val="Strong"/>
        <w:rFonts w:ascii="Arial" w:hAnsi="Arial" w:cs="Arial"/>
        <w:color w:val="333333"/>
        <w:sz w:val="24"/>
        <w:szCs w:val="24"/>
        <w:shd w:val="clear" w:color="auto" w:fill="FFFFFF"/>
      </w:rPr>
      <w:t>06/21</w:t>
    </w:r>
    <w:r w:rsidR="00AE5523" w:rsidRPr="004F4493">
      <w:rPr>
        <w:rStyle w:val="Strong"/>
        <w:rFonts w:ascii="Arial" w:hAnsi="Arial" w:cs="Arial"/>
        <w:color w:val="333333"/>
        <w:sz w:val="24"/>
        <w:szCs w:val="24"/>
        <w:shd w:val="clear" w:color="auto" w:fill="FFFFFF"/>
      </w:rPr>
      <w:t>-22</w:t>
    </w:r>
    <w:r w:rsidRPr="004F4493">
      <w:rPr>
        <w:rStyle w:val="Strong"/>
        <w:rFonts w:ascii="Arial" w:hAnsi="Arial" w:cs="Arial"/>
        <w:color w:val="333333"/>
        <w:sz w:val="24"/>
        <w:szCs w:val="24"/>
        <w:shd w:val="clear" w:color="auto" w:fill="FFFFFF"/>
      </w:rPr>
      <w:t>/2022 BD MEETING – ITEM #5</w:t>
    </w:r>
    <w:r w:rsidRPr="004F4493">
      <w:rPr>
        <w:rFonts w:ascii="Arial" w:hAnsi="Arial" w:cs="Arial"/>
        <w:b/>
        <w:bCs/>
        <w:color w:val="333333"/>
        <w:sz w:val="24"/>
        <w:szCs w:val="24"/>
        <w:shd w:val="clear" w:color="auto" w:fill="FFFFFF"/>
      </w:rPr>
      <w:br/>
    </w:r>
    <w:r w:rsidRPr="004F4493">
      <w:rPr>
        <w:rStyle w:val="Strong"/>
        <w:rFonts w:ascii="Arial" w:hAnsi="Arial" w:cs="Arial"/>
        <w:color w:val="333333"/>
        <w:sz w:val="24"/>
        <w:szCs w:val="24"/>
        <w:shd w:val="clear" w:color="auto" w:fill="FFFFFF"/>
      </w:rPr>
      <w:t>CHANGE SHEET #1 (CIRCULATED 06/</w:t>
    </w:r>
    <w:r w:rsidR="0065147B" w:rsidRPr="004F4493">
      <w:rPr>
        <w:rStyle w:val="Strong"/>
        <w:rFonts w:ascii="Arial" w:hAnsi="Arial" w:cs="Arial"/>
        <w:color w:val="333333"/>
        <w:sz w:val="24"/>
        <w:szCs w:val="24"/>
        <w:shd w:val="clear" w:color="auto" w:fill="FFFFFF"/>
      </w:rPr>
      <w:t>20</w:t>
    </w:r>
    <w:r w:rsidRPr="004F4493">
      <w:rPr>
        <w:rStyle w:val="Strong"/>
        <w:rFonts w:ascii="Arial" w:hAnsi="Arial" w:cs="Arial"/>
        <w:color w:val="333333"/>
        <w:sz w:val="24"/>
        <w:szCs w:val="24"/>
        <w:shd w:val="clear" w:color="auto" w:fill="FFFFFF"/>
      </w:rPr>
      <w:t>/2022)</w:t>
    </w:r>
  </w:p>
  <w:p w14:paraId="0E536E3C" w14:textId="31B8A939" w:rsidR="004F4493" w:rsidRDefault="004F4493" w:rsidP="001D3E2B">
    <w:pPr>
      <w:pStyle w:val="Header"/>
      <w:jc w:val="right"/>
      <w:rPr>
        <w:rStyle w:val="Strong"/>
        <w:rFonts w:ascii="Arial" w:hAnsi="Arial" w:cs="Arial"/>
        <w:color w:val="333333"/>
        <w:sz w:val="24"/>
        <w:szCs w:val="24"/>
        <w:shd w:val="clear" w:color="auto" w:fill="FFFFFF"/>
      </w:rPr>
    </w:pPr>
  </w:p>
  <w:p w14:paraId="1440B6BE" w14:textId="77777777" w:rsidR="004F4493" w:rsidRPr="004F4493" w:rsidRDefault="004F4493" w:rsidP="001D3E2B">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6DF9"/>
    <w:multiLevelType w:val="hybridMultilevel"/>
    <w:tmpl w:val="C8ACEF12"/>
    <w:lvl w:ilvl="0" w:tplc="BC5A5C70">
      <w:start w:val="3"/>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29E12E0"/>
    <w:multiLevelType w:val="hybridMultilevel"/>
    <w:tmpl w:val="660654B8"/>
    <w:lvl w:ilvl="0" w:tplc="2FC62324">
      <w:start w:val="6"/>
      <w:numFmt w:val="lowerLetter"/>
      <w:lvlText w:val="(%1)"/>
      <w:lvlJc w:val="left"/>
      <w:pPr>
        <w:ind w:left="126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118FB"/>
    <w:multiLevelType w:val="hybridMultilevel"/>
    <w:tmpl w:val="A3E6408C"/>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FB0207EE">
      <w:start w:val="1"/>
      <w:numFmt w:val="upperLetter"/>
      <w:suff w:val="space"/>
      <w:lvlText w:val="(%3)"/>
      <w:lvlJc w:val="left"/>
      <w:pPr>
        <w:ind w:left="2160" w:hanging="180"/>
      </w:pPr>
      <w:rPr>
        <w:rFonts w:ascii="Arial" w:hAnsi="Arial" w:cs="Arial" w:hint="default"/>
        <w:u w:val="none"/>
      </w:rPr>
    </w:lvl>
    <w:lvl w:ilvl="3" w:tplc="CC68366C">
      <w:start w:val="1"/>
      <w:numFmt w:val="lowerRoman"/>
      <w:lvlText w:val="(%4)"/>
      <w:lvlJc w:val="left"/>
      <w:pPr>
        <w:ind w:left="2880" w:hanging="360"/>
      </w:pPr>
      <w:rPr>
        <w:u w:val="none"/>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110898">
    <w:abstractNumId w:val="2"/>
  </w:num>
  <w:num w:numId="2" w16cid:durableId="62527711">
    <w:abstractNumId w:val="0"/>
  </w:num>
  <w:num w:numId="3" w16cid:durableId="41081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2B"/>
    <w:rsid w:val="00031E9C"/>
    <w:rsid w:val="000A011E"/>
    <w:rsid w:val="000A3E74"/>
    <w:rsid w:val="00111439"/>
    <w:rsid w:val="0015117E"/>
    <w:rsid w:val="001742EB"/>
    <w:rsid w:val="00174A0D"/>
    <w:rsid w:val="001D3E2B"/>
    <w:rsid w:val="001F0510"/>
    <w:rsid w:val="001F2054"/>
    <w:rsid w:val="00216236"/>
    <w:rsid w:val="00244E0A"/>
    <w:rsid w:val="002628EE"/>
    <w:rsid w:val="00263ADB"/>
    <w:rsid w:val="002949E6"/>
    <w:rsid w:val="002A47BA"/>
    <w:rsid w:val="00303DBB"/>
    <w:rsid w:val="00364CA5"/>
    <w:rsid w:val="003C4379"/>
    <w:rsid w:val="003D4756"/>
    <w:rsid w:val="0046237A"/>
    <w:rsid w:val="00493969"/>
    <w:rsid w:val="004A6381"/>
    <w:rsid w:val="004F0EA6"/>
    <w:rsid w:val="004F4493"/>
    <w:rsid w:val="005542B9"/>
    <w:rsid w:val="005936F2"/>
    <w:rsid w:val="005B0D10"/>
    <w:rsid w:val="005B1AE4"/>
    <w:rsid w:val="005E616F"/>
    <w:rsid w:val="0065147B"/>
    <w:rsid w:val="006C4DF1"/>
    <w:rsid w:val="00726F74"/>
    <w:rsid w:val="00735683"/>
    <w:rsid w:val="00742BD6"/>
    <w:rsid w:val="007A780D"/>
    <w:rsid w:val="007C0802"/>
    <w:rsid w:val="00810B3D"/>
    <w:rsid w:val="008141F2"/>
    <w:rsid w:val="008774A8"/>
    <w:rsid w:val="008A6FEF"/>
    <w:rsid w:val="008B1B00"/>
    <w:rsid w:val="0090486A"/>
    <w:rsid w:val="00926524"/>
    <w:rsid w:val="009464E4"/>
    <w:rsid w:val="00977BB6"/>
    <w:rsid w:val="00A4486C"/>
    <w:rsid w:val="00A72FC2"/>
    <w:rsid w:val="00A7319B"/>
    <w:rsid w:val="00AE5523"/>
    <w:rsid w:val="00B75948"/>
    <w:rsid w:val="00B86FF1"/>
    <w:rsid w:val="00BC1052"/>
    <w:rsid w:val="00BD2755"/>
    <w:rsid w:val="00CB2610"/>
    <w:rsid w:val="00CE7400"/>
    <w:rsid w:val="00D27A7E"/>
    <w:rsid w:val="00E567B9"/>
    <w:rsid w:val="00E56E02"/>
    <w:rsid w:val="00E62625"/>
    <w:rsid w:val="00E635D7"/>
    <w:rsid w:val="00E70D7D"/>
    <w:rsid w:val="00EB5B6E"/>
    <w:rsid w:val="00ED50D9"/>
    <w:rsid w:val="00EF4494"/>
    <w:rsid w:val="00F02CD2"/>
    <w:rsid w:val="00F07651"/>
    <w:rsid w:val="00FB10C1"/>
    <w:rsid w:val="00FF5ED7"/>
    <w:rsid w:val="1998C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3B23"/>
  <w15:chartTrackingRefBased/>
  <w15:docId w15:val="{F7908FE2-345B-42AC-8271-52C74699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E2B"/>
  </w:style>
  <w:style w:type="paragraph" w:styleId="Footer">
    <w:name w:val="footer"/>
    <w:basedOn w:val="Normal"/>
    <w:link w:val="FooterChar"/>
    <w:uiPriority w:val="99"/>
    <w:unhideWhenUsed/>
    <w:rsid w:val="001D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2B"/>
  </w:style>
  <w:style w:type="character" w:styleId="Strong">
    <w:name w:val="Strong"/>
    <w:basedOn w:val="DefaultParagraphFont"/>
    <w:uiPriority w:val="22"/>
    <w:qFormat/>
    <w:rsid w:val="001D3E2B"/>
    <w:rPr>
      <w:b/>
      <w:bCs/>
    </w:rPr>
  </w:style>
  <w:style w:type="character" w:customStyle="1" w:styleId="normaltextrun">
    <w:name w:val="normaltextrun"/>
    <w:basedOn w:val="DefaultParagraphFont"/>
    <w:rsid w:val="00CE7400"/>
  </w:style>
  <w:style w:type="character" w:customStyle="1" w:styleId="eop">
    <w:name w:val="eop"/>
    <w:basedOn w:val="DefaultParagraphFont"/>
    <w:rsid w:val="00CE7400"/>
  </w:style>
  <w:style w:type="character" w:styleId="CommentReference">
    <w:name w:val="annotation reference"/>
    <w:basedOn w:val="DefaultParagraphFont"/>
    <w:uiPriority w:val="99"/>
    <w:semiHidden/>
    <w:unhideWhenUsed/>
    <w:rsid w:val="00E70D7D"/>
    <w:rPr>
      <w:sz w:val="16"/>
      <w:szCs w:val="16"/>
    </w:rPr>
  </w:style>
  <w:style w:type="paragraph" w:styleId="CommentText">
    <w:name w:val="annotation text"/>
    <w:basedOn w:val="Normal"/>
    <w:link w:val="CommentTextChar"/>
    <w:uiPriority w:val="99"/>
    <w:unhideWhenUsed/>
    <w:rsid w:val="00E70D7D"/>
    <w:pPr>
      <w:spacing w:line="240" w:lineRule="auto"/>
    </w:pPr>
    <w:rPr>
      <w:sz w:val="20"/>
      <w:szCs w:val="20"/>
    </w:rPr>
  </w:style>
  <w:style w:type="character" w:customStyle="1" w:styleId="CommentTextChar">
    <w:name w:val="Comment Text Char"/>
    <w:basedOn w:val="DefaultParagraphFont"/>
    <w:link w:val="CommentText"/>
    <w:uiPriority w:val="99"/>
    <w:rsid w:val="00E70D7D"/>
    <w:rPr>
      <w:sz w:val="20"/>
      <w:szCs w:val="20"/>
    </w:rPr>
  </w:style>
  <w:style w:type="paragraph" w:styleId="CommentSubject">
    <w:name w:val="annotation subject"/>
    <w:basedOn w:val="CommentText"/>
    <w:next w:val="CommentText"/>
    <w:link w:val="CommentSubjectChar"/>
    <w:uiPriority w:val="99"/>
    <w:semiHidden/>
    <w:unhideWhenUsed/>
    <w:rsid w:val="00E70D7D"/>
    <w:rPr>
      <w:b/>
      <w:bCs/>
    </w:rPr>
  </w:style>
  <w:style w:type="character" w:customStyle="1" w:styleId="CommentSubjectChar">
    <w:name w:val="Comment Subject Char"/>
    <w:basedOn w:val="CommentTextChar"/>
    <w:link w:val="CommentSubject"/>
    <w:uiPriority w:val="99"/>
    <w:semiHidden/>
    <w:rsid w:val="00E70D7D"/>
    <w:rPr>
      <w:b/>
      <w:bCs/>
      <w:sz w:val="20"/>
      <w:szCs w:val="20"/>
    </w:rPr>
  </w:style>
  <w:style w:type="paragraph" w:styleId="ListParagraph">
    <w:name w:val="List Paragraph"/>
    <w:basedOn w:val="Normal"/>
    <w:uiPriority w:val="34"/>
    <w:qFormat/>
    <w:rsid w:val="002628EE"/>
    <w:pPr>
      <w:ind w:left="720"/>
      <w:contextualSpacing/>
    </w:pPr>
  </w:style>
  <w:style w:type="paragraph" w:styleId="Revision">
    <w:name w:val="Revision"/>
    <w:hidden/>
    <w:uiPriority w:val="99"/>
    <w:semiHidden/>
    <w:rsid w:val="008141F2"/>
    <w:pPr>
      <w:spacing w:after="0" w:line="240" w:lineRule="auto"/>
    </w:pPr>
  </w:style>
  <w:style w:type="character" w:customStyle="1" w:styleId="findhit">
    <w:name w:val="findhit"/>
    <w:basedOn w:val="DefaultParagraphFont"/>
    <w:rsid w:val="0090486A"/>
  </w:style>
  <w:style w:type="character" w:styleId="Mention">
    <w:name w:val="Mention"/>
    <w:basedOn w:val="DefaultParagraphFont"/>
    <w:uiPriority w:val="99"/>
    <w:unhideWhenUsed/>
    <w:rsid w:val="007C08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8b11e-9ae8-451a-8ac3-dfd0b62b08a3">
      <Terms xmlns="http://schemas.microsoft.com/office/infopath/2007/PartnerControls"/>
    </lcf76f155ced4ddcb4097134ff3c332f>
    <TaxCatchAll xmlns="851dfaa3-aae8-4c03-b90c-7dd4a6526d0d" xsi:nil="true"/>
    <SharedWithUsers xmlns="851dfaa3-aae8-4c03-b90c-7dd4a6526d0d">
      <UserInfo>
        <DisplayName>Aue, Marianna@waterboards</DisplayName>
        <AccountId>579</AccountId>
        <AccountType/>
      </UserInfo>
      <UserInfo>
        <DisplayName>Olson, Samantha@Waterboards</DisplayName>
        <AccountId>2173</AccountId>
        <AccountType/>
      </UserInfo>
      <UserInfo>
        <DisplayName>Worth, Daniel@Waterboards</DisplayName>
        <AccountId>567</AccountId>
        <AccountType/>
      </UserInfo>
      <UserInfo>
        <DisplayName>Ore, AnnMarie@Waterboards</DisplayName>
        <AccountId>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157FFA59B40409036DC6C03F744F5" ma:contentTypeVersion="14" ma:contentTypeDescription="Create a new document." ma:contentTypeScope="" ma:versionID="2e20fdbe90370858f0e1216907ce46c2">
  <xsd:schema xmlns:xsd="http://www.w3.org/2001/XMLSchema" xmlns:xs="http://www.w3.org/2001/XMLSchema" xmlns:p="http://schemas.microsoft.com/office/2006/metadata/properties" xmlns:ns2="e348b11e-9ae8-451a-8ac3-dfd0b62b08a3" xmlns:ns3="851dfaa3-aae8-4c03-b90c-7dd4a6526d0d" targetNamespace="http://schemas.microsoft.com/office/2006/metadata/properties" ma:root="true" ma:fieldsID="3030f7a3da550763f7e5191683745588" ns2:_="" ns3:_="">
    <xsd:import namespace="e348b11e-9ae8-451a-8ac3-dfd0b62b08a3"/>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8b11e-9ae8-451a-8ac3-dfd0b62b0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16D94-AF9C-44CA-914A-E78A53BBE99C}">
  <ds:schemaRefs>
    <ds:schemaRef ds:uri="http://schemas.microsoft.com/office/2006/metadata/properties"/>
    <ds:schemaRef ds:uri="http://schemas.microsoft.com/office/infopath/2007/PartnerControls"/>
    <ds:schemaRef ds:uri="e348b11e-9ae8-451a-8ac3-dfd0b62b08a3"/>
    <ds:schemaRef ds:uri="851dfaa3-aae8-4c03-b90c-7dd4a6526d0d"/>
  </ds:schemaRefs>
</ds:datastoreItem>
</file>

<file path=customXml/itemProps2.xml><?xml version="1.0" encoding="utf-8"?>
<ds:datastoreItem xmlns:ds="http://schemas.openxmlformats.org/officeDocument/2006/customXml" ds:itemID="{B9C305AD-FB37-40B7-8640-3C0AE461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8b11e-9ae8-451a-8ac3-dfd0b62b08a3"/>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919FE-0D6A-489B-A583-23D5809F2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1313</Words>
  <Characters>7302</Characters>
  <Application>Microsoft Office Word</Application>
  <DocSecurity>0</DocSecurity>
  <Lines>137</Lines>
  <Paragraphs>28</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cs1 - item 5 - june 21, 2022</dc:title>
  <dc:subject/>
  <dc:creator>swrcb</dc:creator>
  <cp:keywords/>
  <dc:description/>
  <cp:lastModifiedBy>Townsend, Jeanine@Waterboards</cp:lastModifiedBy>
  <cp:revision>4</cp:revision>
  <dcterms:created xsi:type="dcterms:W3CDTF">2022-06-20T19:53:00Z</dcterms:created>
  <dcterms:modified xsi:type="dcterms:W3CDTF">2022-06-20T19:55:00Z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0x0101006C1157FFA59B40409036DC6C03F744F5</vt:lpwstr>
  </property>
  <property fmtid="{D5CDD505-2E9C-101B-9397-08002B2CF9AE}" pid="3" name="MediaServiceImageTags">
    <vt:lpwstr/>
  </property>
</Properties>
</file>