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06543" w14:textId="77777777" w:rsidR="007A465A" w:rsidRPr="00C8061E" w:rsidRDefault="007A465A" w:rsidP="00660D3D">
      <w:pPr>
        <w:jc w:val="center"/>
        <w:rPr>
          <w:rFonts w:ascii="Arial" w:hAnsi="Arial" w:cs="Arial"/>
          <w:b/>
          <w:sz w:val="28"/>
          <w:szCs w:val="28"/>
        </w:rPr>
      </w:pPr>
      <w:r w:rsidRPr="00C8061E">
        <w:rPr>
          <w:rFonts w:ascii="Arial" w:hAnsi="Arial" w:cs="Arial"/>
          <w:b/>
          <w:sz w:val="28"/>
          <w:szCs w:val="28"/>
        </w:rPr>
        <w:t>IMPORTANT INFORMATION ABOUT YOUR DRINKING WATER</w:t>
      </w:r>
    </w:p>
    <w:p w14:paraId="5C799C25" w14:textId="546F63A4" w:rsidR="007A465A" w:rsidRPr="00C8061E" w:rsidRDefault="00431686" w:rsidP="00660D3D">
      <w:pPr>
        <w:jc w:val="center"/>
        <w:rPr>
          <w:rFonts w:ascii="Arial" w:hAnsi="Arial" w:cs="Arial"/>
          <w:bCs/>
        </w:rPr>
      </w:pPr>
      <w:r w:rsidRPr="00C8061E">
        <w:rPr>
          <w:rFonts w:ascii="Arial" w:hAnsi="Arial" w:cs="Arial"/>
          <w:bCs/>
        </w:rPr>
        <w:t>Este aviso contiene información muy importante sobre su agua potable, por favor lea el aviso en español si va aquí incluido. Si el aviso en español no va incluido aquí, contacte al sistema de agua para pedir una copia.</w:t>
      </w:r>
    </w:p>
    <w:p w14:paraId="1D379C3D" w14:textId="77777777" w:rsidR="00CB2FA6" w:rsidRDefault="00CB2FA6" w:rsidP="007A465A">
      <w:pPr>
        <w:jc w:val="center"/>
        <w:rPr>
          <w:rFonts w:ascii="Arial" w:hAnsi="Arial" w:cs="Arial"/>
        </w:rPr>
      </w:pPr>
    </w:p>
    <w:p w14:paraId="01654627" w14:textId="17469510" w:rsidR="00CB2FA6" w:rsidRDefault="00CB2FA6" w:rsidP="007A465A">
      <w:pPr>
        <w:jc w:val="center"/>
        <w:rPr>
          <w:rFonts w:ascii="Arial" w:hAnsi="Arial" w:cs="Arial"/>
          <w:color w:val="000000"/>
          <w:sz w:val="32"/>
        </w:rPr>
      </w:pPr>
      <w:r w:rsidRPr="00CB2FA6">
        <w:rPr>
          <w:rFonts w:ascii="Arial" w:hAnsi="Arial" w:cs="Arial"/>
          <w:color w:val="0000FF"/>
          <w:sz w:val="32"/>
        </w:rPr>
        <w:t>[System]</w:t>
      </w:r>
      <w:r>
        <w:rPr>
          <w:rFonts w:ascii="Arial" w:hAnsi="Arial" w:cs="Arial"/>
        </w:rPr>
        <w:t xml:space="preserve"> </w:t>
      </w:r>
      <w:r w:rsidRPr="00CB2FA6">
        <w:rPr>
          <w:rFonts w:ascii="Arial" w:hAnsi="Arial" w:cs="Arial"/>
          <w:color w:val="000000"/>
          <w:sz w:val="32"/>
        </w:rPr>
        <w:t>Has Levels of 1,2,3-Trichlorpropane Above the Drinking Water Standards</w:t>
      </w:r>
    </w:p>
    <w:p w14:paraId="09D13845" w14:textId="77777777" w:rsidR="00CB2FA6" w:rsidRDefault="00CB2FA6" w:rsidP="007A465A">
      <w:pPr>
        <w:jc w:val="center"/>
        <w:rPr>
          <w:rFonts w:ascii="Arial" w:hAnsi="Arial" w:cs="Arial"/>
        </w:rPr>
      </w:pPr>
    </w:p>
    <w:p w14:paraId="23E606D6" w14:textId="77777777" w:rsidR="007A465A" w:rsidRDefault="007A465A" w:rsidP="00660D3D">
      <w:pPr>
        <w:pStyle w:val="BodyText3"/>
        <w:spacing w:after="240"/>
      </w:pPr>
      <w:r>
        <w:t>Our water system recently violated a drinking water standard.  Although this is not an emergency, as our customers, you have a right to know what you should do, what happened, and what we are doing to correct this situation.</w:t>
      </w:r>
    </w:p>
    <w:p w14:paraId="4AA111F0" w14:textId="77777777" w:rsidR="007A465A" w:rsidRDefault="007A465A" w:rsidP="00660D3D">
      <w:pPr>
        <w:spacing w:after="240"/>
        <w:rPr>
          <w:rFonts w:ascii="Arial" w:hAnsi="Arial" w:cs="Arial"/>
          <w:color w:val="000000"/>
        </w:rPr>
      </w:pPr>
      <w:r>
        <w:rPr>
          <w:rFonts w:ascii="Arial" w:hAnsi="Arial" w:cs="Arial"/>
          <w:color w:val="000000"/>
        </w:rPr>
        <w:t xml:space="preserve">We routinely monitor for the presence of drinking water contaminants.  Water sample results received on </w:t>
      </w:r>
      <w:r w:rsidRPr="00713A02">
        <w:rPr>
          <w:rFonts w:ascii="Arial" w:hAnsi="Arial" w:cs="Arial"/>
          <w:color w:val="0000FF"/>
        </w:rPr>
        <w:t xml:space="preserve">[date] </w:t>
      </w:r>
      <w:r>
        <w:rPr>
          <w:rFonts w:ascii="Arial" w:hAnsi="Arial" w:cs="Arial"/>
          <w:color w:val="000000"/>
        </w:rPr>
        <w:t xml:space="preserve">showed 1,2,3-trichloropropane (1,2,3-TCP) levels of </w:t>
      </w:r>
      <w:r w:rsidRPr="00713A02">
        <w:rPr>
          <w:rFonts w:ascii="Arial" w:hAnsi="Arial" w:cs="Arial"/>
          <w:color w:val="0000FF"/>
        </w:rPr>
        <w:t>[level and units]</w:t>
      </w:r>
      <w:r>
        <w:rPr>
          <w:rFonts w:ascii="Arial" w:hAnsi="Arial" w:cs="Arial"/>
          <w:color w:val="000000"/>
        </w:rPr>
        <w:t xml:space="preserve">.  This is above the standard, or maximum contaminant level (MCL), of </w:t>
      </w:r>
      <w:r w:rsidRPr="00221F3A">
        <w:rPr>
          <w:rFonts w:ascii="Arial" w:hAnsi="Arial" w:cs="Arial"/>
          <w:color w:val="000000"/>
        </w:rPr>
        <w:t>0.000005</w:t>
      </w:r>
      <w:r>
        <w:rPr>
          <w:rFonts w:ascii="Arial" w:hAnsi="Arial" w:cs="Arial"/>
          <w:color w:val="000000"/>
        </w:rPr>
        <w:t xml:space="preserve"> milligrams per liter (5 nanograms per liter, or 5 parts per trillion).</w:t>
      </w:r>
    </w:p>
    <w:p w14:paraId="203A07FF" w14:textId="77777777" w:rsidR="007A465A" w:rsidRPr="00713A02" w:rsidRDefault="007A465A" w:rsidP="00713A0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hAnsi="Arial" w:cs="Arial"/>
          <w:b/>
          <w:color w:val="000000"/>
        </w:rPr>
      </w:pPr>
      <w:r>
        <w:rPr>
          <w:rFonts w:ascii="Arial" w:hAnsi="Arial" w:cs="Arial"/>
          <w:b/>
          <w:color w:val="000000"/>
        </w:rPr>
        <w:t>What should I do?</w:t>
      </w:r>
    </w:p>
    <w:p w14:paraId="6D517303" w14:textId="77777777" w:rsidR="007A465A" w:rsidRPr="00713A02" w:rsidRDefault="007A465A" w:rsidP="00660D3D">
      <w:pPr>
        <w:pStyle w:val="Level1"/>
        <w:numPr>
          <w:ilvl w:val="0"/>
          <w:numId w:val="1"/>
        </w:numPr>
        <w:tabs>
          <w:tab w:val="left" w:pos="-1440"/>
        </w:tabs>
        <w:spacing w:after="240"/>
        <w:rPr>
          <w:rFonts w:cs="Arial"/>
          <w:b/>
          <w:snapToGrid/>
          <w:color w:val="000000"/>
          <w:szCs w:val="24"/>
        </w:rPr>
      </w:pPr>
      <w:r w:rsidRPr="00713A02">
        <w:rPr>
          <w:rFonts w:cs="Arial"/>
          <w:b/>
          <w:snapToGrid/>
          <w:color w:val="000000"/>
          <w:szCs w:val="24"/>
        </w:rPr>
        <w:t>You do not need to use an alternative water supply (e.g., bottled water).</w:t>
      </w:r>
    </w:p>
    <w:p w14:paraId="68B62ED3" w14:textId="77777777" w:rsidR="007A465A" w:rsidRDefault="007A465A" w:rsidP="00660D3D">
      <w:pPr>
        <w:pStyle w:val="Level1"/>
        <w:numPr>
          <w:ilvl w:val="0"/>
          <w:numId w:val="1"/>
        </w:numPr>
        <w:tabs>
          <w:tab w:val="left" w:pos="-1440"/>
        </w:tabs>
        <w:spacing w:after="240"/>
        <w:rPr>
          <w:rFonts w:cs="Arial"/>
          <w:i/>
          <w:iCs/>
          <w:color w:val="000000"/>
        </w:rPr>
      </w:pPr>
      <w:r>
        <w:rPr>
          <w:rFonts w:cs="Arial"/>
          <w:color w:val="000000"/>
        </w:rPr>
        <w:t xml:space="preserve">This is not an emergency.  If it had been, you would have been notified immediately.  However, </w:t>
      </w:r>
      <w:r>
        <w:rPr>
          <w:rFonts w:cs="Arial"/>
          <w:i/>
          <w:iCs/>
          <w:color w:val="000000"/>
        </w:rPr>
        <w:t>some people who drink water containing 1,2,3-TCP in excess of the MCL over many years may have an increased risk of getting ca</w:t>
      </w:r>
      <w:r w:rsidRPr="00713A02">
        <w:rPr>
          <w:rFonts w:cs="Arial"/>
          <w:i/>
          <w:color w:val="000000"/>
        </w:rPr>
        <w:t>ncer</w:t>
      </w:r>
      <w:r>
        <w:rPr>
          <w:rFonts w:cs="Arial"/>
          <w:i/>
          <w:iCs/>
          <w:color w:val="000000"/>
        </w:rPr>
        <w:t>.</w:t>
      </w:r>
    </w:p>
    <w:p w14:paraId="302F54DB" w14:textId="77777777" w:rsidR="007A465A" w:rsidRDefault="007A465A" w:rsidP="00660D3D">
      <w:pPr>
        <w:pStyle w:val="Level1"/>
        <w:numPr>
          <w:ilvl w:val="0"/>
          <w:numId w:val="1"/>
        </w:numPr>
        <w:tabs>
          <w:tab w:val="left" w:pos="-1440"/>
        </w:tabs>
        <w:spacing w:after="240"/>
        <w:rPr>
          <w:rFonts w:cs="Arial"/>
          <w:color w:val="000000"/>
        </w:rPr>
      </w:pPr>
      <w:r>
        <w:rPr>
          <w:rFonts w:cs="Arial"/>
          <w:color w:val="000000"/>
        </w:rPr>
        <w:t>If you have other health issues concerning the consumption of this water, you may wish to consult your doctor.</w:t>
      </w:r>
    </w:p>
    <w:p w14:paraId="22D7273C" w14:textId="77777777" w:rsidR="007A465A" w:rsidRDefault="007A465A" w:rsidP="00660D3D">
      <w:pPr>
        <w:spacing w:after="240"/>
        <w:rPr>
          <w:rFonts w:ascii="Arial" w:hAnsi="Arial" w:cs="Arial"/>
          <w:b/>
          <w:color w:val="000000"/>
        </w:rPr>
      </w:pPr>
      <w:r>
        <w:rPr>
          <w:rFonts w:ascii="Arial" w:hAnsi="Arial" w:cs="Arial"/>
          <w:b/>
          <w:color w:val="000000"/>
        </w:rPr>
        <w:t>What happened? What is being done?</w:t>
      </w:r>
    </w:p>
    <w:p w14:paraId="3308DBD3" w14:textId="77777777" w:rsidR="007A465A" w:rsidRDefault="007A465A" w:rsidP="00660D3D">
      <w:pPr>
        <w:spacing w:after="240"/>
        <w:rPr>
          <w:rFonts w:ascii="Arial" w:hAnsi="Arial" w:cs="Arial"/>
          <w:color w:val="000000"/>
        </w:rPr>
      </w:pPr>
      <w:r w:rsidRPr="006B02CE">
        <w:rPr>
          <w:rFonts w:ascii="Arial" w:hAnsi="Arial" w:cs="Arial"/>
          <w:color w:val="0000FF"/>
        </w:rPr>
        <w:t>[Describe corrective action]</w:t>
      </w:r>
      <w:r>
        <w:rPr>
          <w:rFonts w:ascii="Arial" w:hAnsi="Arial" w:cs="Arial"/>
          <w:color w:val="000000"/>
        </w:rPr>
        <w:t xml:space="preserve">.  We anticipate resolving the problem within </w:t>
      </w:r>
      <w:r w:rsidRPr="006B02CE">
        <w:rPr>
          <w:rFonts w:ascii="Arial" w:hAnsi="Arial" w:cs="Arial"/>
          <w:color w:val="0000FF"/>
        </w:rPr>
        <w:t>[estimated time frame]</w:t>
      </w:r>
      <w:r>
        <w:rPr>
          <w:rFonts w:ascii="Arial" w:hAnsi="Arial" w:cs="Arial"/>
          <w:color w:val="000000"/>
        </w:rPr>
        <w:t>.</w:t>
      </w:r>
    </w:p>
    <w:p w14:paraId="75E5FBE0" w14:textId="77777777" w:rsidR="007A465A" w:rsidRDefault="007A465A" w:rsidP="00660D3D">
      <w:pPr>
        <w:spacing w:after="240"/>
        <w:rPr>
          <w:rFonts w:ascii="Arial" w:hAnsi="Arial" w:cs="Arial"/>
          <w:color w:val="000000"/>
        </w:rPr>
      </w:pPr>
      <w:r>
        <w:rPr>
          <w:rFonts w:ascii="Arial" w:hAnsi="Arial" w:cs="Arial"/>
          <w:color w:val="000000"/>
        </w:rPr>
        <w:t xml:space="preserve">For more information, please contact </w:t>
      </w:r>
      <w:r w:rsidRPr="006B02CE">
        <w:rPr>
          <w:rFonts w:ascii="Arial" w:hAnsi="Arial" w:cs="Arial"/>
          <w:color w:val="0000FF"/>
        </w:rPr>
        <w:t>[name of contact]</w:t>
      </w:r>
      <w:r>
        <w:rPr>
          <w:rFonts w:ascii="Arial" w:hAnsi="Arial" w:cs="Arial"/>
          <w:color w:val="000000"/>
        </w:rPr>
        <w:t xml:space="preserve"> at </w:t>
      </w:r>
      <w:r w:rsidRPr="006B02CE">
        <w:rPr>
          <w:rFonts w:ascii="Arial" w:hAnsi="Arial" w:cs="Arial"/>
          <w:color w:val="0000FF"/>
        </w:rPr>
        <w:t>[phone number]</w:t>
      </w:r>
      <w:r>
        <w:rPr>
          <w:rFonts w:ascii="Arial" w:hAnsi="Arial" w:cs="Arial"/>
          <w:color w:val="000000"/>
        </w:rPr>
        <w:t xml:space="preserve"> or </w:t>
      </w:r>
      <w:r w:rsidRPr="006B02CE">
        <w:rPr>
          <w:rFonts w:ascii="Arial" w:hAnsi="Arial" w:cs="Arial"/>
          <w:color w:val="0000FF"/>
        </w:rPr>
        <w:t>[mailing address]</w:t>
      </w:r>
      <w:r>
        <w:rPr>
          <w:rFonts w:ascii="Arial" w:hAnsi="Arial" w:cs="Arial"/>
          <w:color w:val="000000"/>
        </w:rPr>
        <w:t>.</w:t>
      </w:r>
    </w:p>
    <w:p w14:paraId="12FCB27E" w14:textId="77777777" w:rsidR="007A465A" w:rsidRDefault="007A465A" w:rsidP="00660D3D">
      <w:pPr>
        <w:pStyle w:val="BodyTextIndent"/>
        <w:tabs>
          <w:tab w:val="clear" w:pos="360"/>
        </w:tabs>
        <w:spacing w:after="240"/>
        <w:ind w:left="0"/>
      </w:pPr>
      <w:r>
        <w:t>Please share this information with all the other people who drink this water, especially those who may not have received this notice directly (for example, people in apartments, nursing homes, schools, and businesses).  You can do this by posting this public notice in a public place or distributing copies by hand or mail.</w:t>
      </w:r>
    </w:p>
    <w:p w14:paraId="035857D4" w14:textId="77777777" w:rsidR="007A465A" w:rsidRPr="006B02CE" w:rsidRDefault="007A465A" w:rsidP="00660D3D">
      <w:pPr>
        <w:pStyle w:val="BodyText2"/>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4"/>
        </w:rPr>
      </w:pPr>
      <w:r>
        <w:rPr>
          <w:b/>
          <w:bCs/>
          <w:sz w:val="24"/>
        </w:rPr>
        <w:t>Secondary Notification Requirements</w:t>
      </w:r>
    </w:p>
    <w:p w14:paraId="6F2E2180" w14:textId="77777777" w:rsidR="007A465A" w:rsidRDefault="007A465A" w:rsidP="00660D3D">
      <w:pPr>
        <w:pStyle w:val="BodyText2"/>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Pr>
          <w:sz w:val="24"/>
        </w:rPr>
        <w:t>Upon receipt of notification from a person operating a public water system, the following notification must be given within 10 days [Health and Safety Code section 116450(g)]:</w:t>
      </w:r>
    </w:p>
    <w:p w14:paraId="57C82243" w14:textId="77777777" w:rsidR="007A465A" w:rsidRDefault="007A465A" w:rsidP="00660D3D">
      <w:pPr>
        <w:pStyle w:val="BodyText2"/>
        <w:numPr>
          <w:ilvl w:val="0"/>
          <w:numId w:val="2"/>
        </w:num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Pr>
          <w:sz w:val="24"/>
        </w:rPr>
        <w:lastRenderedPageBreak/>
        <w:t>SCHOOLS:  Must notify school employees, students, and parents (if the students are minors).</w:t>
      </w:r>
    </w:p>
    <w:p w14:paraId="33D73A6F" w14:textId="77777777" w:rsidR="007A465A" w:rsidRDefault="007A465A" w:rsidP="00660D3D">
      <w:pPr>
        <w:pStyle w:val="BodyText2"/>
        <w:numPr>
          <w:ilvl w:val="0"/>
          <w:numId w:val="2"/>
        </w:num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Pr>
          <w:sz w:val="24"/>
        </w:rPr>
        <w:t>RESIDENTIAL RENTAL PROPERTY OWNERS OR MANAGERS (including nursing homes and care facilities):  Must notify tenants.</w:t>
      </w:r>
    </w:p>
    <w:p w14:paraId="62E982D9" w14:textId="77777777" w:rsidR="007A465A" w:rsidRDefault="007A465A" w:rsidP="00660D3D">
      <w:pPr>
        <w:pStyle w:val="BodyText2"/>
        <w:numPr>
          <w:ilvl w:val="0"/>
          <w:numId w:val="2"/>
        </w:num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Pr>
          <w:sz w:val="24"/>
        </w:rPr>
        <w:t>BUSINESS PROPERTY OWNERS, MANAGERS, OR OPERATORS:  Must notify employees of businesses located on the property.</w:t>
      </w:r>
    </w:p>
    <w:p w14:paraId="334DA675" w14:textId="77777777" w:rsidR="007A465A" w:rsidRDefault="007A465A" w:rsidP="00660D3D">
      <w:pPr>
        <w:tabs>
          <w:tab w:val="left" w:pos="4140"/>
        </w:tabs>
        <w:spacing w:after="240"/>
        <w:rPr>
          <w:rFonts w:ascii="Arial" w:hAnsi="Arial" w:cs="Arial"/>
          <w:color w:val="000000"/>
        </w:rPr>
      </w:pPr>
      <w:r>
        <w:rPr>
          <w:rFonts w:ascii="Arial" w:hAnsi="Arial" w:cs="Arial"/>
          <w:color w:val="000000"/>
        </w:rPr>
        <w:t xml:space="preserve">This notice is being sent to you by </w:t>
      </w:r>
      <w:r w:rsidRPr="006B02CE">
        <w:rPr>
          <w:rFonts w:ascii="Arial" w:hAnsi="Arial" w:cs="Arial"/>
          <w:color w:val="0000FF"/>
        </w:rPr>
        <w:t>[system].</w:t>
      </w:r>
    </w:p>
    <w:p w14:paraId="44F7B85C" w14:textId="77777777" w:rsidR="007A465A" w:rsidRPr="006B02CE" w:rsidRDefault="007A465A" w:rsidP="00660D3D">
      <w:pPr>
        <w:tabs>
          <w:tab w:val="right" w:pos="10080"/>
        </w:tabs>
        <w:spacing w:after="240"/>
        <w:rPr>
          <w:rFonts w:ascii="Arial" w:hAnsi="Arial" w:cs="Arial"/>
          <w:color w:val="000000"/>
        </w:rPr>
      </w:pPr>
      <w:r>
        <w:rPr>
          <w:rFonts w:ascii="Arial" w:hAnsi="Arial" w:cs="Arial"/>
          <w:color w:val="000000"/>
        </w:rPr>
        <w:t>State Water System ID#: _________________.  Date distributed: _________________.</w:t>
      </w:r>
    </w:p>
    <w:p w14:paraId="6E6883CD" w14:textId="77777777" w:rsidR="006C03D1" w:rsidRDefault="006C03D1" w:rsidP="00660D3D"/>
    <w:sectPr w:rsidR="006C0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911868"/>
    <w:multiLevelType w:val="hybridMultilevel"/>
    <w:tmpl w:val="E8161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FD378E"/>
    <w:multiLevelType w:val="hybridMultilevel"/>
    <w:tmpl w:val="1ECCDA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65A"/>
    <w:rsid w:val="000365EB"/>
    <w:rsid w:val="001A07F8"/>
    <w:rsid w:val="003369B3"/>
    <w:rsid w:val="00431686"/>
    <w:rsid w:val="00453B98"/>
    <w:rsid w:val="00617CF6"/>
    <w:rsid w:val="00660D3D"/>
    <w:rsid w:val="00667899"/>
    <w:rsid w:val="006B02CE"/>
    <w:rsid w:val="006C03D1"/>
    <w:rsid w:val="00713A02"/>
    <w:rsid w:val="007A465A"/>
    <w:rsid w:val="008C3CA6"/>
    <w:rsid w:val="00C8061E"/>
    <w:rsid w:val="00CB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5F305"/>
  <w15:chartTrackingRefBased/>
  <w15:docId w15:val="{739DB09B-3159-4F7F-8F24-9A169735D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7A465A"/>
    <w:pPr>
      <w:widowControl w:val="0"/>
      <w:ind w:left="720" w:hanging="720"/>
    </w:pPr>
    <w:rPr>
      <w:rFonts w:ascii="Arial" w:hAnsi="Arial"/>
      <w:snapToGrid w:val="0"/>
      <w:szCs w:val="20"/>
    </w:rPr>
  </w:style>
  <w:style w:type="paragraph" w:styleId="BodyTextIndent">
    <w:name w:val="Body Text Indent"/>
    <w:basedOn w:val="Normal"/>
    <w:link w:val="BodyTextIndentChar"/>
    <w:rsid w:val="007A465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rPr>
      <w:rFonts w:ascii="Arial" w:hAnsi="Arial" w:cs="Arial"/>
      <w:i/>
      <w:color w:val="000000"/>
    </w:rPr>
  </w:style>
  <w:style w:type="character" w:customStyle="1" w:styleId="BodyTextIndentChar">
    <w:name w:val="Body Text Indent Char"/>
    <w:basedOn w:val="DefaultParagraphFont"/>
    <w:link w:val="BodyTextIndent"/>
    <w:rsid w:val="007A465A"/>
    <w:rPr>
      <w:rFonts w:ascii="Arial" w:eastAsia="Times New Roman" w:hAnsi="Arial" w:cs="Arial"/>
      <w:i/>
      <w:color w:val="000000"/>
      <w:sz w:val="24"/>
      <w:szCs w:val="24"/>
    </w:rPr>
  </w:style>
  <w:style w:type="paragraph" w:styleId="BodyText2">
    <w:name w:val="Body Text 2"/>
    <w:basedOn w:val="Normal"/>
    <w:link w:val="BodyText2Char"/>
    <w:rsid w:val="007A465A"/>
    <w:pPr>
      <w:spacing w:after="240"/>
    </w:pPr>
    <w:rPr>
      <w:rFonts w:ascii="Arial" w:hAnsi="Arial" w:cs="Arial"/>
      <w:color w:val="000000"/>
      <w:sz w:val="20"/>
    </w:rPr>
  </w:style>
  <w:style w:type="character" w:customStyle="1" w:styleId="BodyText2Char">
    <w:name w:val="Body Text 2 Char"/>
    <w:basedOn w:val="DefaultParagraphFont"/>
    <w:link w:val="BodyText2"/>
    <w:rsid w:val="007A465A"/>
    <w:rPr>
      <w:rFonts w:ascii="Arial" w:eastAsia="Times New Roman" w:hAnsi="Arial" w:cs="Arial"/>
      <w:color w:val="000000"/>
      <w:sz w:val="20"/>
      <w:szCs w:val="24"/>
    </w:rPr>
  </w:style>
  <w:style w:type="paragraph" w:styleId="BodyText3">
    <w:name w:val="Body Text 3"/>
    <w:basedOn w:val="Normal"/>
    <w:link w:val="BodyText3Char"/>
    <w:rsid w:val="007A465A"/>
    <w:rPr>
      <w:rFonts w:ascii="Arial" w:hAnsi="Arial" w:cs="Arial"/>
      <w:color w:val="000000"/>
    </w:rPr>
  </w:style>
  <w:style w:type="character" w:customStyle="1" w:styleId="BodyText3Char">
    <w:name w:val="Body Text 3 Char"/>
    <w:basedOn w:val="DefaultParagraphFont"/>
    <w:link w:val="BodyText3"/>
    <w:rsid w:val="007A465A"/>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392</Words>
  <Characters>2146</Characters>
  <Application>Microsoft Office Word</Application>
  <DocSecurity>0</DocSecurity>
  <Lines>43</Lines>
  <Paragraphs>20</Paragraphs>
  <ScaleCrop>false</ScaleCrop>
  <HeadingPairs>
    <vt:vector size="2" baseType="variant">
      <vt:variant>
        <vt:lpstr>Title</vt:lpstr>
      </vt:variant>
      <vt:variant>
        <vt:i4>1</vt:i4>
      </vt:variant>
    </vt:vector>
  </HeadingPairs>
  <TitlesOfParts>
    <vt:vector size="1" baseType="lpstr">
      <vt:lpstr/>
    </vt:vector>
  </TitlesOfParts>
  <Company>SWRCB</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1,2,3-Trichloropropane (TCP) MCL Exceedance Notice template</dc:title>
  <dc:subject>1,2,3-Trichloropropane (TCP) MCL Exceedance Notice template</dc:subject>
  <dc:creator>Roman, Mandy@Waterboards</dc:creator>
  <cp:keywords>1,2,3-Trichloropropane (TCP) MCL; Exceedance; Notice </cp:keywords>
  <dc:description/>
  <cp:lastModifiedBy>Pimentel, David@Waterboards</cp:lastModifiedBy>
  <cp:revision>4</cp:revision>
  <dcterms:created xsi:type="dcterms:W3CDTF">2020-06-18T21:19:00Z</dcterms:created>
  <dcterms:modified xsi:type="dcterms:W3CDTF">2020-06-18T21:26:00Z</dcterms:modified>
</cp:coreProperties>
</file>