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07A3E" w14:textId="71D5EEA2" w:rsidR="00C159F9" w:rsidRPr="00C159F9" w:rsidRDefault="00C159F9">
      <w:pPr>
        <w:jc w:val="center"/>
        <w:rPr>
          <w:rFonts w:ascii="Arial" w:hAnsi="Arial" w:cs="Arial"/>
          <w:b/>
          <w:sz w:val="28"/>
          <w:szCs w:val="28"/>
        </w:rPr>
      </w:pPr>
      <w:bookmarkStart w:id="0" w:name="_GoBack"/>
      <w:bookmarkEnd w:id="0"/>
      <w:r w:rsidRPr="00C159F9">
        <w:rPr>
          <w:rFonts w:ascii="Arial" w:hAnsi="Arial" w:cs="Arial"/>
          <w:b/>
          <w:sz w:val="28"/>
          <w:szCs w:val="28"/>
        </w:rPr>
        <w:t>IMPORTANT INFORMATION ABOUT YOUR DRINKING WATER</w:t>
      </w:r>
    </w:p>
    <w:p w14:paraId="28CB18D3" w14:textId="16D5C7D8" w:rsidR="001D5930" w:rsidRDefault="001D5930">
      <w:pPr>
        <w:jc w:val="center"/>
        <w:rPr>
          <w:rFonts w:ascii="Arial" w:hAnsi="Arial" w:cs="Arial"/>
          <w:bCs/>
        </w:rPr>
      </w:pPr>
      <w:r>
        <w:rPr>
          <w:rFonts w:ascii="Arial" w:hAnsi="Arial" w:cs="Arial"/>
          <w:bCs/>
        </w:rPr>
        <w:t xml:space="preserve">Este </w:t>
      </w:r>
      <w:proofErr w:type="spellStart"/>
      <w:r>
        <w:rPr>
          <w:rFonts w:ascii="Arial" w:hAnsi="Arial" w:cs="Arial"/>
          <w:bCs/>
        </w:rPr>
        <w:t>informe</w:t>
      </w:r>
      <w:proofErr w:type="spellEnd"/>
      <w:r>
        <w:rPr>
          <w:rFonts w:ascii="Arial" w:hAnsi="Arial" w:cs="Arial"/>
          <w:bCs/>
        </w:rPr>
        <w:t xml:space="preserve"> </w:t>
      </w:r>
      <w:proofErr w:type="spellStart"/>
      <w:r>
        <w:rPr>
          <w:rFonts w:ascii="Arial" w:hAnsi="Arial" w:cs="Arial"/>
          <w:bCs/>
        </w:rPr>
        <w:t>contiene</w:t>
      </w:r>
      <w:proofErr w:type="spellEnd"/>
      <w:r>
        <w:rPr>
          <w:rFonts w:ascii="Arial" w:hAnsi="Arial" w:cs="Arial"/>
          <w:bCs/>
        </w:rPr>
        <w:t xml:space="preserve"> </w:t>
      </w:r>
      <w:proofErr w:type="spellStart"/>
      <w:r>
        <w:rPr>
          <w:rFonts w:ascii="Arial" w:hAnsi="Arial" w:cs="Arial"/>
          <w:bCs/>
        </w:rPr>
        <w:t>información</w:t>
      </w:r>
      <w:proofErr w:type="spellEnd"/>
      <w:r>
        <w:rPr>
          <w:rFonts w:ascii="Arial" w:hAnsi="Arial" w:cs="Arial"/>
          <w:bCs/>
        </w:rPr>
        <w:t xml:space="preserve"> </w:t>
      </w:r>
      <w:proofErr w:type="spellStart"/>
      <w:r>
        <w:rPr>
          <w:rFonts w:ascii="Arial" w:hAnsi="Arial" w:cs="Arial"/>
          <w:bCs/>
        </w:rPr>
        <w:t>muy</w:t>
      </w:r>
      <w:proofErr w:type="spellEnd"/>
      <w:r>
        <w:rPr>
          <w:rFonts w:ascii="Arial" w:hAnsi="Arial" w:cs="Arial"/>
          <w:bCs/>
        </w:rPr>
        <w:t xml:space="preserve"> importante sobre su agua potable.</w:t>
      </w:r>
    </w:p>
    <w:p w14:paraId="1284203C" w14:textId="77777777" w:rsidR="001D5930" w:rsidRDefault="001D5930">
      <w:pPr>
        <w:jc w:val="center"/>
        <w:rPr>
          <w:rFonts w:ascii="Arial" w:hAnsi="Arial" w:cs="Arial"/>
          <w:bCs/>
        </w:rPr>
      </w:pPr>
      <w:r>
        <w:rPr>
          <w:rFonts w:ascii="Arial" w:hAnsi="Arial" w:cs="Arial"/>
          <w:bCs/>
        </w:rPr>
        <w:t>Tradúzcalo o hable con alguien que lo entienda bien.</w:t>
      </w:r>
    </w:p>
    <w:p w14:paraId="03C67292" w14:textId="77777777" w:rsidR="00C159F9" w:rsidRDefault="00C159F9" w:rsidP="00C159F9">
      <w:pPr>
        <w:pStyle w:val="Heading2"/>
      </w:pPr>
      <w:r>
        <w:t>DRINKING WATER WARNING</w:t>
      </w:r>
    </w:p>
    <w:p w14:paraId="6F260F4C" w14:textId="77777777" w:rsidR="00C159F9" w:rsidRDefault="00C159F9" w:rsidP="00C159F9">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rPr>
      </w:pPr>
    </w:p>
    <w:p w14:paraId="2225C2A8" w14:textId="77777777" w:rsidR="00C159F9" w:rsidRDefault="00C159F9" w:rsidP="00C159F9">
      <w:pPr>
        <w:jc w:val="center"/>
        <w:rPr>
          <w:rFonts w:ascii="Arial" w:hAnsi="Arial" w:cs="Arial"/>
          <w:color w:val="000000"/>
          <w:sz w:val="32"/>
        </w:rPr>
      </w:pPr>
      <w:r w:rsidRPr="00C159F9">
        <w:rPr>
          <w:rFonts w:ascii="Arial" w:hAnsi="Arial" w:cs="Arial"/>
          <w:color w:val="1F4E79" w:themeColor="accent5" w:themeShade="80"/>
          <w:sz w:val="32"/>
        </w:rPr>
        <w:t>[System]</w:t>
      </w:r>
      <w:r>
        <w:rPr>
          <w:rFonts w:ascii="Arial" w:hAnsi="Arial" w:cs="Arial"/>
          <w:color w:val="000000"/>
          <w:sz w:val="32"/>
        </w:rPr>
        <w:t xml:space="preserve"> water has high levels of chlorine dioxide</w:t>
      </w:r>
    </w:p>
    <w:p w14:paraId="1DA97E2D" w14:textId="77777777" w:rsidR="00C159F9" w:rsidRDefault="00C159F9" w:rsidP="00C159F9">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rPr>
      </w:pPr>
    </w:p>
    <w:p w14:paraId="0A5A4158" w14:textId="77777777" w:rsidR="00C159F9" w:rsidRDefault="00C159F9" w:rsidP="00C159F9">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32"/>
        </w:rPr>
      </w:pPr>
      <w:r>
        <w:rPr>
          <w:rFonts w:ascii="Arial" w:hAnsi="Arial" w:cs="Arial"/>
          <w:color w:val="000000"/>
          <w:sz w:val="32"/>
        </w:rPr>
        <w:t>PREGNANT WOMEN AND YOUNG CHILDREN</w:t>
      </w:r>
      <w:r>
        <w:rPr>
          <w:rFonts w:ascii="Arial" w:hAnsi="Arial" w:cs="Arial"/>
          <w:color w:val="000000"/>
          <w:sz w:val="32"/>
        </w:rPr>
        <w:fldChar w:fldCharType="begin"/>
      </w:r>
      <w:r>
        <w:rPr>
          <w:rFonts w:ascii="Arial" w:hAnsi="Arial" w:cs="Arial"/>
          <w:color w:val="000000"/>
          <w:sz w:val="32"/>
        </w:rPr>
        <w:instrText>ADVANCE \d4</w:instrText>
      </w:r>
      <w:r>
        <w:rPr>
          <w:rFonts w:ascii="Arial" w:hAnsi="Arial" w:cs="Arial"/>
          <w:color w:val="000000"/>
          <w:sz w:val="32"/>
        </w:rPr>
        <w:fldChar w:fldCharType="end"/>
      </w:r>
    </w:p>
    <w:p w14:paraId="71D55F82" w14:textId="43897AE6" w:rsidR="001D5930" w:rsidRPr="00C159F9" w:rsidRDefault="00C159F9" w:rsidP="00C159F9">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Cs w:val="32"/>
        </w:rPr>
      </w:pPr>
      <w:r w:rsidRPr="00C159F9">
        <w:rPr>
          <w:rFonts w:ascii="Arial" w:hAnsi="Arial" w:cs="Arial"/>
          <w:sz w:val="32"/>
          <w:szCs w:val="32"/>
        </w:rPr>
        <w:t>SHOULD NOT DRINK THE WATER</w:t>
      </w:r>
    </w:p>
    <w:p w14:paraId="21BDE388" w14:textId="77777777" w:rsidR="001D5930" w:rsidRDefault="001D5930">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rPr>
      </w:pPr>
    </w:p>
    <w:p w14:paraId="17D00D6D" w14:textId="77777777" w:rsidR="001D5930" w:rsidRDefault="001D5930">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rPr>
      </w:pPr>
    </w:p>
    <w:p w14:paraId="239FD9FA" w14:textId="77777777" w:rsidR="001D5930" w:rsidRDefault="001D5930">
      <w:pPr>
        <w:pStyle w:val="BodyText3"/>
        <w:spacing w:after="240"/>
      </w:pPr>
      <w:r>
        <w:t xml:space="preserve">Sampling results received </w:t>
      </w:r>
      <w:r w:rsidRPr="00C159F9">
        <w:rPr>
          <w:color w:val="1F4E79" w:themeColor="accent5" w:themeShade="80"/>
        </w:rPr>
        <w:t>[date]</w:t>
      </w:r>
      <w:r w:rsidRPr="00C159F9">
        <w:t xml:space="preserve"> showed chlorine dioxide levels of </w:t>
      </w:r>
      <w:r w:rsidRPr="00C159F9">
        <w:rPr>
          <w:color w:val="1F4E79" w:themeColor="accent5" w:themeShade="80"/>
        </w:rPr>
        <w:t>[level and units]</w:t>
      </w:r>
      <w:r w:rsidRPr="00C159F9">
        <w:t>.</w:t>
      </w:r>
      <w:r>
        <w:t xml:space="preserve">  This is above the standard, or maximum residual disinfectant level (MRDL), of 0.8 milligrams per liter.  Chlorine dioxide is used for disinfection, but too much of it over a short period of time may harm the development of children, infants, and fetuses.</w:t>
      </w:r>
    </w:p>
    <w:p w14:paraId="467A1B52" w14:textId="77777777" w:rsidR="001D5930" w:rsidRDefault="001D5930">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pPr>
      <w:r>
        <w:rPr>
          <w:rFonts w:ascii="Arial" w:hAnsi="Arial" w:cs="Arial"/>
          <w:b/>
          <w:color w:val="000000"/>
        </w:rPr>
        <w:t>What should I do?</w:t>
      </w:r>
    </w:p>
    <w:p w14:paraId="5576E7EA" w14:textId="77777777" w:rsidR="001D5930" w:rsidRDefault="001D5930">
      <w:pPr>
        <w:pStyle w:val="a"/>
        <w:numPr>
          <w:ilvl w:val="0"/>
          <w:numId w:val="1"/>
        </w:num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cs="Arial"/>
          <w:i/>
        </w:rPr>
      </w:pPr>
      <w:r>
        <w:rPr>
          <w:rFonts w:cs="Arial"/>
          <w:b/>
          <w:color w:val="000000"/>
        </w:rPr>
        <w:t>DO NOT USE THIS WATER IF YOU ARE PREGNANT OR GIVE IT TO YOUNG CHILDREN</w:t>
      </w:r>
      <w:r>
        <w:rPr>
          <w:rFonts w:cs="Arial"/>
          <w:b/>
        </w:rPr>
        <w:t xml:space="preserve">.  </w:t>
      </w:r>
      <w:r>
        <w:rPr>
          <w:rFonts w:cs="Arial"/>
          <w:i/>
          <w:color w:val="000000"/>
        </w:rPr>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p w14:paraId="4DABCEA7" w14:textId="77777777" w:rsidR="001D5930" w:rsidRDefault="001D5930">
      <w:pPr>
        <w:pStyle w:val="a"/>
        <w:numPr>
          <w:ilvl w:val="0"/>
          <w:numId w:val="1"/>
        </w:num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cs="Arial"/>
          <w:i/>
        </w:rPr>
      </w:pPr>
      <w:r>
        <w:rPr>
          <w:rFonts w:cs="Arial"/>
          <w:i/>
          <w:color w:val="000000"/>
        </w:rPr>
        <w:t xml:space="preserve">The chlorine dioxide violations reported today include exceedances of the State standard within the distribution system that delivers water to consumers.  These violations may harm human health based on short-term exposures.  Certain groups, including fetuses, infants, and young children, may be especially susceptible to nervous system effects from excessive chlorine dioxide exposure. </w:t>
      </w:r>
      <w:r>
        <w:rPr>
          <w:rFonts w:cs="Arial"/>
          <w:iCs/>
          <w:color w:val="000000"/>
        </w:rPr>
        <w:t>There ar</w:t>
      </w:r>
      <w:r>
        <w:rPr>
          <w:rFonts w:cs="Arial"/>
          <w:i/>
          <w:color w:val="000000"/>
        </w:rPr>
        <w:t>e</w:t>
      </w:r>
      <w:r>
        <w:rPr>
          <w:rFonts w:cs="Arial"/>
          <w:color w:val="000000"/>
        </w:rPr>
        <w:t xml:space="preserve"> no obvious symptoms, but chlorine dioxide can affect development of the nervous system.</w:t>
      </w:r>
    </w:p>
    <w:p w14:paraId="5323C3EB" w14:textId="77777777" w:rsidR="001D5930" w:rsidRDefault="001D5930">
      <w:pPr>
        <w:pStyle w:val="a"/>
        <w:numPr>
          <w:ilvl w:val="0"/>
          <w:numId w:val="1"/>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cs="Arial"/>
          <w:color w:val="000000"/>
        </w:rPr>
      </w:pPr>
      <w:r>
        <w:rPr>
          <w:rFonts w:cs="Arial"/>
          <w:color w:val="000000"/>
        </w:rPr>
        <w:t xml:space="preserve">Water, juice, and formula for young children and for pregnant women should not be prepared with tap water.  </w:t>
      </w:r>
      <w:r>
        <w:rPr>
          <w:rFonts w:cs="Arial"/>
        </w:rPr>
        <w:t xml:space="preserve">Bottled water should be used until further notice.  </w:t>
      </w:r>
      <w:r>
        <w:t>Because the potential health effects of chlorine dioxide are based on tests on laboratory animals, there is no way to determine at exactly what age for young children the water is safe to drink.  You may want to err on the side of caution.</w:t>
      </w:r>
    </w:p>
    <w:p w14:paraId="1E1FF3C0" w14:textId="77777777" w:rsidR="001D5930" w:rsidRDefault="001D5930">
      <w:pPr>
        <w:pStyle w:val="a"/>
        <w:widowControl/>
        <w:numPr>
          <w:ilvl w:val="0"/>
          <w:numId w:val="1"/>
        </w:num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cs="Arial"/>
          <w:color w:val="000000"/>
        </w:rPr>
      </w:pPr>
      <w:r>
        <w:rPr>
          <w:rFonts w:cs="Arial"/>
          <w:color w:val="000000"/>
        </w:rPr>
        <w:t>Adults who are not pregnant can drink the tap water because their nervous systems are already developed.  If you have other health issues concerning the consumption of the water, you may wish to consult your doctor.</w:t>
      </w:r>
    </w:p>
    <w:p w14:paraId="4AD6DD5F" w14:textId="77777777" w:rsidR="001D5930" w:rsidRDefault="001D5930">
      <w:pPr>
        <w:pStyle w:val="Heading7"/>
        <w:spacing w:after="240"/>
      </w:pPr>
      <w:r>
        <w:lastRenderedPageBreak/>
        <w:t>What happened?  What is being done?</w:t>
      </w:r>
    </w:p>
    <w:p w14:paraId="2FF77070" w14:textId="77777777" w:rsidR="001D5930" w:rsidRPr="00C159F9" w:rsidRDefault="001D5930">
      <w:pPr>
        <w:pStyle w:val="BodyText3"/>
        <w:spacing w:after="240"/>
      </w:pPr>
      <w:r>
        <w:t xml:space="preserve">Chlorine dioxide is used in small amounts every day to kill bacteria and other organisms that may be in your drinking water.  </w:t>
      </w:r>
      <w:r w:rsidRPr="00C159F9">
        <w:t>[</w:t>
      </w:r>
      <w:r w:rsidRPr="00C159F9">
        <w:rPr>
          <w:color w:val="1F4E79" w:themeColor="accent5" w:themeShade="80"/>
        </w:rPr>
        <w:t>Describe corrective action and when you expect to return to compliance]</w:t>
      </w:r>
      <w:r w:rsidRPr="00C159F9">
        <w:t>.</w:t>
      </w:r>
    </w:p>
    <w:p w14:paraId="42A133E2" w14:textId="77777777" w:rsidR="001D5930" w:rsidRPr="00C159F9" w:rsidRDefault="001D5930">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color w:val="000000"/>
        </w:rPr>
      </w:pPr>
      <w:r w:rsidRPr="00C159F9">
        <w:rPr>
          <w:rFonts w:ascii="Arial" w:hAnsi="Arial" w:cs="Arial"/>
          <w:color w:val="000000"/>
        </w:rPr>
        <w:t xml:space="preserve">For more information, please contact </w:t>
      </w:r>
      <w:r w:rsidRPr="00C159F9">
        <w:rPr>
          <w:rFonts w:ascii="Arial" w:hAnsi="Arial" w:cs="Arial"/>
          <w:color w:val="1F4E79" w:themeColor="accent5" w:themeShade="80"/>
        </w:rPr>
        <w:t>[name of contact]</w:t>
      </w:r>
      <w:r w:rsidRPr="00C159F9">
        <w:rPr>
          <w:rFonts w:ascii="Arial" w:hAnsi="Arial" w:cs="Arial"/>
          <w:color w:val="000000"/>
        </w:rPr>
        <w:t xml:space="preserve"> at </w:t>
      </w:r>
      <w:r w:rsidRPr="00C159F9">
        <w:rPr>
          <w:rFonts w:ascii="Arial" w:hAnsi="Arial" w:cs="Arial"/>
          <w:color w:val="1F4E79" w:themeColor="accent5" w:themeShade="80"/>
        </w:rPr>
        <w:t>[phone number]</w:t>
      </w:r>
      <w:r w:rsidRPr="00C159F9">
        <w:rPr>
          <w:rFonts w:ascii="Arial" w:hAnsi="Arial" w:cs="Arial"/>
          <w:color w:val="000000"/>
        </w:rPr>
        <w:t xml:space="preserve"> or </w:t>
      </w:r>
      <w:r w:rsidRPr="00C159F9">
        <w:rPr>
          <w:rFonts w:ascii="Arial" w:hAnsi="Arial" w:cs="Arial"/>
          <w:color w:val="1F4E79" w:themeColor="accent5" w:themeShade="80"/>
        </w:rPr>
        <w:t>[mailing address]</w:t>
      </w:r>
      <w:r w:rsidRPr="00C159F9">
        <w:rPr>
          <w:rFonts w:ascii="Arial" w:hAnsi="Arial" w:cs="Arial"/>
          <w:color w:val="000000"/>
        </w:rPr>
        <w:t>.</w:t>
      </w:r>
    </w:p>
    <w:p w14:paraId="3D502B9C" w14:textId="77777777" w:rsidR="001D5930" w:rsidRPr="00C159F9" w:rsidRDefault="001D5930">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i/>
          <w:color w:val="000000"/>
        </w:rPr>
      </w:pPr>
      <w:r w:rsidRPr="00C159F9">
        <w:rPr>
          <w:rFonts w:ascii="Arial" w:hAnsi="Arial" w:cs="Arial"/>
          <w:i/>
        </w:rPr>
        <w:t>Please share this information with all 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14:paraId="47A5D697" w14:textId="77777777" w:rsidR="001D5930" w:rsidRPr="00C159F9" w:rsidRDefault="001D5930">
      <w:pPr>
        <w:pStyle w:val="BodyText2"/>
        <w:spacing w:after="240"/>
        <w:rPr>
          <w:sz w:val="24"/>
        </w:rPr>
      </w:pPr>
      <w:r w:rsidRPr="00C159F9">
        <w:rPr>
          <w:b/>
          <w:bCs/>
          <w:sz w:val="24"/>
        </w:rPr>
        <w:t xml:space="preserve">Secondary Notification Requirements </w:t>
      </w:r>
    </w:p>
    <w:p w14:paraId="40262D4E" w14:textId="77777777" w:rsidR="001D5930" w:rsidRPr="00C159F9" w:rsidRDefault="001D5930">
      <w:pPr>
        <w:pStyle w:val="BodyText2"/>
        <w:spacing w:after="240"/>
        <w:jc w:val="both"/>
        <w:rPr>
          <w:sz w:val="24"/>
        </w:rPr>
      </w:pPr>
      <w:r w:rsidRPr="00C159F9">
        <w:rPr>
          <w:sz w:val="24"/>
        </w:rPr>
        <w:t xml:space="preserve">Upon receipt of notification from a person operating a public water system, the following notification must be given within 10 days [Health and Safety Code Section 116450(g)]: </w:t>
      </w:r>
    </w:p>
    <w:p w14:paraId="13A4E9FF" w14:textId="77777777" w:rsidR="001D5930" w:rsidRPr="00C159F9" w:rsidRDefault="001D5930">
      <w:pPr>
        <w:pStyle w:val="BodyText2"/>
        <w:numPr>
          <w:ilvl w:val="0"/>
          <w:numId w:val="4"/>
        </w:numPr>
        <w:tabs>
          <w:tab w:val="clear" w:pos="360"/>
        </w:tabs>
        <w:spacing w:after="240"/>
        <w:jc w:val="both"/>
        <w:rPr>
          <w:sz w:val="24"/>
        </w:rPr>
      </w:pPr>
      <w:r w:rsidRPr="00C159F9">
        <w:rPr>
          <w:sz w:val="24"/>
        </w:rPr>
        <w:t>SCHOOLS: Must notify school employees, students, and parents (if the students are minors).</w:t>
      </w:r>
    </w:p>
    <w:p w14:paraId="38B19B40" w14:textId="77777777" w:rsidR="001D5930" w:rsidRPr="00C159F9" w:rsidRDefault="001D5930">
      <w:pPr>
        <w:pStyle w:val="BodyText2"/>
        <w:numPr>
          <w:ilvl w:val="0"/>
          <w:numId w:val="4"/>
        </w:numPr>
        <w:tabs>
          <w:tab w:val="clear" w:pos="360"/>
        </w:tabs>
        <w:spacing w:after="240"/>
        <w:jc w:val="both"/>
        <w:rPr>
          <w:sz w:val="24"/>
        </w:rPr>
      </w:pPr>
      <w:r w:rsidRPr="00C159F9">
        <w:rPr>
          <w:sz w:val="24"/>
        </w:rPr>
        <w:t>RESIDENTIAL RENTAL PROPERTY OWNERS OR MANAGERS (including nursing homes and care facilities):  Must notify tenants.</w:t>
      </w:r>
    </w:p>
    <w:p w14:paraId="109DC842" w14:textId="77777777" w:rsidR="001D5930" w:rsidRPr="00C159F9" w:rsidRDefault="001D5930">
      <w:pPr>
        <w:pStyle w:val="BodyText2"/>
        <w:numPr>
          <w:ilvl w:val="0"/>
          <w:numId w:val="4"/>
        </w:numPr>
        <w:tabs>
          <w:tab w:val="clear" w:pos="360"/>
        </w:tabs>
        <w:spacing w:after="240"/>
        <w:jc w:val="both"/>
        <w:rPr>
          <w:sz w:val="24"/>
        </w:rPr>
      </w:pPr>
      <w:r w:rsidRPr="00C159F9">
        <w:rPr>
          <w:sz w:val="24"/>
        </w:rPr>
        <w:t>BUSINESS PROPERTY OWNERS, MANAGERS, OR OPERATORS:  Must notify employees of businesses located on the property.</w:t>
      </w:r>
    </w:p>
    <w:p w14:paraId="101855EF" w14:textId="77777777" w:rsidR="001D5930" w:rsidRDefault="001D5930">
      <w:pPr>
        <w:tabs>
          <w:tab w:val="right" w:pos="10080"/>
        </w:tabs>
        <w:spacing w:after="240"/>
        <w:rPr>
          <w:rFonts w:ascii="Arial" w:hAnsi="Arial" w:cs="Arial"/>
          <w:color w:val="000000"/>
        </w:rPr>
      </w:pPr>
      <w:r w:rsidRPr="00C159F9">
        <w:rPr>
          <w:rFonts w:ascii="Arial" w:hAnsi="Arial" w:cs="Arial"/>
          <w:color w:val="000000"/>
        </w:rPr>
        <w:t xml:space="preserve">This notice is being sent to you by </w:t>
      </w:r>
      <w:r w:rsidRPr="00C159F9">
        <w:rPr>
          <w:rFonts w:ascii="Arial" w:hAnsi="Arial" w:cs="Arial"/>
          <w:color w:val="1F4E79" w:themeColor="accent5" w:themeShade="80"/>
        </w:rPr>
        <w:t>[system]</w:t>
      </w:r>
      <w:r w:rsidRPr="00C159F9">
        <w:rPr>
          <w:rFonts w:ascii="Arial" w:hAnsi="Arial" w:cs="Arial"/>
          <w:color w:val="000000"/>
        </w:rPr>
        <w:t>.</w:t>
      </w:r>
    </w:p>
    <w:p w14:paraId="10A57005" w14:textId="77777777" w:rsidR="001D5930" w:rsidRDefault="001D5930">
      <w:pPr>
        <w:tabs>
          <w:tab w:val="right" w:pos="10080"/>
        </w:tabs>
        <w:spacing w:after="240"/>
        <w:rPr>
          <w:rFonts w:ascii="Arial" w:hAnsi="Arial" w:cs="Arial"/>
          <w:color w:val="000000"/>
        </w:rPr>
      </w:pPr>
      <w:r>
        <w:rPr>
          <w:rFonts w:ascii="Arial" w:hAnsi="Arial" w:cs="Arial"/>
          <w:color w:val="000000"/>
        </w:rPr>
        <w:t>State Water System ID</w:t>
      </w:r>
      <w:proofErr w:type="gramStart"/>
      <w:r>
        <w:rPr>
          <w:rFonts w:ascii="Arial" w:hAnsi="Arial" w:cs="Arial"/>
          <w:color w:val="000000"/>
        </w:rPr>
        <w:t>#:_</w:t>
      </w:r>
      <w:proofErr w:type="gramEnd"/>
      <w:r>
        <w:rPr>
          <w:rFonts w:ascii="Arial" w:hAnsi="Arial" w:cs="Arial"/>
          <w:color w:val="000000"/>
        </w:rPr>
        <w:t>____________.  Date distributed: _____________.</w:t>
      </w:r>
    </w:p>
    <w:p w14:paraId="35C71A27" w14:textId="77777777" w:rsidR="00DC6DCD" w:rsidRDefault="00DC6DCD">
      <w:pPr>
        <w:tabs>
          <w:tab w:val="right" w:pos="10080"/>
        </w:tabs>
        <w:spacing w:after="240"/>
        <w:rPr>
          <w:rFonts w:ascii="Arial" w:hAnsi="Arial" w:cs="Arial"/>
          <w:color w:val="000000"/>
        </w:rPr>
      </w:pPr>
    </w:p>
    <w:p w14:paraId="324315B2" w14:textId="77777777" w:rsidR="00DC6DCD" w:rsidRDefault="00DC6DCD">
      <w:pPr>
        <w:tabs>
          <w:tab w:val="right" w:pos="10080"/>
        </w:tabs>
        <w:spacing w:after="240"/>
        <w:rPr>
          <w:rFonts w:ascii="Arial" w:hAnsi="Arial" w:cs="Arial"/>
          <w:color w:val="000000"/>
        </w:rPr>
      </w:pPr>
    </w:p>
    <w:p w14:paraId="52A42B19" w14:textId="77777777" w:rsidR="00DC6DCD" w:rsidRDefault="00DC6DCD">
      <w:pPr>
        <w:tabs>
          <w:tab w:val="right" w:pos="10080"/>
        </w:tabs>
        <w:spacing w:after="240"/>
        <w:rPr>
          <w:rFonts w:ascii="Arial" w:hAnsi="Arial" w:cs="Arial"/>
          <w:color w:val="000000"/>
        </w:rPr>
      </w:pPr>
    </w:p>
    <w:p w14:paraId="7F164B53" w14:textId="77777777" w:rsidR="00DC6DCD" w:rsidRDefault="00DC6DCD">
      <w:pPr>
        <w:tabs>
          <w:tab w:val="right" w:pos="10080"/>
        </w:tabs>
        <w:spacing w:after="240"/>
        <w:rPr>
          <w:rFonts w:ascii="Arial" w:hAnsi="Arial" w:cs="Arial"/>
          <w:color w:val="000000"/>
        </w:rPr>
      </w:pPr>
    </w:p>
    <w:p w14:paraId="1554A8EA" w14:textId="77777777" w:rsidR="00DC6DCD" w:rsidRDefault="00DC6DCD">
      <w:pPr>
        <w:tabs>
          <w:tab w:val="right" w:pos="10080"/>
        </w:tabs>
        <w:spacing w:after="240"/>
        <w:rPr>
          <w:rFonts w:ascii="Arial" w:hAnsi="Arial" w:cs="Arial"/>
          <w:color w:val="000000"/>
        </w:rPr>
      </w:pPr>
    </w:p>
    <w:p w14:paraId="6BE0D2ED" w14:textId="77777777" w:rsidR="00DC6DCD" w:rsidRDefault="00DC6DCD">
      <w:pPr>
        <w:tabs>
          <w:tab w:val="right" w:pos="10080"/>
        </w:tabs>
        <w:spacing w:after="240"/>
        <w:rPr>
          <w:rFonts w:ascii="Arial" w:hAnsi="Arial" w:cs="Arial"/>
          <w:color w:val="000000"/>
        </w:rPr>
      </w:pPr>
    </w:p>
    <w:p w14:paraId="2B08B799" w14:textId="77777777" w:rsidR="00DC6DCD" w:rsidRDefault="00DC6DCD">
      <w:pPr>
        <w:tabs>
          <w:tab w:val="right" w:pos="10080"/>
        </w:tabs>
        <w:spacing w:after="240"/>
        <w:rPr>
          <w:rFonts w:ascii="Arial" w:hAnsi="Arial" w:cs="Arial"/>
          <w:color w:val="000000"/>
        </w:rPr>
      </w:pPr>
    </w:p>
    <w:p w14:paraId="087838D5" w14:textId="77777777" w:rsidR="00DC6DCD" w:rsidRDefault="00DC6DCD">
      <w:pPr>
        <w:tabs>
          <w:tab w:val="right" w:pos="10080"/>
        </w:tabs>
        <w:spacing w:after="240"/>
        <w:rPr>
          <w:rFonts w:ascii="Arial" w:hAnsi="Arial" w:cs="Arial"/>
          <w:color w:val="000000"/>
        </w:rPr>
      </w:pPr>
    </w:p>
    <w:p w14:paraId="07290B77" w14:textId="77777777" w:rsidR="00DC6DCD" w:rsidRDefault="00DC6DCD">
      <w:pPr>
        <w:tabs>
          <w:tab w:val="right" w:pos="10080"/>
        </w:tabs>
        <w:spacing w:after="240"/>
        <w:rPr>
          <w:rFonts w:ascii="Arial" w:hAnsi="Arial" w:cs="Arial"/>
          <w:color w:val="000000"/>
        </w:rPr>
      </w:pPr>
    </w:p>
    <w:p w14:paraId="63322CB5" w14:textId="77777777" w:rsidR="008B7716" w:rsidRPr="008B7716" w:rsidRDefault="008B7716" w:rsidP="008B7716">
      <w:pPr>
        <w:jc w:val="center"/>
        <w:rPr>
          <w:rFonts w:ascii="Arial" w:hAnsi="Arial" w:cs="Arial"/>
          <w:b/>
          <w:bCs/>
          <w:sz w:val="28"/>
          <w:szCs w:val="28"/>
          <w:lang w:val="es-ES"/>
        </w:rPr>
      </w:pPr>
      <w:r w:rsidRPr="008B7716">
        <w:rPr>
          <w:rFonts w:ascii="Arial" w:hAnsi="Arial" w:cs="Arial"/>
          <w:b/>
          <w:bCs/>
          <w:sz w:val="28"/>
          <w:szCs w:val="28"/>
          <w:lang w:val="es-ES"/>
        </w:rPr>
        <w:lastRenderedPageBreak/>
        <w:t>INFORMACIÓN IMPORTANTE SOBRE SU AGUA POTABLE</w:t>
      </w:r>
    </w:p>
    <w:p w14:paraId="1D46CDC2" w14:textId="19D416AC" w:rsidR="00DC6DCD" w:rsidRDefault="00DC6DCD" w:rsidP="008B7716">
      <w:pPr>
        <w:jc w:val="center"/>
        <w:rPr>
          <w:rFonts w:ascii="Arial" w:hAnsi="Arial" w:cs="Arial"/>
          <w:bCs/>
          <w:lang w:val="es-ES"/>
        </w:rPr>
      </w:pPr>
      <w:r>
        <w:rPr>
          <w:rFonts w:ascii="Arial" w:hAnsi="Arial" w:cs="Arial"/>
          <w:bCs/>
          <w:lang w:val="es-ES"/>
        </w:rPr>
        <w:t>Este aviso contiene información muy importante sobre su agua potable.</w:t>
      </w:r>
    </w:p>
    <w:p w14:paraId="40504DA3" w14:textId="77777777" w:rsidR="00DC6DCD" w:rsidRDefault="00DC6DCD" w:rsidP="00DC6DCD">
      <w:pPr>
        <w:jc w:val="center"/>
        <w:rPr>
          <w:rFonts w:ascii="Arial" w:hAnsi="Arial" w:cs="Arial"/>
          <w:bCs/>
          <w:lang w:val="es-ES"/>
        </w:rPr>
      </w:pPr>
      <w:r>
        <w:rPr>
          <w:rFonts w:ascii="Arial" w:hAnsi="Arial" w:cs="Arial"/>
          <w:bCs/>
          <w:lang w:val="es-ES"/>
        </w:rPr>
        <w:t>Tradúzcalo o hable con alguien que lo entienda bien.</w:t>
      </w:r>
    </w:p>
    <w:p w14:paraId="63BF4EF6" w14:textId="77777777" w:rsidR="00DC6DCD" w:rsidRDefault="00DC6DCD" w:rsidP="00DC6DCD">
      <w:pPr>
        <w:jc w:val="center"/>
        <w:rPr>
          <w:rFonts w:ascii="Arial" w:hAnsi="Arial" w:cs="Arial"/>
          <w:sz w:val="22"/>
          <w:lang w:val="es-ES"/>
        </w:rPr>
      </w:pPr>
    </w:p>
    <w:p w14:paraId="32326D21" w14:textId="77777777" w:rsidR="008B7716" w:rsidRPr="008B7716" w:rsidRDefault="008B7716" w:rsidP="008B7716">
      <w:pPr>
        <w:pStyle w:val="Heading1"/>
        <w:jc w:val="center"/>
        <w:rPr>
          <w:sz w:val="40"/>
          <w:szCs w:val="32"/>
          <w:lang w:val="es-ES"/>
        </w:rPr>
      </w:pPr>
      <w:r w:rsidRPr="008B7716">
        <w:rPr>
          <w:sz w:val="24"/>
          <w:szCs w:val="32"/>
          <w:lang w:val="es-ES"/>
        </w:rPr>
        <w:t>ADVERTENCIA SOBRE EL AGUA POTABLE</w:t>
      </w:r>
    </w:p>
    <w:p w14:paraId="53915385" w14:textId="77777777" w:rsidR="008B7716" w:rsidRPr="008B7716" w:rsidRDefault="008B7716" w:rsidP="008B77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Cs w:val="32"/>
          <w:lang w:val="es-ES"/>
        </w:rPr>
      </w:pPr>
    </w:p>
    <w:p w14:paraId="093DE891" w14:textId="42F6958A" w:rsidR="008B7716" w:rsidRDefault="008B7716" w:rsidP="008B77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dstrike/>
          <w:color w:val="000000"/>
          <w:sz w:val="32"/>
          <w:lang w:val="es-ES"/>
        </w:rPr>
      </w:pPr>
      <w:r>
        <w:rPr>
          <w:rFonts w:ascii="Arial" w:hAnsi="Arial" w:cs="Arial"/>
          <w:color w:val="000000"/>
          <w:sz w:val="32"/>
          <w:lang w:val="es-ES"/>
        </w:rPr>
        <w:t xml:space="preserve">El agua de </w:t>
      </w:r>
      <w:r w:rsidRPr="008B7716">
        <w:rPr>
          <w:rFonts w:ascii="Arial" w:hAnsi="Arial" w:cs="Arial"/>
          <w:color w:val="1F4E79" w:themeColor="accent5" w:themeShade="80"/>
          <w:sz w:val="32"/>
          <w:lang w:val="es-ES"/>
        </w:rPr>
        <w:t>[</w:t>
      </w:r>
      <w:proofErr w:type="spellStart"/>
      <w:r w:rsidRPr="008B7716">
        <w:rPr>
          <w:rFonts w:ascii="Arial" w:hAnsi="Arial" w:cs="Arial"/>
          <w:color w:val="1F4E79" w:themeColor="accent5" w:themeShade="80"/>
          <w:sz w:val="32"/>
          <w:lang w:val="es-ES"/>
        </w:rPr>
        <w:t>System</w:t>
      </w:r>
      <w:proofErr w:type="spellEnd"/>
      <w:r w:rsidRPr="008B7716">
        <w:rPr>
          <w:rFonts w:ascii="Arial" w:hAnsi="Arial" w:cs="Arial"/>
          <w:color w:val="1F4E79" w:themeColor="accent5" w:themeShade="80"/>
          <w:sz w:val="32"/>
          <w:lang w:val="es-ES"/>
        </w:rPr>
        <w:t>]</w:t>
      </w:r>
      <w:r>
        <w:rPr>
          <w:rFonts w:ascii="Arial" w:hAnsi="Arial" w:cs="Arial"/>
          <w:color w:val="000000"/>
          <w:sz w:val="32"/>
          <w:lang w:val="es-ES"/>
        </w:rPr>
        <w:t xml:space="preserve"> </w:t>
      </w:r>
      <w:r>
        <w:rPr>
          <w:rFonts w:ascii="Arial" w:hAnsi="Arial" w:cs="Arial"/>
          <w:sz w:val="32"/>
          <w:lang w:val="es-ES"/>
        </w:rPr>
        <w:t>tiene altos niveles de dióxido de cloro</w:t>
      </w:r>
    </w:p>
    <w:p w14:paraId="270FAE96" w14:textId="77777777" w:rsidR="008B7716" w:rsidRDefault="008B7716" w:rsidP="008B77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2"/>
          <w:lang w:val="es-ES"/>
        </w:rPr>
      </w:pPr>
    </w:p>
    <w:p w14:paraId="2B94433F" w14:textId="1FA974E7" w:rsidR="00DC6DCD" w:rsidRDefault="008B7716" w:rsidP="008B77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center"/>
        <w:rPr>
          <w:rFonts w:ascii="Arial" w:hAnsi="Arial" w:cs="Arial"/>
          <w:color w:val="000000"/>
          <w:sz w:val="6"/>
          <w:szCs w:val="6"/>
          <w:lang w:val="es-ES"/>
        </w:rPr>
      </w:pPr>
      <w:r>
        <w:rPr>
          <w:rFonts w:ascii="Arial" w:hAnsi="Arial" w:cs="Arial"/>
          <w:color w:val="000000"/>
          <w:sz w:val="32"/>
          <w:lang w:val="es-ES"/>
        </w:rPr>
        <w:t xml:space="preserve">LAS MUJERES EMBARAZADAS Y LOS NIÑOS PEQUEÑOS NO DEBEN BEBER DE </w:t>
      </w:r>
      <w:proofErr w:type="gramStart"/>
      <w:r>
        <w:rPr>
          <w:rFonts w:ascii="Arial" w:hAnsi="Arial" w:cs="Arial"/>
          <w:sz w:val="32"/>
          <w:szCs w:val="32"/>
          <w:lang w:val="es-ES"/>
        </w:rPr>
        <w:t>É</w:t>
      </w:r>
      <w:r>
        <w:rPr>
          <w:rFonts w:ascii="Arial" w:hAnsi="Arial" w:cs="Arial"/>
          <w:color w:val="000000"/>
          <w:sz w:val="32"/>
          <w:lang w:val="es-ES"/>
        </w:rPr>
        <w:t>STA</w:t>
      </w:r>
      <w:proofErr w:type="gramEnd"/>
      <w:r>
        <w:rPr>
          <w:rFonts w:ascii="Arial" w:hAnsi="Arial" w:cs="Arial"/>
          <w:color w:val="000000"/>
          <w:sz w:val="32"/>
          <w:lang w:val="es-ES"/>
        </w:rPr>
        <w:t xml:space="preserve"> AGUA</w:t>
      </w:r>
    </w:p>
    <w:p w14:paraId="71E49B47" w14:textId="77777777" w:rsidR="00DC6DCD" w:rsidRDefault="00DC6DCD" w:rsidP="00DC6DCD">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lang w:val="es-ES"/>
        </w:rPr>
      </w:pPr>
      <w:r>
        <w:rPr>
          <w:rFonts w:ascii="Arial" w:hAnsi="Arial" w:cs="Arial"/>
          <w:lang w:val="es-ES"/>
        </w:rPr>
        <w:t xml:space="preserve">Los resultados de las pruebas del agua recibidas el </w:t>
      </w:r>
      <w:r w:rsidRPr="008B7716">
        <w:rPr>
          <w:rFonts w:ascii="Arial" w:hAnsi="Arial" w:cs="Arial"/>
          <w:color w:val="1F4E79" w:themeColor="accent5" w:themeShade="80"/>
          <w:lang w:val="es-ES"/>
        </w:rPr>
        <w:t>[date]</w:t>
      </w:r>
      <w:r>
        <w:rPr>
          <w:rFonts w:ascii="Arial" w:hAnsi="Arial" w:cs="Arial"/>
          <w:lang w:val="es-ES"/>
        </w:rPr>
        <w:t xml:space="preserve"> mostraron niveles de dióxido de cloro de </w:t>
      </w:r>
      <w:r w:rsidRPr="008B7716">
        <w:rPr>
          <w:rFonts w:ascii="Arial" w:hAnsi="Arial" w:cs="Arial"/>
          <w:color w:val="1F4E79" w:themeColor="accent5" w:themeShade="80"/>
          <w:lang w:val="es-ES"/>
        </w:rPr>
        <w:t>[</w:t>
      </w:r>
      <w:proofErr w:type="spellStart"/>
      <w:r w:rsidRPr="008B7716">
        <w:rPr>
          <w:rFonts w:ascii="Arial" w:hAnsi="Arial" w:cs="Arial"/>
          <w:color w:val="1F4E79" w:themeColor="accent5" w:themeShade="80"/>
          <w:lang w:val="es-ES"/>
        </w:rPr>
        <w:t>level</w:t>
      </w:r>
      <w:proofErr w:type="spellEnd"/>
      <w:r w:rsidRPr="008B7716">
        <w:rPr>
          <w:rFonts w:ascii="Arial" w:hAnsi="Arial" w:cs="Arial"/>
          <w:color w:val="1F4E79" w:themeColor="accent5" w:themeShade="80"/>
          <w:lang w:val="es-ES"/>
        </w:rPr>
        <w:t xml:space="preserve"> and </w:t>
      </w:r>
      <w:proofErr w:type="spellStart"/>
      <w:r w:rsidRPr="008B7716">
        <w:rPr>
          <w:rFonts w:ascii="Arial" w:hAnsi="Arial" w:cs="Arial"/>
          <w:color w:val="1F4E79" w:themeColor="accent5" w:themeShade="80"/>
          <w:lang w:val="es-ES"/>
        </w:rPr>
        <w:t>units</w:t>
      </w:r>
      <w:proofErr w:type="spellEnd"/>
      <w:r w:rsidRPr="008B7716">
        <w:rPr>
          <w:rFonts w:ascii="Arial" w:hAnsi="Arial" w:cs="Arial"/>
          <w:color w:val="1F4E79" w:themeColor="accent5" w:themeShade="80"/>
          <w:lang w:val="es-ES"/>
        </w:rPr>
        <w:t>]</w:t>
      </w:r>
      <w:r>
        <w:rPr>
          <w:rFonts w:ascii="Arial" w:hAnsi="Arial" w:cs="Arial"/>
          <w:lang w:val="es-ES"/>
        </w:rPr>
        <w:t xml:space="preserve">. Estos niveles exceden el estándar o el nivel máximo de residuos del desinfectante </w:t>
      </w:r>
      <w:r>
        <w:rPr>
          <w:rFonts w:ascii="Arial" w:hAnsi="Arial" w:cs="Arial"/>
        </w:rPr>
        <w:t>(MRDL)</w:t>
      </w:r>
      <w:r>
        <w:rPr>
          <w:rFonts w:ascii="Arial" w:hAnsi="Arial" w:cs="Arial"/>
          <w:lang w:val="es-ES"/>
        </w:rPr>
        <w:t xml:space="preserve"> de 0.8 milígramos por litro. El dióxido de cloro se utiliza para desinfectar, pero usarlo en exceso en un periodo corto de tiempo puede dañar el desarrollo de niños, bebés, y fetos. </w:t>
      </w:r>
    </w:p>
    <w:p w14:paraId="6A25F95D" w14:textId="77777777" w:rsidR="00DC6DCD" w:rsidRDefault="00DC6DCD" w:rsidP="00DC6DCD">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b/>
          <w:color w:val="000000"/>
          <w:lang w:val="es-ES"/>
        </w:rPr>
      </w:pPr>
      <w:r>
        <w:rPr>
          <w:rFonts w:ascii="Arial" w:hAnsi="Arial" w:cs="Arial"/>
          <w:b/>
          <w:color w:val="000000"/>
          <w:lang w:val="es-ES"/>
        </w:rPr>
        <w:t>¿Qué debe hacer?</w:t>
      </w:r>
    </w:p>
    <w:p w14:paraId="4DDC4751" w14:textId="77777777" w:rsidR="00DC6DCD" w:rsidRDefault="00DC6DCD" w:rsidP="00DC6DCD">
      <w:pPr>
        <w:pStyle w:val="a"/>
        <w:numPr>
          <w:ilvl w:val="0"/>
          <w:numId w:val="5"/>
        </w:num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after="240"/>
        <w:jc w:val="both"/>
        <w:rPr>
          <w:rFonts w:cs="Arial"/>
          <w:i/>
        </w:rPr>
      </w:pPr>
      <w:r>
        <w:rPr>
          <w:rFonts w:cs="Arial"/>
          <w:b/>
          <w:bCs/>
          <w:color w:val="000000"/>
          <w:szCs w:val="24"/>
          <w:lang w:val="es-ES"/>
        </w:rPr>
        <w:t xml:space="preserve">NO USE </w:t>
      </w:r>
      <w:proofErr w:type="gramStart"/>
      <w:r>
        <w:rPr>
          <w:rFonts w:cs="Arial"/>
          <w:b/>
          <w:bCs/>
          <w:szCs w:val="24"/>
          <w:lang w:val="es-ES"/>
        </w:rPr>
        <w:t>É</w:t>
      </w:r>
      <w:r>
        <w:rPr>
          <w:rFonts w:cs="Arial"/>
          <w:b/>
          <w:bCs/>
          <w:color w:val="000000"/>
          <w:szCs w:val="24"/>
          <w:lang w:val="es-ES"/>
        </w:rPr>
        <w:t>STA</w:t>
      </w:r>
      <w:proofErr w:type="gramEnd"/>
      <w:r>
        <w:rPr>
          <w:rFonts w:cs="Arial"/>
          <w:b/>
          <w:bCs/>
          <w:color w:val="000000"/>
          <w:szCs w:val="24"/>
          <w:lang w:val="es-ES"/>
        </w:rPr>
        <w:t xml:space="preserve"> AGUA SI ESTÁ</w:t>
      </w:r>
      <w:r>
        <w:rPr>
          <w:rFonts w:cs="Arial"/>
          <w:b/>
          <w:i/>
          <w:iCs/>
          <w:color w:val="000000"/>
          <w:lang w:val="es-ES"/>
        </w:rPr>
        <w:t xml:space="preserve"> </w:t>
      </w:r>
      <w:r>
        <w:rPr>
          <w:rFonts w:cs="Arial"/>
          <w:b/>
          <w:bCs/>
          <w:color w:val="000000"/>
          <w:szCs w:val="24"/>
          <w:lang w:val="es-ES"/>
        </w:rPr>
        <w:t>EMBARAZADA NI SE LA DE A NIÑOS PEQUEÑOS</w:t>
      </w:r>
      <w:r>
        <w:rPr>
          <w:rFonts w:cs="Arial"/>
          <w:b/>
          <w:color w:val="000000"/>
        </w:rPr>
        <w:t xml:space="preserve">. </w:t>
      </w:r>
      <w:r>
        <w:rPr>
          <w:rFonts w:cs="Arial"/>
          <w:i/>
          <w:color w:val="000000"/>
        </w:rPr>
        <w:t xml:space="preserve">El </w:t>
      </w:r>
      <w:proofErr w:type="spellStart"/>
      <w:r>
        <w:rPr>
          <w:rFonts w:cs="Arial"/>
          <w:i/>
          <w:color w:val="000000"/>
        </w:rPr>
        <w:t>sistema</w:t>
      </w:r>
      <w:proofErr w:type="spellEnd"/>
      <w:r>
        <w:rPr>
          <w:rFonts w:cs="Arial"/>
          <w:i/>
          <w:color w:val="000000"/>
        </w:rPr>
        <w:t xml:space="preserve"> </w:t>
      </w:r>
      <w:proofErr w:type="spellStart"/>
      <w:r>
        <w:rPr>
          <w:rFonts w:cs="Arial"/>
          <w:i/>
          <w:color w:val="000000"/>
        </w:rPr>
        <w:t>nervioso</w:t>
      </w:r>
      <w:proofErr w:type="spellEnd"/>
      <w:r>
        <w:rPr>
          <w:rFonts w:cs="Arial"/>
          <w:i/>
          <w:color w:val="000000"/>
        </w:rPr>
        <w:t xml:space="preserve"> </w:t>
      </w:r>
      <w:r>
        <w:rPr>
          <w:rFonts w:cs="Arial"/>
          <w:i/>
          <w:color w:val="000000"/>
          <w:lang w:val="es-ES"/>
        </w:rPr>
        <w:t>podría</w:t>
      </w:r>
      <w:r>
        <w:rPr>
          <w:rFonts w:cs="Arial"/>
          <w:i/>
          <w:color w:val="000000"/>
        </w:rPr>
        <w:t xml:space="preserve"> ser </w:t>
      </w:r>
      <w:proofErr w:type="spellStart"/>
      <w:r>
        <w:rPr>
          <w:rFonts w:cs="Arial"/>
          <w:i/>
          <w:color w:val="000000"/>
        </w:rPr>
        <w:t>afectado</w:t>
      </w:r>
      <w:proofErr w:type="spellEnd"/>
      <w:r>
        <w:rPr>
          <w:rFonts w:cs="Arial"/>
          <w:i/>
          <w:color w:val="000000"/>
        </w:rPr>
        <w:t xml:space="preserve"> </w:t>
      </w:r>
      <w:proofErr w:type="spellStart"/>
      <w:r>
        <w:rPr>
          <w:rFonts w:cs="Arial"/>
          <w:i/>
          <w:color w:val="000000"/>
        </w:rPr>
        <w:t>en</w:t>
      </w:r>
      <w:proofErr w:type="spellEnd"/>
      <w:r>
        <w:rPr>
          <w:rFonts w:cs="Arial"/>
          <w:i/>
          <w:color w:val="000000"/>
        </w:rPr>
        <w:t xml:space="preserve"> </w:t>
      </w:r>
      <w:proofErr w:type="spellStart"/>
      <w:r>
        <w:rPr>
          <w:rFonts w:cs="Arial"/>
          <w:i/>
          <w:color w:val="000000"/>
        </w:rPr>
        <w:t>algunos</w:t>
      </w:r>
      <w:proofErr w:type="spellEnd"/>
      <w:r>
        <w:rPr>
          <w:rFonts w:cs="Arial"/>
          <w:i/>
          <w:color w:val="000000"/>
        </w:rPr>
        <w:t xml:space="preserve"> </w:t>
      </w:r>
      <w:r>
        <w:rPr>
          <w:rFonts w:cs="Arial"/>
          <w:i/>
          <w:color w:val="000000"/>
          <w:lang w:val="es-ES"/>
        </w:rPr>
        <w:t xml:space="preserve">bebés y niños pequeños que beben agua que contiene dióxido de cloro arriba del nivel máximo de residuos del desinfectante (MRDL). Efectos similares pueden ocurrir en fetos de mujeres embarazadas que beben agua con dióxido de cloro que excede el nivel máximo de residuos del desinfectante (MRDL).  </w:t>
      </w:r>
    </w:p>
    <w:p w14:paraId="16A8C2CC" w14:textId="77777777" w:rsidR="00DC6DCD" w:rsidRDefault="00DC6DCD" w:rsidP="00DC6DCD">
      <w:pPr>
        <w:pStyle w:val="a"/>
        <w:numPr>
          <w:ilvl w:val="0"/>
          <w:numId w:val="5"/>
        </w:num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after="240"/>
        <w:jc w:val="both"/>
        <w:rPr>
          <w:rFonts w:cs="Arial"/>
          <w:i/>
        </w:rPr>
      </w:pPr>
      <w:r>
        <w:rPr>
          <w:rFonts w:cs="Arial"/>
          <w:i/>
          <w:lang w:val="es-ES"/>
        </w:rPr>
        <w:t xml:space="preserve">Las violaciones de dióxido de cloro reportadas hoy en día incluyen excesos del estándar estatal dentro del sistema de distribución que entrega agua a los consumidores. Estas violaciones pueden dañar la salud humana en base a exposición a corto plazo. Ciertos grupos, incluyendo fetos, bebés y niños pequeños, pueden ser especialmente susceptibles a efectos del sistema nervioso si son expuestos en exceso al dióxido de cloro. </w:t>
      </w:r>
      <w:r>
        <w:rPr>
          <w:rFonts w:cs="Arial"/>
          <w:iCs/>
          <w:lang w:val="es-ES"/>
        </w:rPr>
        <w:t>No hay síntomas obvios, pero el dióxido de cloro puede afectar el desarrollo del sistema nervioso.</w:t>
      </w:r>
    </w:p>
    <w:p w14:paraId="6345D3D0" w14:textId="77777777" w:rsidR="00DC6DCD" w:rsidRDefault="00DC6DCD" w:rsidP="00DC6DCD">
      <w:pPr>
        <w:pStyle w:val="Level1"/>
        <w:numPr>
          <w:ilvl w:val="0"/>
          <w:numId w:val="5"/>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cs="Arial"/>
          <w:color w:val="000000"/>
          <w:lang w:val="es-ES"/>
        </w:rPr>
      </w:pPr>
      <w:r>
        <w:rPr>
          <w:rFonts w:cs="Arial"/>
          <w:color w:val="000000"/>
          <w:lang w:val="es-ES"/>
        </w:rPr>
        <w:t xml:space="preserve">No use agua de la llave para preparar jugo, agua, y fórmula para niños pequeños o para mujeres embarazadas. Se debe usar agua embotellada hasta nuevo aviso. No hay forma de determinar a qué edad exactamente los niños pequeños pueden tomar el agua sin riesgo, esto es debido a que los potenciales efectos a la salud del dióxido de cloro están basados en pruebas a animales de laboratorio. Es mejor tomar precauciones de más. </w:t>
      </w:r>
    </w:p>
    <w:p w14:paraId="08DBCC40" w14:textId="77777777" w:rsidR="00DC6DCD" w:rsidRDefault="00DC6DCD" w:rsidP="008B7716">
      <w:pPr>
        <w:pStyle w:val="a"/>
        <w:widowControl/>
        <w:numPr>
          <w:ilvl w:val="0"/>
          <w:numId w:val="5"/>
        </w:num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240" w:after="240"/>
        <w:jc w:val="both"/>
        <w:rPr>
          <w:rFonts w:cs="Arial"/>
          <w:color w:val="000000"/>
          <w:lang w:val="es-ES"/>
        </w:rPr>
      </w:pPr>
      <w:r>
        <w:rPr>
          <w:rFonts w:cs="Arial"/>
          <w:color w:val="000000"/>
          <w:lang w:val="es-ES"/>
        </w:rPr>
        <w:t xml:space="preserve">Las mujeres adultas que no están embarazadas pueden tomar agua de la llave porque sus sistemas nerviosos ya están desarrollados. Si tiene otros problemas de salud por el consumo del agua, debería consultar con su doctor. </w:t>
      </w:r>
    </w:p>
    <w:p w14:paraId="5CE1E836" w14:textId="77777777" w:rsidR="008B7716" w:rsidRDefault="008B7716" w:rsidP="008B77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rPr>
          <w:rFonts w:ascii="Arial" w:hAnsi="Arial" w:cs="Arial"/>
          <w:b/>
          <w:lang w:val="es-ES"/>
        </w:rPr>
      </w:pPr>
    </w:p>
    <w:p w14:paraId="73376620" w14:textId="0F26C1B5" w:rsidR="00DC6DCD" w:rsidRDefault="00DC6DCD" w:rsidP="008B77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rPr>
          <w:rFonts w:ascii="Arial" w:hAnsi="Arial" w:cs="Arial"/>
          <w:b/>
          <w:lang w:val="es-ES"/>
        </w:rPr>
      </w:pPr>
      <w:r>
        <w:rPr>
          <w:rFonts w:ascii="Arial" w:hAnsi="Arial" w:cs="Arial"/>
          <w:b/>
          <w:lang w:val="es-ES"/>
        </w:rPr>
        <w:lastRenderedPageBreak/>
        <w:t>¿Qué sucedió?  ¿Qué se está haciendo al respecto?</w:t>
      </w:r>
    </w:p>
    <w:p w14:paraId="2F55C047" w14:textId="77777777" w:rsidR="00DC6DCD" w:rsidRDefault="00DC6DCD" w:rsidP="00DC6DCD">
      <w:pPr>
        <w:pStyle w:val="BodyText3"/>
        <w:rPr>
          <w:color w:val="FF33CC"/>
        </w:rPr>
      </w:pPr>
      <w:r>
        <w:rPr>
          <w:lang w:val="es-ES"/>
        </w:rPr>
        <w:t>El dióxido de cloro es utilizado en cantidades pequeñas todos los días para matar bacteria y otros organismos que puedan estar en su agua potable</w:t>
      </w:r>
      <w:r w:rsidRPr="008B7716">
        <w:rPr>
          <w:color w:val="1F4E79" w:themeColor="accent5" w:themeShade="80"/>
          <w:lang w:val="es-ES"/>
        </w:rPr>
        <w:t xml:space="preserve">. </w:t>
      </w:r>
      <w:r w:rsidRPr="008B7716">
        <w:rPr>
          <w:color w:val="1F4E79" w:themeColor="accent5" w:themeShade="80"/>
        </w:rPr>
        <w:t>[Describe corrective action and when you expect to return to compliance]</w:t>
      </w:r>
      <w:r>
        <w:t>.</w:t>
      </w:r>
    </w:p>
    <w:p w14:paraId="07BE37F1" w14:textId="77777777" w:rsidR="00DC6DCD" w:rsidRPr="008B7716" w:rsidRDefault="00DC6DCD" w:rsidP="00DC6DCD">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color w:val="1F4E79" w:themeColor="accent5" w:themeShade="80"/>
        </w:rPr>
      </w:pPr>
      <w:r>
        <w:rPr>
          <w:rFonts w:ascii="Arial" w:hAnsi="Arial" w:cs="Arial"/>
        </w:rPr>
        <w:t xml:space="preserve">Para </w:t>
      </w:r>
      <w:proofErr w:type="spellStart"/>
      <w:r>
        <w:rPr>
          <w:rFonts w:ascii="Arial" w:hAnsi="Arial" w:cs="Arial"/>
        </w:rPr>
        <w:t>más</w:t>
      </w:r>
      <w:proofErr w:type="spellEnd"/>
      <w:r>
        <w:rPr>
          <w:rFonts w:ascii="Arial" w:hAnsi="Arial" w:cs="Arial"/>
        </w:rPr>
        <w:t xml:space="preserve"> </w:t>
      </w:r>
      <w:proofErr w:type="spellStart"/>
      <w:r>
        <w:rPr>
          <w:rFonts w:ascii="Arial" w:hAnsi="Arial" w:cs="Arial"/>
        </w:rPr>
        <w:t>información</w:t>
      </w:r>
      <w:proofErr w:type="spellEnd"/>
      <w:r>
        <w:rPr>
          <w:rFonts w:ascii="Arial" w:hAnsi="Arial" w:cs="Arial"/>
        </w:rPr>
        <w:t xml:space="preserve">, por favor </w:t>
      </w:r>
      <w:proofErr w:type="spellStart"/>
      <w:r>
        <w:rPr>
          <w:rFonts w:ascii="Arial" w:hAnsi="Arial" w:cs="Arial"/>
        </w:rPr>
        <w:t>contacte</w:t>
      </w:r>
      <w:proofErr w:type="spellEnd"/>
      <w:r>
        <w:rPr>
          <w:rFonts w:ascii="Arial" w:hAnsi="Arial" w:cs="Arial"/>
        </w:rPr>
        <w:t xml:space="preserve"> a </w:t>
      </w:r>
      <w:r w:rsidRPr="008B7716">
        <w:rPr>
          <w:rFonts w:ascii="Arial" w:hAnsi="Arial" w:cs="Arial"/>
          <w:color w:val="1F4E79" w:themeColor="accent5" w:themeShade="80"/>
        </w:rPr>
        <w:t>[name of contact]</w:t>
      </w:r>
      <w:r>
        <w:rPr>
          <w:rFonts w:ascii="Arial" w:hAnsi="Arial" w:cs="Arial"/>
        </w:rPr>
        <w:t xml:space="preserve"> al </w:t>
      </w:r>
      <w:r w:rsidRPr="008B7716">
        <w:rPr>
          <w:rFonts w:ascii="Arial" w:hAnsi="Arial" w:cs="Arial"/>
          <w:color w:val="1F4E79" w:themeColor="accent5" w:themeShade="80"/>
        </w:rPr>
        <w:t>[phone number]</w:t>
      </w:r>
      <w:r>
        <w:rPr>
          <w:rFonts w:ascii="Arial" w:hAnsi="Arial" w:cs="Arial"/>
        </w:rPr>
        <w:t xml:space="preserve"> o </w:t>
      </w:r>
      <w:r w:rsidRPr="008B7716">
        <w:rPr>
          <w:rFonts w:ascii="Arial" w:hAnsi="Arial" w:cs="Arial"/>
          <w:color w:val="1F4E79" w:themeColor="accent5" w:themeShade="80"/>
        </w:rPr>
        <w:t>[mailing address]</w:t>
      </w:r>
    </w:p>
    <w:p w14:paraId="2774CB5B" w14:textId="77777777" w:rsidR="00DC6DCD" w:rsidRPr="008B7716" w:rsidRDefault="00DC6DCD" w:rsidP="00DC6DCD">
      <w:pPr>
        <w:pStyle w:val="BodyText2"/>
        <w:rPr>
          <w:sz w:val="24"/>
          <w:szCs w:val="36"/>
          <w:lang w:val="es-ES"/>
        </w:rPr>
      </w:pPr>
      <w:r w:rsidRPr="008B7716">
        <w:rPr>
          <w:sz w:val="24"/>
          <w:szCs w:val="36"/>
          <w:lang w:val="es-ES"/>
        </w:rPr>
        <w:t xml:space="preserve">Por favor comparta esta información con todas las demás personas que toman de esta agua, especialmente aquellos que no hayan recibido </w:t>
      </w:r>
      <w:proofErr w:type="gramStart"/>
      <w:r w:rsidRPr="008B7716">
        <w:rPr>
          <w:sz w:val="24"/>
          <w:szCs w:val="36"/>
          <w:lang w:val="es-ES"/>
        </w:rPr>
        <w:t>éste</w:t>
      </w:r>
      <w:proofErr w:type="gramEnd"/>
      <w:r w:rsidRPr="008B7716">
        <w:rPr>
          <w:sz w:val="24"/>
          <w:szCs w:val="36"/>
          <w:lang w:val="es-ES"/>
        </w:rPr>
        <w:t xml:space="preserve"> aviso directamente (por ejemplo, las personas en apartamentos, asilos, escuelas, y negocios). Puede hacerlo poniendo este aviso en un lugar público o distribuyendo copias en persona o por correo. </w:t>
      </w:r>
    </w:p>
    <w:p w14:paraId="46AA1B61" w14:textId="77777777" w:rsidR="00DC6DCD" w:rsidRPr="008B7716" w:rsidRDefault="00DC6DCD" w:rsidP="00DC6DCD">
      <w:pPr>
        <w:pStyle w:val="BodyText2"/>
        <w:rPr>
          <w:i/>
          <w:iCs/>
          <w:sz w:val="24"/>
          <w:szCs w:val="36"/>
          <w:lang w:val="es-ES"/>
        </w:rPr>
      </w:pPr>
      <w:r w:rsidRPr="008B7716">
        <w:rPr>
          <w:b/>
          <w:bCs/>
          <w:i/>
          <w:iCs/>
          <w:sz w:val="24"/>
          <w:szCs w:val="36"/>
          <w:lang w:val="es-ES"/>
        </w:rPr>
        <w:t>Requisitos de Notificación Secundaria</w:t>
      </w:r>
    </w:p>
    <w:p w14:paraId="06E9305C" w14:textId="77777777" w:rsidR="00DC6DCD" w:rsidRPr="008B7716" w:rsidRDefault="00DC6DCD" w:rsidP="00DC6DCD">
      <w:pPr>
        <w:pStyle w:val="BodyText2"/>
        <w:rPr>
          <w:i/>
          <w:iCs/>
          <w:sz w:val="24"/>
          <w:szCs w:val="36"/>
          <w:lang w:val="es-ES"/>
        </w:rPr>
      </w:pPr>
      <w:r w:rsidRPr="008B7716">
        <w:rPr>
          <w:i/>
          <w:iCs/>
          <w:sz w:val="24"/>
          <w:szCs w:val="36"/>
          <w:lang w:val="es-ES"/>
        </w:rPr>
        <w:t xml:space="preserve">Al recibir la notificación de alguien que opere un sistema de agua público, se debe dar la siguiente notificación dentro de 10 días conforme a la Sección 116450(g) del Código de Salud y Seguridad: </w:t>
      </w:r>
    </w:p>
    <w:p w14:paraId="3AF0DDEA" w14:textId="77777777" w:rsidR="00DC6DCD" w:rsidRPr="008B7716" w:rsidRDefault="00DC6DCD" w:rsidP="00DC6DCD">
      <w:pPr>
        <w:pStyle w:val="BodyText2"/>
        <w:numPr>
          <w:ilvl w:val="0"/>
          <w:numId w:val="6"/>
        </w:numPr>
        <w:tabs>
          <w:tab w:val="clear" w:pos="360"/>
        </w:tabs>
        <w:spacing w:after="240"/>
        <w:jc w:val="both"/>
        <w:rPr>
          <w:i/>
          <w:iCs/>
          <w:sz w:val="24"/>
          <w:szCs w:val="36"/>
          <w:lang w:val="es-ES"/>
        </w:rPr>
      </w:pPr>
      <w:r w:rsidRPr="008B7716">
        <w:rPr>
          <w:i/>
          <w:iCs/>
          <w:sz w:val="24"/>
          <w:szCs w:val="36"/>
          <w:lang w:val="es-ES"/>
        </w:rPr>
        <w:t xml:space="preserve">ESCUELAS: Deben notificar a los empleados de la escuela, estudiantes, y a los padres (si los estudiantes son menores). </w:t>
      </w:r>
    </w:p>
    <w:p w14:paraId="457E1F17" w14:textId="77777777" w:rsidR="00DC6DCD" w:rsidRPr="008B7716" w:rsidRDefault="00DC6DCD" w:rsidP="00DC6DCD">
      <w:pPr>
        <w:pStyle w:val="BodyText2"/>
        <w:numPr>
          <w:ilvl w:val="0"/>
          <w:numId w:val="6"/>
        </w:numPr>
        <w:tabs>
          <w:tab w:val="clear" w:pos="360"/>
        </w:tabs>
        <w:spacing w:after="240"/>
        <w:jc w:val="both"/>
        <w:rPr>
          <w:i/>
          <w:iCs/>
          <w:sz w:val="24"/>
          <w:szCs w:val="36"/>
          <w:lang w:val="es-ES"/>
        </w:rPr>
      </w:pPr>
      <w:r w:rsidRPr="008B7716">
        <w:rPr>
          <w:i/>
          <w:iCs/>
          <w:sz w:val="24"/>
          <w:szCs w:val="36"/>
          <w:lang w:val="es-ES"/>
        </w:rPr>
        <w:t xml:space="preserve">DUEÑOS O GERENTES DE PROPIEDAD PARA ALQUILER RESIDENCIAL (incluyendo asilos e instituciones de cuidado): Deben notificar a sus inquilinos. </w:t>
      </w:r>
    </w:p>
    <w:p w14:paraId="127BA155" w14:textId="77777777" w:rsidR="00DC6DCD" w:rsidRPr="008B7716" w:rsidRDefault="00DC6DCD" w:rsidP="00DC6DCD">
      <w:pPr>
        <w:pStyle w:val="BodyText2"/>
        <w:numPr>
          <w:ilvl w:val="0"/>
          <w:numId w:val="6"/>
        </w:numPr>
        <w:tabs>
          <w:tab w:val="clear" w:pos="360"/>
        </w:tabs>
        <w:spacing w:after="240"/>
        <w:jc w:val="both"/>
        <w:rPr>
          <w:i/>
          <w:iCs/>
          <w:sz w:val="24"/>
          <w:szCs w:val="36"/>
          <w:lang w:val="es-ES"/>
        </w:rPr>
      </w:pPr>
      <w:r w:rsidRPr="008B7716">
        <w:rPr>
          <w:i/>
          <w:iCs/>
          <w:sz w:val="24"/>
          <w:szCs w:val="36"/>
          <w:lang w:val="es-ES"/>
        </w:rPr>
        <w:t xml:space="preserve">DUEÑOS DE PROPIEDAD DE NEGOCIOS, GERENTES, U OPERADORES: Deben notificar a los empleados de los negocios situados en la propiedad. </w:t>
      </w:r>
    </w:p>
    <w:p w14:paraId="2BE8E38A" w14:textId="77777777" w:rsidR="00DC6DCD" w:rsidRDefault="00DC6DCD" w:rsidP="00DC6DCD">
      <w:pPr>
        <w:tabs>
          <w:tab w:val="left" w:pos="4140"/>
        </w:tabs>
        <w:spacing w:after="240"/>
        <w:rPr>
          <w:rFonts w:ascii="Arial" w:hAnsi="Arial" w:cs="Arial"/>
          <w:lang w:val="es-ES"/>
        </w:rPr>
      </w:pPr>
      <w:r>
        <w:rPr>
          <w:rFonts w:ascii="Arial" w:hAnsi="Arial" w:cs="Arial"/>
          <w:lang w:val="es-ES"/>
        </w:rPr>
        <w:t xml:space="preserve">Este aviso es enviado por </w:t>
      </w:r>
      <w:r w:rsidRPr="008B7716">
        <w:rPr>
          <w:rFonts w:ascii="Arial" w:hAnsi="Arial" w:cs="Arial"/>
          <w:color w:val="1F4E79" w:themeColor="accent5" w:themeShade="80"/>
          <w:lang w:val="es-ES"/>
        </w:rPr>
        <w:t>[</w:t>
      </w:r>
      <w:proofErr w:type="spellStart"/>
      <w:r w:rsidRPr="008B7716">
        <w:rPr>
          <w:rFonts w:ascii="Arial" w:hAnsi="Arial" w:cs="Arial"/>
          <w:color w:val="1F4E79" w:themeColor="accent5" w:themeShade="80"/>
          <w:lang w:val="es-ES"/>
        </w:rPr>
        <w:t>system</w:t>
      </w:r>
      <w:proofErr w:type="spellEnd"/>
      <w:r w:rsidRPr="008B7716">
        <w:rPr>
          <w:rFonts w:ascii="Arial" w:hAnsi="Arial" w:cs="Arial"/>
          <w:color w:val="1F4E79" w:themeColor="accent5" w:themeShade="80"/>
          <w:lang w:val="es-ES"/>
        </w:rPr>
        <w:t>]</w:t>
      </w:r>
      <w:r>
        <w:rPr>
          <w:rFonts w:ascii="Arial" w:hAnsi="Arial" w:cs="Arial"/>
          <w:lang w:val="es-ES"/>
        </w:rPr>
        <w:t>.</w:t>
      </w:r>
    </w:p>
    <w:p w14:paraId="206DFEAD" w14:textId="77777777" w:rsidR="00DC6DCD" w:rsidRDefault="00DC6DCD" w:rsidP="00DC6DCD">
      <w:pPr>
        <w:tabs>
          <w:tab w:val="left" w:pos="4140"/>
        </w:tabs>
        <w:spacing w:after="240"/>
        <w:rPr>
          <w:rFonts w:ascii="Arial" w:hAnsi="Arial" w:cs="Arial"/>
          <w:lang w:val="es-ES"/>
        </w:rPr>
      </w:pPr>
      <w:r>
        <w:rPr>
          <w:rFonts w:ascii="Arial" w:hAnsi="Arial" w:cs="Arial"/>
          <w:lang w:val="es-ES"/>
        </w:rPr>
        <w:t xml:space="preserve">Núm. de Identificación del Sistema Estatal de Agua: __________.  </w:t>
      </w:r>
    </w:p>
    <w:p w14:paraId="36CFE8A6" w14:textId="77777777" w:rsidR="00DC6DCD" w:rsidRDefault="00DC6DCD" w:rsidP="00DC6DCD">
      <w:pPr>
        <w:tabs>
          <w:tab w:val="left" w:pos="4140"/>
        </w:tabs>
        <w:spacing w:after="240"/>
        <w:rPr>
          <w:rFonts w:ascii="Arial" w:hAnsi="Arial" w:cs="Arial"/>
          <w:lang w:val="es-ES"/>
        </w:rPr>
      </w:pPr>
      <w:r>
        <w:rPr>
          <w:rFonts w:ascii="Arial" w:hAnsi="Arial" w:cs="Arial"/>
          <w:lang w:val="es-ES"/>
        </w:rPr>
        <w:t>Fecha de distribución: ___________.</w:t>
      </w:r>
    </w:p>
    <w:p w14:paraId="611CEBD0" w14:textId="77777777" w:rsidR="00DC6DCD" w:rsidRDefault="00DC6DCD">
      <w:pPr>
        <w:tabs>
          <w:tab w:val="right" w:pos="10080"/>
        </w:tabs>
        <w:spacing w:after="240"/>
        <w:rPr>
          <w:rFonts w:ascii="Arial" w:hAnsi="Arial" w:cs="Arial"/>
        </w:rPr>
      </w:pPr>
    </w:p>
    <w:sectPr w:rsidR="00DC6DC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54CBD" w14:textId="77777777" w:rsidR="00AA57C2" w:rsidRDefault="00AA57C2">
      <w:r>
        <w:separator/>
      </w:r>
    </w:p>
  </w:endnote>
  <w:endnote w:type="continuationSeparator" w:id="0">
    <w:p w14:paraId="5F79B699" w14:textId="77777777" w:rsidR="00AA57C2" w:rsidRDefault="00AA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5D8F6" w14:textId="77777777" w:rsidR="00536609" w:rsidRPr="00C159F9" w:rsidRDefault="00E87FCE">
    <w:pPr>
      <w:pStyle w:val="Footer"/>
      <w:tabs>
        <w:tab w:val="clear" w:pos="4320"/>
        <w:tab w:val="clear" w:pos="8640"/>
        <w:tab w:val="right" w:pos="9360"/>
      </w:tabs>
      <w:rPr>
        <w:rFonts w:ascii="Arial" w:hAnsi="Arial" w:cs="Arial"/>
        <w:i/>
        <w:iCs/>
        <w:szCs w:val="32"/>
      </w:rPr>
    </w:pPr>
    <w:r w:rsidRPr="00C159F9">
      <w:rPr>
        <w:rFonts w:ascii="Arial" w:hAnsi="Arial" w:cs="Arial"/>
        <w:i/>
        <w:iCs/>
        <w:szCs w:val="32"/>
      </w:rPr>
      <w:t>State Water Resources Control Board</w:t>
    </w:r>
    <w:r w:rsidR="00536609" w:rsidRPr="00C159F9">
      <w:rPr>
        <w:rFonts w:ascii="Arial" w:hAnsi="Arial" w:cs="Arial"/>
        <w:i/>
        <w:iCs/>
        <w:szCs w:val="32"/>
      </w:rPr>
      <w:tab/>
    </w:r>
    <w:r w:rsidR="00757DEE" w:rsidRPr="00C159F9">
      <w:rPr>
        <w:rFonts w:ascii="Arial" w:hAnsi="Arial" w:cs="Arial"/>
        <w:i/>
        <w:iCs/>
        <w:szCs w:val="32"/>
      </w:rPr>
      <w:t>June 5</w:t>
    </w:r>
    <w:r w:rsidRPr="00C159F9">
      <w:rPr>
        <w:rFonts w:ascii="Arial" w:hAnsi="Arial" w:cs="Arial"/>
        <w:i/>
        <w:iCs/>
        <w:szCs w:val="32"/>
      </w:rPr>
      <w:t>, 201</w:t>
    </w:r>
    <w:r w:rsidR="00DC6DCD" w:rsidRPr="00C159F9">
      <w:rPr>
        <w:rFonts w:ascii="Arial" w:hAnsi="Arial" w:cs="Arial"/>
        <w:i/>
        <w:iCs/>
        <w:szCs w:val="3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3C773" w14:textId="77777777" w:rsidR="00AA57C2" w:rsidRDefault="00AA57C2">
      <w:r>
        <w:separator/>
      </w:r>
    </w:p>
  </w:footnote>
  <w:footnote w:type="continuationSeparator" w:id="0">
    <w:p w14:paraId="64A7B13C" w14:textId="77777777" w:rsidR="00AA57C2" w:rsidRDefault="00AA5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D509E"/>
    <w:multiLevelType w:val="hybridMultilevel"/>
    <w:tmpl w:val="2C005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221503"/>
    <w:multiLevelType w:val="hybridMultilevel"/>
    <w:tmpl w:val="A6602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911868"/>
    <w:multiLevelType w:val="hybridMultilevel"/>
    <w:tmpl w:val="E816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726DA9"/>
    <w:multiLevelType w:val="hybridMultilevel"/>
    <w:tmpl w:val="814E1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CB"/>
    <w:rsid w:val="00036774"/>
    <w:rsid w:val="00047DD4"/>
    <w:rsid w:val="000B3D5C"/>
    <w:rsid w:val="00137C74"/>
    <w:rsid w:val="00194B6D"/>
    <w:rsid w:val="001D5930"/>
    <w:rsid w:val="003721E9"/>
    <w:rsid w:val="00380F38"/>
    <w:rsid w:val="00424AAA"/>
    <w:rsid w:val="00536609"/>
    <w:rsid w:val="00563ACD"/>
    <w:rsid w:val="00615397"/>
    <w:rsid w:val="00757DEE"/>
    <w:rsid w:val="00775EC1"/>
    <w:rsid w:val="007B274F"/>
    <w:rsid w:val="00814F2D"/>
    <w:rsid w:val="008355E9"/>
    <w:rsid w:val="008B4260"/>
    <w:rsid w:val="008B7716"/>
    <w:rsid w:val="008C69C7"/>
    <w:rsid w:val="009C362C"/>
    <w:rsid w:val="009F47FE"/>
    <w:rsid w:val="00A426FA"/>
    <w:rsid w:val="00AA57C2"/>
    <w:rsid w:val="00AD6768"/>
    <w:rsid w:val="00AF19D4"/>
    <w:rsid w:val="00B07BA5"/>
    <w:rsid w:val="00B366CB"/>
    <w:rsid w:val="00C159F9"/>
    <w:rsid w:val="00C7659B"/>
    <w:rsid w:val="00DC6DCD"/>
    <w:rsid w:val="00DE0C86"/>
    <w:rsid w:val="00DE2B8C"/>
    <w:rsid w:val="00E35234"/>
    <w:rsid w:val="00E87FCE"/>
    <w:rsid w:val="00EB5C72"/>
    <w:rsid w:val="00F40BEB"/>
    <w:rsid w:val="00F6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26976"/>
  <w15:chartTrackingRefBased/>
  <w15:docId w15:val="{22250122-6A66-4CFB-8898-5C399C50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Pr>
      <w:rFonts w:ascii="Arial" w:hAnsi="Arial" w:cs="Arial"/>
      <w:b/>
      <w:color w:val="000000"/>
      <w:sz w:val="20"/>
    </w:rPr>
  </w:style>
  <w:style w:type="paragraph" w:styleId="Heading2">
    <w:name w:val="heading 2"/>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outlineLvl w:val="1"/>
    </w:pPr>
    <w:rPr>
      <w:rFonts w:ascii="Arial" w:hAnsi="Arial" w:cs="Arial"/>
      <w:b/>
      <w:color w:val="000000"/>
      <w:sz w:val="32"/>
    </w:rPr>
  </w:style>
  <w:style w:type="paragraph" w:styleId="Heading3">
    <w:name w:val="heading 3"/>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outlineLvl w:val="2"/>
    </w:pPr>
    <w:rPr>
      <w:rFonts w:ascii="Arial" w:hAnsi="Arial" w:cs="Arial"/>
      <w:color w:val="000000"/>
      <w:sz w:val="32"/>
    </w:rPr>
  </w:style>
  <w:style w:type="paragraph" w:styleId="Heading4">
    <w:name w:val="heading 4"/>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3"/>
    </w:pPr>
    <w:rPr>
      <w:rFonts w:ascii="Arial" w:hAnsi="Arial" w:cs="Arial"/>
      <w:b/>
      <w:bCs/>
      <w:color w:val="000000"/>
      <w:sz w:val="19"/>
    </w:rPr>
  </w:style>
  <w:style w:type="paragraph" w:styleId="Heading5">
    <w:name w:val="heading 5"/>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center"/>
      <w:outlineLvl w:val="4"/>
    </w:pPr>
    <w:rPr>
      <w:rFonts w:ascii="Arial" w:hAnsi="Arial" w:cs="Arial"/>
      <w:b/>
      <w:color w:val="000000"/>
      <w:sz w:val="20"/>
    </w:rPr>
  </w:style>
  <w:style w:type="paragraph" w:styleId="Heading6">
    <w:name w:val="heading 6"/>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both"/>
      <w:outlineLvl w:val="5"/>
    </w:pPr>
    <w:rPr>
      <w:rFonts w:ascii="Arial" w:hAnsi="Arial" w:cs="Arial"/>
      <w:b/>
      <w:bCs/>
      <w:color w:val="000000"/>
      <w:sz w:val="20"/>
    </w:rPr>
  </w:style>
  <w:style w:type="paragraph" w:styleId="Heading7">
    <w:name w:val="heading 7"/>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outlineLvl w:val="6"/>
    </w:pPr>
    <w:rPr>
      <w:rFonts w:ascii="Arial" w:hAnsi="Arial" w:cs="Arial"/>
      <w:b/>
      <w:color w:val="000000"/>
    </w:rPr>
  </w:style>
  <w:style w:type="paragraph" w:styleId="Heading8">
    <w:name w:val="heading 8"/>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outlineLvl w:val="7"/>
    </w:pPr>
    <w:rPr>
      <w:rFonts w:ascii="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360" w:hanging="360"/>
    </w:pPr>
    <w:rPr>
      <w:rFonts w:ascii="Arial" w:hAnsi="Arial"/>
      <w:snapToGrid w:val="0"/>
      <w:szCs w:val="20"/>
    </w:rPr>
  </w:style>
  <w:style w:type="paragraph" w:styleId="BodyText">
    <w:name w:val="Body Text"/>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cs="Arial"/>
      <w:color w:val="000000"/>
      <w:sz w:val="19"/>
    </w:rPr>
  </w:style>
  <w:style w:type="paragraph" w:styleId="BodyText2">
    <w:name w:val="Body Text 2"/>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hAnsi="Arial" w:cs="Arial"/>
      <w:color w:val="000000"/>
      <w:sz w:val="19"/>
    </w:rPr>
  </w:style>
  <w:style w:type="paragraph" w:styleId="BodyText3">
    <w:name w:val="Body Text 3"/>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cs="Arial"/>
      <w:color w:val="000000"/>
    </w:rPr>
  </w:style>
  <w:style w:type="paragraph" w:styleId="BodyTextIndent">
    <w:name w:val="Body Text Indent"/>
    <w:basedOn w:val="Normal"/>
    <w:p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360"/>
    </w:pPr>
    <w:rPr>
      <w:rFonts w:ascii="Arial" w:hAnsi="Arial" w:cs="Arial"/>
      <w:i/>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Level1">
    <w:name w:val="Level 1"/>
    <w:basedOn w:val="Normal"/>
    <w:rsid w:val="00DC6DCD"/>
    <w:pPr>
      <w:widowControl w:val="0"/>
      <w:snapToGrid w:val="0"/>
      <w:ind w:left="360" w:hanging="360"/>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1151</Words>
  <Characters>6128</Characters>
  <Application>Microsoft Office Word</Application>
  <DocSecurity>0</DocSecurity>
  <Lines>130</Lines>
  <Paragraphs>57</Paragraphs>
  <ScaleCrop>false</ScaleCrop>
  <HeadingPairs>
    <vt:vector size="2" baseType="variant">
      <vt:variant>
        <vt:lpstr>Title</vt:lpstr>
      </vt:variant>
      <vt:variant>
        <vt:i4>1</vt:i4>
      </vt:variant>
    </vt:vector>
  </HeadingPairs>
  <TitlesOfParts>
    <vt:vector size="1" baseType="lpstr">
      <vt:lpstr>Instructions for Chlorine Dioxide MRDL (Tier 1) NoticeBTemplate 1 5</vt:lpstr>
    </vt:vector>
  </TitlesOfParts>
  <Company>SWRCB</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Chlorine Dioxide MRDL (Tier 1) NoticeBTemplate 1 5</dc:title>
  <dc:subject>Instructions for Chlorine Dioxide MRDL (Tier 1) NoticeBTemplate 1 5</dc:subject>
  <dc:creator>RDU - SMW</dc:creator>
  <cp:keywords>Chlorine Dioxide MRDL; Tier 1; Notice; drinking water</cp:keywords>
  <cp:lastModifiedBy>Pimentel, David@Waterboards</cp:lastModifiedBy>
  <cp:revision>5</cp:revision>
  <cp:lastPrinted>2006-06-21T18:44:00Z</cp:lastPrinted>
  <dcterms:created xsi:type="dcterms:W3CDTF">2020-05-28T21:16:00Z</dcterms:created>
  <dcterms:modified xsi:type="dcterms:W3CDTF">2020-05-28T21:52:00Z</dcterms:modified>
</cp:coreProperties>
</file>