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0" w:type="dxa"/>
        <w:tblInd w:w="-972" w:type="dxa"/>
        <w:tblLayout w:type="fixed"/>
        <w:tblLook w:val="0000" w:firstRow="0" w:lastRow="0" w:firstColumn="0" w:lastColumn="0" w:noHBand="0" w:noVBand="0"/>
      </w:tblPr>
      <w:tblGrid>
        <w:gridCol w:w="144"/>
        <w:gridCol w:w="10116"/>
        <w:gridCol w:w="990"/>
        <w:gridCol w:w="90"/>
      </w:tblGrid>
      <w:tr w:rsidR="004F08A5">
        <w:trPr>
          <w:gridBefore w:val="1"/>
          <w:gridAfter w:val="1"/>
          <w:wBefore w:w="144" w:type="dxa"/>
          <w:wAfter w:w="90" w:type="dxa"/>
          <w:cantSplit/>
          <w:trHeight w:hRule="exact" w:val="43"/>
        </w:trPr>
        <w:tc>
          <w:tcPr>
            <w:tcW w:w="11106" w:type="dxa"/>
            <w:gridSpan w:val="2"/>
            <w:tcBorders>
              <w:top w:val="single" w:sz="6" w:space="0" w:color="auto"/>
              <w:bottom w:val="single" w:sz="6" w:space="0" w:color="auto"/>
            </w:tcBorders>
          </w:tcPr>
          <w:p w:rsidR="004F08A5" w:rsidRDefault="004F08A5">
            <w:pPr>
              <w:rPr>
                <w:color w:val="FF0000"/>
              </w:rPr>
            </w:pPr>
          </w:p>
        </w:tc>
      </w:tr>
      <w:tr w:rsidR="004F08A5">
        <w:trPr>
          <w:cantSplit/>
          <w:trHeight w:hRule="exact" w:val="1440"/>
        </w:trPr>
        <w:tc>
          <w:tcPr>
            <w:tcW w:w="10260" w:type="dxa"/>
            <w:gridSpan w:val="2"/>
          </w:tcPr>
          <w:p w:rsidR="0021263E" w:rsidRPr="0021263E" w:rsidRDefault="0021263E" w:rsidP="0021263E">
            <w:pPr>
              <w:rPr>
                <w:rFonts w:ascii="Arial" w:hAnsi="Arial" w:cs="Arial"/>
                <w:color w:val="FF0000"/>
                <w:sz w:val="22"/>
                <w:szCs w:val="22"/>
              </w:rPr>
            </w:pPr>
            <w:r w:rsidRPr="0021263E">
              <w:rPr>
                <w:rFonts w:ascii="Arial" w:hAnsi="Arial" w:cs="Arial"/>
                <w:color w:val="FF0000"/>
                <w:sz w:val="22"/>
                <w:szCs w:val="22"/>
              </w:rPr>
              <w:t xml:space="preserve">State Water Resources Control Board </w:t>
            </w:r>
          </w:p>
          <w:p w:rsidR="0021263E" w:rsidRPr="0021263E" w:rsidRDefault="0021263E" w:rsidP="0021263E">
            <w:pPr>
              <w:rPr>
                <w:rFonts w:ascii="Arial" w:hAnsi="Arial" w:cs="Arial"/>
                <w:b/>
                <w:color w:val="FF0000"/>
                <w:sz w:val="22"/>
                <w:szCs w:val="22"/>
              </w:rPr>
            </w:pPr>
            <w:r w:rsidRPr="0021263E">
              <w:rPr>
                <w:rFonts w:ascii="Arial" w:hAnsi="Arial" w:cs="Arial"/>
                <w:b/>
                <w:color w:val="FF0000"/>
                <w:sz w:val="22"/>
                <w:szCs w:val="22"/>
              </w:rPr>
              <w:t xml:space="preserve">Division of Drinking Water </w:t>
            </w:r>
          </w:p>
          <w:p w:rsidR="004F08A5" w:rsidRDefault="0071780B">
            <w:pPr>
              <w:rPr>
                <w:rFonts w:ascii="Arial Narrow" w:hAnsi="Arial Narrow"/>
                <w:color w:val="FF0000"/>
                <w:sz w:val="22"/>
              </w:rPr>
            </w:pPr>
            <w:r>
              <w:rPr>
                <w:noProof/>
                <w:u w:val="single"/>
              </w:rPr>
              <mc:AlternateContent>
                <mc:Choice Requires="wps">
                  <w:drawing>
                    <wp:anchor distT="0" distB="0" distL="114300" distR="114300" simplePos="0" relativeHeight="251657216" behindDoc="0" locked="0" layoutInCell="1" allowOverlap="1">
                      <wp:simplePos x="0" y="0"/>
                      <wp:positionH relativeFrom="column">
                        <wp:posOffset>5880735</wp:posOffset>
                      </wp:positionH>
                      <wp:positionV relativeFrom="paragraph">
                        <wp:posOffset>149860</wp:posOffset>
                      </wp:positionV>
                      <wp:extent cx="457200" cy="3657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solidFill>
                                <a:srgbClr val="FFFFFF"/>
                              </a:solidFill>
                              <a:ln w="9525">
                                <a:solidFill>
                                  <a:srgbClr val="000000"/>
                                </a:solidFill>
                                <a:miter lim="800000"/>
                                <a:headEnd/>
                                <a:tailEnd/>
                              </a:ln>
                            </wps:spPr>
                            <wps:txbx>
                              <w:txbxContent>
                                <w:p w:rsidR="00093589" w:rsidRDefault="00093589" w:rsidP="00344058">
                                  <w:pPr>
                                    <w:jc w:val="center"/>
                                    <w:rPr>
                                      <w:rFonts w:ascii="Arial" w:hAnsi="Arial" w:cs="Arial"/>
                                      <w:bCs/>
                                      <w:sz w:val="36"/>
                                    </w:rPr>
                                  </w:pPr>
                                  <w:r>
                                    <w:rPr>
                                      <w:rFonts w:ascii="Arial" w:hAnsi="Arial" w:cs="Arial"/>
                                      <w:bCs/>
                                      <w:sz w:val="36"/>
                                    </w:rP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3.05pt;margin-top:11.8pt;width:36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">
                      <v:textbox>
                        <w:txbxContent>
                          <w:p w:rsidR="00093589" w:rsidRDefault="00093589" w:rsidP="00344058">
                            <w:pPr>
                              <w:jc w:val="center"/>
                              <w:rPr>
                                <w:rFonts w:ascii="Arial" w:hAnsi="Arial" w:cs="Arial"/>
                                <w:bCs/>
                                <w:sz w:val="36"/>
                              </w:rPr>
                            </w:pPr>
                            <w:r>
                              <w:rPr>
                                <w:rFonts w:ascii="Arial" w:hAnsi="Arial" w:cs="Arial"/>
                                <w:bCs/>
                                <w:sz w:val="36"/>
                              </w:rPr>
                              <w:t>50</w:t>
                            </w:r>
                          </w:p>
                        </w:txbxContent>
                      </v:textbox>
                    </v:shape>
                  </w:pict>
                </mc:Fallback>
              </mc:AlternateContent>
            </w:r>
            <w:smartTag w:uri="urn:schemas-microsoft-com:office:smarttags" w:element="Street">
              <w:smartTag w:uri="urn:schemas-microsoft-com:office:smarttags" w:element="address">
                <w:r w:rsidR="004F08A5">
                  <w:rPr>
                    <w:rFonts w:ascii="Arial Narrow" w:hAnsi="Arial Narrow"/>
                    <w:color w:val="FF0000"/>
                    <w:sz w:val="22"/>
                  </w:rPr>
                  <w:t>50 D Street, Suite 200</w:t>
                </w:r>
              </w:smartTag>
            </w:smartTag>
          </w:p>
          <w:p w:rsidR="004F08A5" w:rsidRDefault="004F08A5">
            <w:pPr>
              <w:rPr>
                <w:rFonts w:ascii="Arial Narrow" w:hAnsi="Arial Narrow"/>
                <w:color w:val="FF0000"/>
                <w:sz w:val="22"/>
              </w:rPr>
            </w:pPr>
            <w:smartTag w:uri="urn:schemas-microsoft-com:office:smarttags" w:element="place">
              <w:smartTag w:uri="urn:schemas-microsoft-com:office:smarttags" w:element="City">
                <w:r>
                  <w:rPr>
                    <w:rFonts w:ascii="Arial Narrow" w:hAnsi="Arial Narrow"/>
                    <w:color w:val="FF0000"/>
                    <w:sz w:val="22"/>
                  </w:rPr>
                  <w:t>Santa Rosa</w:t>
                </w:r>
              </w:smartTag>
              <w:r>
                <w:rPr>
                  <w:rFonts w:ascii="Arial Narrow" w:hAnsi="Arial Narrow"/>
                  <w:color w:val="FF0000"/>
                  <w:sz w:val="22"/>
                </w:rPr>
                <w:t xml:space="preserve">, </w:t>
              </w:r>
              <w:smartTag w:uri="urn:schemas-microsoft-com:office:smarttags" w:element="State">
                <w:r>
                  <w:rPr>
                    <w:rFonts w:ascii="Arial Narrow" w:hAnsi="Arial Narrow"/>
                    <w:color w:val="FF0000"/>
                    <w:sz w:val="22"/>
                  </w:rPr>
                  <w:t>CA</w:t>
                </w:r>
              </w:smartTag>
              <w:r>
                <w:rPr>
                  <w:rFonts w:ascii="Arial Narrow" w:hAnsi="Arial Narrow"/>
                  <w:color w:val="FF0000"/>
                  <w:sz w:val="22"/>
                </w:rPr>
                <w:t xml:space="preserve">  </w:t>
              </w:r>
              <w:smartTag w:uri="urn:schemas-microsoft-com:office:smarttags" w:element="PostalCode">
                <w:r>
                  <w:rPr>
                    <w:rFonts w:ascii="Arial Narrow" w:hAnsi="Arial Narrow"/>
                    <w:color w:val="FF0000"/>
                    <w:sz w:val="22"/>
                  </w:rPr>
                  <w:t>95404-3752</w:t>
                </w:r>
              </w:smartTag>
            </w:smartTag>
          </w:p>
          <w:p w:rsidR="004F08A5" w:rsidRDefault="004F08A5">
            <w:pPr>
              <w:rPr>
                <w:rFonts w:ascii="Univers (E1)" w:hAnsi="Univers (E1)"/>
                <w:b/>
                <w:color w:val="FF0000"/>
                <w:sz w:val="22"/>
              </w:rPr>
            </w:pPr>
            <w:r>
              <w:rPr>
                <w:rFonts w:ascii="Arial Narrow" w:hAnsi="Arial Narrow"/>
                <w:color w:val="FF0000"/>
                <w:sz w:val="22"/>
              </w:rPr>
              <w:t>(707) 576-2145   Fax: (707) 576-2722</w:t>
            </w:r>
            <w:bookmarkStart w:id="0" w:name="Address"/>
            <w:bookmarkEnd w:id="0"/>
          </w:p>
        </w:tc>
        <w:tc>
          <w:tcPr>
            <w:tcW w:w="1080" w:type="dxa"/>
            <w:gridSpan w:val="2"/>
          </w:tcPr>
          <w:p w:rsidR="004F08A5" w:rsidRDefault="004F08A5">
            <w:pPr>
              <w:jc w:val="right"/>
              <w:rPr>
                <w:rFonts w:ascii="Univers (E1)" w:hAnsi="Univers (E1)"/>
                <w:b/>
                <w:color w:val="FF0000"/>
                <w:position w:val="-8"/>
                <w:sz w:val="22"/>
              </w:rPr>
            </w:pPr>
          </w:p>
        </w:tc>
      </w:tr>
    </w:tbl>
    <w:p w:rsidR="004F08A5" w:rsidRDefault="004F08A5">
      <w:pPr>
        <w:pStyle w:val="Caption"/>
      </w:pPr>
      <w:r>
        <w:t>LEAD AND COPPER RULE SAMPLING GUIDANCE</w:t>
      </w:r>
    </w:p>
    <w:p w:rsidR="004F08A5" w:rsidRDefault="004F08A5">
      <w:pPr>
        <w:jc w:val="center"/>
        <w:rPr>
          <w:rFonts w:ascii="Arial" w:hAnsi="Arial" w:cs="Arial"/>
          <w:b/>
          <w:sz w:val="24"/>
        </w:rPr>
      </w:pPr>
      <w:r>
        <w:rPr>
          <w:rFonts w:ascii="Arial" w:hAnsi="Arial" w:cs="Arial"/>
          <w:b/>
          <w:sz w:val="24"/>
        </w:rPr>
        <w:t>For systems serving less than 50,000 people</w:t>
      </w:r>
    </w:p>
    <w:p w:rsidR="004F08A5" w:rsidRDefault="004F08A5">
      <w:pPr>
        <w:rPr>
          <w:rFonts w:ascii="Arial" w:hAnsi="Arial" w:cs="Arial"/>
          <w:sz w:val="24"/>
        </w:rPr>
      </w:pPr>
    </w:p>
    <w:p w:rsidR="004F08A5" w:rsidRDefault="004F08A5">
      <w:pPr>
        <w:pStyle w:val="BodyText2"/>
      </w:pPr>
      <w:r>
        <w:t>This guidance document was developed to help water systems serving less than 50,000 people comply with the California Lead and Copper Rule. The Lead and Copper Rule requires community and nontransient-noncommunity water systems to monitor lead and copper levels at the consumers' taps. If action levels are exceeded, installation of corrosion control treatment is required.  If the action level for lead is exceeded, public notification is required.</w:t>
      </w:r>
    </w:p>
    <w:p w:rsidR="004F08A5" w:rsidRDefault="004F08A5">
      <w:pPr>
        <w:rPr>
          <w:rFonts w:ascii="Arial" w:hAnsi="Arial" w:cs="Arial"/>
          <w:sz w:val="22"/>
        </w:rPr>
      </w:pPr>
    </w:p>
    <w:p w:rsidR="004F08A5" w:rsidRDefault="004F08A5">
      <w:pPr>
        <w:ind w:firstLine="720"/>
        <w:rPr>
          <w:rFonts w:ascii="Arial" w:hAnsi="Arial" w:cs="Arial"/>
          <w:sz w:val="22"/>
        </w:rPr>
      </w:pPr>
      <w:r>
        <w:rPr>
          <w:rFonts w:ascii="Arial" w:hAnsi="Arial" w:cs="Arial"/>
          <w:sz w:val="22"/>
        </w:rPr>
        <w:t xml:space="preserve">Lead Action Level = 0.015 mg/L </w:t>
      </w:r>
      <w:r>
        <w:rPr>
          <w:rFonts w:ascii="Arial" w:hAnsi="Arial" w:cs="Arial"/>
          <w:sz w:val="22"/>
        </w:rPr>
        <w:tab/>
      </w:r>
      <w:r>
        <w:rPr>
          <w:rFonts w:ascii="Arial" w:hAnsi="Arial" w:cs="Arial"/>
          <w:sz w:val="22"/>
        </w:rPr>
        <w:tab/>
      </w:r>
      <w:r>
        <w:rPr>
          <w:rFonts w:ascii="Arial" w:hAnsi="Arial" w:cs="Arial"/>
          <w:sz w:val="22"/>
        </w:rPr>
        <w:tab/>
        <w:t>Copper Action Level = 1.3 mg/L</w:t>
      </w:r>
    </w:p>
    <w:p w:rsidR="004F08A5" w:rsidRDefault="004F08A5">
      <w:pPr>
        <w:rPr>
          <w:rFonts w:ascii="Arial" w:hAnsi="Arial" w:cs="Arial"/>
          <w:sz w:val="22"/>
        </w:rPr>
      </w:pPr>
    </w:p>
    <w:p w:rsidR="004F08A5" w:rsidRDefault="004F08A5">
      <w:pPr>
        <w:pStyle w:val="BodyText"/>
        <w:rPr>
          <w:sz w:val="22"/>
        </w:rPr>
      </w:pPr>
      <w:r>
        <w:rPr>
          <w:sz w:val="22"/>
        </w:rPr>
        <w:t>Compliance with the lead and copper action levels is based on the 90th percentile lead and copper levels.  This means that the concentration of lead and copper must be less than or equal to the action level in at least 90% of the samples collected.</w:t>
      </w:r>
    </w:p>
    <w:p w:rsidR="004F08A5" w:rsidRDefault="004F08A5">
      <w:pPr>
        <w:rPr>
          <w:rFonts w:ascii="Arial" w:hAnsi="Arial" w:cs="Arial"/>
          <w:sz w:val="22"/>
        </w:rPr>
      </w:pPr>
    </w:p>
    <w:p w:rsidR="004F08A5" w:rsidRDefault="004F08A5">
      <w:pPr>
        <w:rPr>
          <w:rFonts w:ascii="Arial" w:hAnsi="Arial" w:cs="Arial"/>
          <w:sz w:val="22"/>
        </w:rPr>
      </w:pPr>
      <w:r>
        <w:rPr>
          <w:rFonts w:ascii="Arial" w:hAnsi="Arial" w:cs="Arial"/>
          <w:sz w:val="22"/>
        </w:rPr>
        <w:t>To help explain how to comply with the California Lead and Copper Rule, information on the following topics is included in this document:</w:t>
      </w:r>
    </w:p>
    <w:p w:rsidR="004F08A5" w:rsidRDefault="004F08A5">
      <w:pPr>
        <w:tabs>
          <w:tab w:val="left" w:pos="720"/>
          <w:tab w:val="left" w:pos="1980"/>
        </w:tabs>
        <w:rPr>
          <w:rFonts w:ascii="Arial" w:hAnsi="Arial" w:cs="Arial"/>
          <w:sz w:val="22"/>
        </w:rPr>
      </w:pPr>
      <w:r>
        <w:rPr>
          <w:rFonts w:ascii="Arial" w:hAnsi="Arial" w:cs="Arial"/>
          <w:sz w:val="22"/>
        </w:rPr>
        <w:tab/>
        <w:t>Section 1 -</w:t>
      </w:r>
      <w:r>
        <w:rPr>
          <w:rFonts w:ascii="Arial" w:hAnsi="Arial" w:cs="Arial"/>
          <w:sz w:val="22"/>
        </w:rPr>
        <w:tab/>
        <w:t>Number of Tap Sample Sites Required</w:t>
      </w:r>
    </w:p>
    <w:p w:rsidR="004F08A5" w:rsidRDefault="004F08A5">
      <w:pPr>
        <w:tabs>
          <w:tab w:val="left" w:pos="720"/>
          <w:tab w:val="left" w:pos="1980"/>
        </w:tabs>
        <w:rPr>
          <w:rFonts w:ascii="Arial" w:hAnsi="Arial" w:cs="Arial"/>
          <w:sz w:val="22"/>
        </w:rPr>
      </w:pPr>
      <w:r>
        <w:rPr>
          <w:rFonts w:ascii="Arial" w:hAnsi="Arial" w:cs="Arial"/>
          <w:sz w:val="22"/>
        </w:rPr>
        <w:tab/>
        <w:t>Section 2 -</w:t>
      </w:r>
      <w:r>
        <w:rPr>
          <w:rFonts w:ascii="Arial" w:hAnsi="Arial" w:cs="Arial"/>
          <w:sz w:val="22"/>
        </w:rPr>
        <w:tab/>
        <w:t>When to Sample</w:t>
      </w:r>
    </w:p>
    <w:p w:rsidR="004F08A5" w:rsidRDefault="004F08A5">
      <w:pPr>
        <w:tabs>
          <w:tab w:val="left" w:pos="720"/>
          <w:tab w:val="left" w:pos="1980"/>
        </w:tabs>
        <w:rPr>
          <w:rFonts w:ascii="Arial" w:hAnsi="Arial" w:cs="Arial"/>
          <w:sz w:val="22"/>
        </w:rPr>
      </w:pPr>
      <w:r>
        <w:rPr>
          <w:rFonts w:ascii="Arial" w:hAnsi="Arial" w:cs="Arial"/>
          <w:sz w:val="22"/>
        </w:rPr>
        <w:tab/>
        <w:t>Section 3 -</w:t>
      </w:r>
      <w:r>
        <w:rPr>
          <w:rFonts w:ascii="Arial" w:hAnsi="Arial" w:cs="Arial"/>
          <w:sz w:val="22"/>
        </w:rPr>
        <w:tab/>
        <w:t>Where to Sample</w:t>
      </w:r>
    </w:p>
    <w:p w:rsidR="004F08A5" w:rsidRDefault="004F08A5">
      <w:pPr>
        <w:tabs>
          <w:tab w:val="left" w:pos="720"/>
          <w:tab w:val="left" w:pos="1980"/>
        </w:tabs>
        <w:rPr>
          <w:rFonts w:ascii="Arial" w:hAnsi="Arial" w:cs="Arial"/>
          <w:sz w:val="22"/>
        </w:rPr>
      </w:pPr>
      <w:r>
        <w:rPr>
          <w:rFonts w:ascii="Arial" w:hAnsi="Arial" w:cs="Arial"/>
          <w:sz w:val="22"/>
        </w:rPr>
        <w:tab/>
        <w:t>Section 4 -</w:t>
      </w:r>
      <w:r>
        <w:rPr>
          <w:rFonts w:ascii="Arial" w:hAnsi="Arial" w:cs="Arial"/>
          <w:sz w:val="22"/>
        </w:rPr>
        <w:tab/>
        <w:t>How to Sample</w:t>
      </w:r>
    </w:p>
    <w:p w:rsidR="004F08A5" w:rsidRDefault="004F08A5">
      <w:pPr>
        <w:pStyle w:val="Header"/>
        <w:tabs>
          <w:tab w:val="clear" w:pos="4320"/>
          <w:tab w:val="clear" w:pos="8640"/>
          <w:tab w:val="left" w:pos="720"/>
          <w:tab w:val="left" w:pos="1980"/>
        </w:tabs>
        <w:rPr>
          <w:rFonts w:ascii="Arial" w:hAnsi="Arial" w:cs="Arial"/>
          <w:sz w:val="22"/>
        </w:rPr>
      </w:pPr>
      <w:r>
        <w:rPr>
          <w:rFonts w:ascii="Arial" w:hAnsi="Arial" w:cs="Arial"/>
          <w:sz w:val="22"/>
        </w:rPr>
        <w:tab/>
        <w:t>Section 5 -</w:t>
      </w:r>
      <w:r>
        <w:rPr>
          <w:rFonts w:ascii="Arial" w:hAnsi="Arial" w:cs="Arial"/>
          <w:sz w:val="22"/>
        </w:rPr>
        <w:tab/>
        <w:t>How to Calculate the 90th Percentile Lead and Copper Levels</w:t>
      </w:r>
    </w:p>
    <w:p w:rsidR="004F08A5" w:rsidRDefault="004F08A5">
      <w:pPr>
        <w:tabs>
          <w:tab w:val="left" w:pos="720"/>
          <w:tab w:val="left" w:pos="1980"/>
        </w:tabs>
        <w:rPr>
          <w:rFonts w:ascii="Arial" w:hAnsi="Arial" w:cs="Arial"/>
          <w:sz w:val="22"/>
        </w:rPr>
      </w:pPr>
      <w:r>
        <w:rPr>
          <w:rFonts w:ascii="Arial" w:hAnsi="Arial" w:cs="Arial"/>
          <w:sz w:val="22"/>
        </w:rPr>
        <w:tab/>
        <w:t>Section 6 -</w:t>
      </w:r>
      <w:r>
        <w:rPr>
          <w:rFonts w:ascii="Arial" w:hAnsi="Arial" w:cs="Arial"/>
          <w:sz w:val="22"/>
        </w:rPr>
        <w:tab/>
        <w:t>What to Do if You Exceed the Lead or Copper Action Level</w:t>
      </w:r>
    </w:p>
    <w:p w:rsidR="004F08A5" w:rsidRDefault="004F08A5">
      <w:pPr>
        <w:tabs>
          <w:tab w:val="left" w:pos="720"/>
          <w:tab w:val="left" w:pos="1980"/>
        </w:tabs>
        <w:rPr>
          <w:rFonts w:ascii="Arial" w:hAnsi="Arial" w:cs="Arial"/>
          <w:sz w:val="22"/>
        </w:rPr>
      </w:pPr>
      <w:r>
        <w:rPr>
          <w:rFonts w:ascii="Arial" w:hAnsi="Arial" w:cs="Arial"/>
          <w:sz w:val="22"/>
        </w:rPr>
        <w:tab/>
        <w:t>Section 7 -</w:t>
      </w:r>
      <w:r>
        <w:rPr>
          <w:rFonts w:ascii="Arial" w:hAnsi="Arial" w:cs="Arial"/>
          <w:sz w:val="22"/>
        </w:rPr>
        <w:tab/>
        <w:t>How to Report Your Sample Results</w:t>
      </w:r>
    </w:p>
    <w:p w:rsidR="004F08A5" w:rsidRDefault="004F08A5">
      <w:pPr>
        <w:rPr>
          <w:rFonts w:ascii="Arial" w:hAnsi="Arial" w:cs="Arial"/>
          <w:sz w:val="22"/>
        </w:rPr>
      </w:pPr>
    </w:p>
    <w:p w:rsidR="00B727E2" w:rsidRDefault="00B727E2">
      <w:pPr>
        <w:rPr>
          <w:rFonts w:ascii="Arial" w:hAnsi="Arial" w:cs="Arial"/>
          <w:sz w:val="22"/>
        </w:rPr>
      </w:pPr>
    </w:p>
    <w:p w:rsidR="004F08A5" w:rsidRDefault="004F08A5">
      <w:pPr>
        <w:rPr>
          <w:rFonts w:ascii="Arial" w:hAnsi="Arial" w:cs="Arial"/>
          <w:sz w:val="22"/>
          <w:u w:val="single"/>
        </w:rPr>
      </w:pPr>
      <w:r>
        <w:rPr>
          <w:rFonts w:ascii="Arial" w:hAnsi="Arial" w:cs="Arial"/>
          <w:sz w:val="22"/>
          <w:u w:val="single"/>
        </w:rPr>
        <w:t>Attachment to this document:</w:t>
      </w:r>
    </w:p>
    <w:p w:rsidR="004F08A5" w:rsidRDefault="004F08A5">
      <w:pPr>
        <w:rPr>
          <w:rFonts w:ascii="Arial" w:hAnsi="Arial" w:cs="Arial"/>
          <w:sz w:val="22"/>
          <w:u w:val="single"/>
        </w:rPr>
      </w:pPr>
    </w:p>
    <w:p w:rsidR="004F08A5" w:rsidRDefault="00A260AA">
      <w:pPr>
        <w:tabs>
          <w:tab w:val="left" w:pos="720"/>
          <w:tab w:val="left" w:pos="1260"/>
        </w:tabs>
        <w:rPr>
          <w:rFonts w:ascii="Arial" w:hAnsi="Arial" w:cs="Arial"/>
          <w:sz w:val="22"/>
        </w:rPr>
      </w:pPr>
      <w:r>
        <w:rPr>
          <w:rFonts w:ascii="Arial" w:hAnsi="Arial" w:cs="Arial"/>
          <w:sz w:val="22"/>
        </w:rPr>
        <w:tab/>
      </w:r>
      <w:r w:rsidR="004F08A5">
        <w:rPr>
          <w:rFonts w:ascii="Arial" w:hAnsi="Arial" w:cs="Arial"/>
          <w:sz w:val="22"/>
        </w:rPr>
        <w:t>"Homeowner Tap Sample Collection Procedures"</w:t>
      </w:r>
    </w:p>
    <w:p w:rsidR="004F08A5" w:rsidRDefault="004F08A5">
      <w:pPr>
        <w:rPr>
          <w:rFonts w:ascii="Arial" w:hAnsi="Arial" w:cs="Arial"/>
          <w:sz w:val="22"/>
        </w:rPr>
      </w:pPr>
    </w:p>
    <w:p w:rsidR="004F08A5" w:rsidRDefault="004F08A5">
      <w:pPr>
        <w:pStyle w:val="Heading4"/>
        <w:jc w:val="left"/>
      </w:pPr>
      <w:r>
        <w:t>Section 1.</w:t>
      </w:r>
      <w:r>
        <w:tab/>
        <w:t>Number of Tap Sample Sites Required</w:t>
      </w:r>
    </w:p>
    <w:p w:rsidR="004F08A5" w:rsidRDefault="004F08A5">
      <w:pPr>
        <w:rPr>
          <w:rFonts w:ascii="Arial" w:hAnsi="Arial" w:cs="Arial"/>
          <w:sz w:val="22"/>
        </w:rPr>
      </w:pPr>
    </w:p>
    <w:p w:rsidR="004F08A5" w:rsidRDefault="004F08A5">
      <w:pPr>
        <w:rPr>
          <w:rFonts w:ascii="Arial" w:hAnsi="Arial" w:cs="Arial"/>
          <w:sz w:val="22"/>
        </w:rPr>
      </w:pPr>
      <w:r>
        <w:rPr>
          <w:rFonts w:ascii="Arial" w:hAnsi="Arial" w:cs="Arial"/>
          <w:sz w:val="22"/>
        </w:rPr>
        <w:t>The number of tap sample sites required is shown in Table 1 and is based on the population served by your water system and also whether you are performing Standard or Reduced Monitoring.</w:t>
      </w:r>
    </w:p>
    <w:p w:rsidR="004F08A5" w:rsidRDefault="004F08A5">
      <w:pPr>
        <w:rPr>
          <w:rFonts w:ascii="Arial" w:hAnsi="Arial" w:cs="Arial"/>
          <w:sz w:val="22"/>
        </w:rPr>
      </w:pPr>
    </w:p>
    <w:p w:rsidR="004F08A5" w:rsidRDefault="004F08A5">
      <w:pPr>
        <w:pStyle w:val="Heading2"/>
        <w:spacing w:after="120"/>
        <w:rPr>
          <w:rFonts w:ascii="Arial" w:hAnsi="Arial" w:cs="Arial"/>
          <w:noProof w:val="0"/>
          <w:sz w:val="22"/>
        </w:rPr>
      </w:pPr>
      <w:r>
        <w:rPr>
          <w:rFonts w:ascii="Arial" w:hAnsi="Arial" w:cs="Arial"/>
          <w:noProof w:val="0"/>
          <w:sz w:val="22"/>
        </w:rPr>
        <w:t>Table 1.  Minimum Number of Tap Sample Sites Required</w:t>
      </w:r>
    </w:p>
    <w:tbl>
      <w:tblPr>
        <w:tblW w:w="0" w:type="auto"/>
        <w:tblInd w:w="1458" w:type="dxa"/>
        <w:tblLayout w:type="fixed"/>
        <w:tblLook w:val="0000" w:firstRow="0" w:lastRow="0" w:firstColumn="0" w:lastColumn="0" w:noHBand="0" w:noVBand="0"/>
      </w:tblPr>
      <w:tblGrid>
        <w:gridCol w:w="2340"/>
        <w:gridCol w:w="2565"/>
        <w:gridCol w:w="2565"/>
      </w:tblGrid>
      <w:tr w:rsidR="004F08A5">
        <w:trPr>
          <w:cantSplit/>
        </w:trPr>
        <w:tc>
          <w:tcPr>
            <w:tcW w:w="2340" w:type="dxa"/>
            <w:vMerge w:val="restart"/>
            <w:tcBorders>
              <w:top w:val="single" w:sz="6" w:space="0" w:color="auto"/>
              <w:left w:val="single" w:sz="6" w:space="0" w:color="auto"/>
              <w:right w:val="single" w:sz="6" w:space="0" w:color="auto"/>
            </w:tcBorders>
            <w:vAlign w:val="center"/>
          </w:tcPr>
          <w:p w:rsidR="004F08A5" w:rsidRDefault="004F08A5">
            <w:pPr>
              <w:jc w:val="center"/>
              <w:rPr>
                <w:rFonts w:ascii="Arial" w:hAnsi="Arial" w:cs="Arial"/>
                <w:sz w:val="22"/>
              </w:rPr>
            </w:pPr>
            <w:r>
              <w:rPr>
                <w:rFonts w:ascii="Arial" w:hAnsi="Arial" w:cs="Arial"/>
                <w:sz w:val="22"/>
              </w:rPr>
              <w:t>System Population</w:t>
            </w:r>
          </w:p>
        </w:tc>
        <w:tc>
          <w:tcPr>
            <w:tcW w:w="5130" w:type="dxa"/>
            <w:gridSpan w:val="2"/>
            <w:tcBorders>
              <w:top w:val="single" w:sz="6" w:space="0" w:color="auto"/>
              <w:left w:val="nil"/>
              <w:bottom w:val="single" w:sz="6" w:space="0" w:color="auto"/>
              <w:right w:val="single" w:sz="6" w:space="0" w:color="auto"/>
            </w:tcBorders>
          </w:tcPr>
          <w:p w:rsidR="004F08A5" w:rsidRDefault="004F08A5">
            <w:pPr>
              <w:ind w:left="432"/>
              <w:rPr>
                <w:rFonts w:ascii="Arial" w:hAnsi="Arial" w:cs="Arial"/>
                <w:sz w:val="22"/>
              </w:rPr>
            </w:pPr>
            <w:r>
              <w:rPr>
                <w:rFonts w:ascii="Arial" w:hAnsi="Arial" w:cs="Arial"/>
                <w:sz w:val="22"/>
              </w:rPr>
              <w:t>Minimum Number of Tap Sample Sites</w:t>
            </w:r>
          </w:p>
        </w:tc>
      </w:tr>
      <w:tr w:rsidR="004F08A5">
        <w:trPr>
          <w:cantSplit/>
        </w:trPr>
        <w:tc>
          <w:tcPr>
            <w:tcW w:w="2340" w:type="dxa"/>
            <w:vMerge/>
            <w:tcBorders>
              <w:left w:val="single" w:sz="6" w:space="0" w:color="auto"/>
              <w:bottom w:val="single" w:sz="6" w:space="0" w:color="auto"/>
              <w:right w:val="single" w:sz="6" w:space="0" w:color="auto"/>
            </w:tcBorders>
          </w:tcPr>
          <w:p w:rsidR="004F08A5" w:rsidRDefault="004F08A5">
            <w:pPr>
              <w:rPr>
                <w:rFonts w:ascii="Arial" w:hAnsi="Arial" w:cs="Arial"/>
                <w:sz w:val="22"/>
              </w:rPr>
            </w:pPr>
          </w:p>
        </w:tc>
        <w:tc>
          <w:tcPr>
            <w:tcW w:w="2565" w:type="dxa"/>
            <w:tcBorders>
              <w:top w:val="single" w:sz="6" w:space="0" w:color="auto"/>
              <w:left w:val="single" w:sz="6" w:space="0" w:color="auto"/>
              <w:bottom w:val="single" w:sz="6" w:space="0" w:color="auto"/>
              <w:right w:val="single" w:sz="6" w:space="0" w:color="auto"/>
            </w:tcBorders>
          </w:tcPr>
          <w:p w:rsidR="004F08A5" w:rsidRDefault="004F08A5">
            <w:pPr>
              <w:rPr>
                <w:rFonts w:ascii="Arial" w:hAnsi="Arial" w:cs="Arial"/>
                <w:sz w:val="22"/>
              </w:rPr>
            </w:pPr>
            <w:r>
              <w:rPr>
                <w:rFonts w:ascii="Arial" w:hAnsi="Arial" w:cs="Arial"/>
                <w:sz w:val="22"/>
              </w:rPr>
              <w:t>Standard Monitoring</w:t>
            </w:r>
          </w:p>
        </w:tc>
        <w:tc>
          <w:tcPr>
            <w:tcW w:w="2565" w:type="dxa"/>
            <w:tcBorders>
              <w:top w:val="single" w:sz="6" w:space="0" w:color="auto"/>
              <w:left w:val="single" w:sz="6" w:space="0" w:color="auto"/>
              <w:bottom w:val="single" w:sz="6" w:space="0" w:color="auto"/>
              <w:right w:val="single" w:sz="6" w:space="0" w:color="auto"/>
            </w:tcBorders>
          </w:tcPr>
          <w:p w:rsidR="004F08A5" w:rsidRDefault="004F08A5">
            <w:pPr>
              <w:rPr>
                <w:rFonts w:ascii="Arial" w:hAnsi="Arial" w:cs="Arial"/>
                <w:sz w:val="22"/>
              </w:rPr>
            </w:pPr>
            <w:r>
              <w:rPr>
                <w:rFonts w:ascii="Arial" w:hAnsi="Arial" w:cs="Arial"/>
                <w:sz w:val="22"/>
              </w:rPr>
              <w:t>Reduced Monitoring</w:t>
            </w:r>
          </w:p>
        </w:tc>
      </w:tr>
      <w:tr w:rsidR="004F08A5">
        <w:tc>
          <w:tcPr>
            <w:tcW w:w="2340" w:type="dxa"/>
            <w:tcBorders>
              <w:top w:val="single" w:sz="6" w:space="0" w:color="auto"/>
              <w:left w:val="single" w:sz="6" w:space="0" w:color="auto"/>
              <w:bottom w:val="single" w:sz="6" w:space="0" w:color="auto"/>
              <w:right w:val="single" w:sz="6" w:space="0" w:color="auto"/>
            </w:tcBorders>
          </w:tcPr>
          <w:p w:rsidR="004F08A5" w:rsidRDefault="004F08A5">
            <w:pPr>
              <w:rPr>
                <w:rFonts w:ascii="Arial" w:hAnsi="Arial" w:cs="Arial"/>
                <w:sz w:val="22"/>
              </w:rPr>
            </w:pPr>
            <w:r>
              <w:rPr>
                <w:rFonts w:ascii="Arial" w:hAnsi="Arial" w:cs="Arial"/>
                <w:sz w:val="22"/>
              </w:rPr>
              <w:t>10,001 to 100,000</w:t>
            </w:r>
          </w:p>
        </w:tc>
        <w:tc>
          <w:tcPr>
            <w:tcW w:w="2565" w:type="dxa"/>
            <w:tcBorders>
              <w:top w:val="single" w:sz="6" w:space="0" w:color="auto"/>
              <w:left w:val="single" w:sz="6" w:space="0" w:color="auto"/>
              <w:bottom w:val="single" w:sz="6" w:space="0" w:color="auto"/>
              <w:right w:val="single" w:sz="6" w:space="0" w:color="auto"/>
            </w:tcBorders>
          </w:tcPr>
          <w:p w:rsidR="004F08A5" w:rsidRDefault="004F08A5">
            <w:pPr>
              <w:jc w:val="center"/>
              <w:rPr>
                <w:rFonts w:ascii="Arial" w:hAnsi="Arial" w:cs="Arial"/>
                <w:sz w:val="22"/>
              </w:rPr>
            </w:pPr>
            <w:r>
              <w:rPr>
                <w:rFonts w:ascii="Arial" w:hAnsi="Arial" w:cs="Arial"/>
                <w:sz w:val="22"/>
              </w:rPr>
              <w:t>60</w:t>
            </w:r>
          </w:p>
        </w:tc>
        <w:tc>
          <w:tcPr>
            <w:tcW w:w="2565" w:type="dxa"/>
            <w:tcBorders>
              <w:top w:val="single" w:sz="6" w:space="0" w:color="auto"/>
              <w:left w:val="single" w:sz="6" w:space="0" w:color="auto"/>
              <w:bottom w:val="single" w:sz="6" w:space="0" w:color="auto"/>
              <w:right w:val="single" w:sz="6" w:space="0" w:color="auto"/>
            </w:tcBorders>
          </w:tcPr>
          <w:p w:rsidR="004F08A5" w:rsidRDefault="004F08A5">
            <w:pPr>
              <w:jc w:val="center"/>
              <w:rPr>
                <w:rFonts w:ascii="Arial" w:hAnsi="Arial" w:cs="Arial"/>
                <w:sz w:val="22"/>
              </w:rPr>
            </w:pPr>
            <w:r>
              <w:rPr>
                <w:rFonts w:ascii="Arial" w:hAnsi="Arial" w:cs="Arial"/>
                <w:sz w:val="22"/>
              </w:rPr>
              <w:t>30</w:t>
            </w:r>
          </w:p>
        </w:tc>
      </w:tr>
      <w:tr w:rsidR="004F08A5">
        <w:tc>
          <w:tcPr>
            <w:tcW w:w="2340" w:type="dxa"/>
            <w:tcBorders>
              <w:top w:val="single" w:sz="6" w:space="0" w:color="auto"/>
              <w:left w:val="single" w:sz="6" w:space="0" w:color="auto"/>
              <w:bottom w:val="single" w:sz="6" w:space="0" w:color="auto"/>
              <w:right w:val="single" w:sz="6" w:space="0" w:color="auto"/>
            </w:tcBorders>
          </w:tcPr>
          <w:p w:rsidR="004F08A5" w:rsidRDefault="004F08A5">
            <w:pPr>
              <w:rPr>
                <w:rFonts w:ascii="Arial" w:hAnsi="Arial" w:cs="Arial"/>
                <w:sz w:val="22"/>
              </w:rPr>
            </w:pPr>
            <w:r>
              <w:rPr>
                <w:rFonts w:ascii="Arial" w:hAnsi="Arial" w:cs="Arial"/>
                <w:sz w:val="22"/>
              </w:rPr>
              <w:t>3,301 to 10,000</w:t>
            </w:r>
          </w:p>
        </w:tc>
        <w:tc>
          <w:tcPr>
            <w:tcW w:w="2565" w:type="dxa"/>
            <w:tcBorders>
              <w:top w:val="single" w:sz="6" w:space="0" w:color="auto"/>
              <w:left w:val="single" w:sz="6" w:space="0" w:color="auto"/>
              <w:bottom w:val="single" w:sz="6" w:space="0" w:color="auto"/>
              <w:right w:val="single" w:sz="6" w:space="0" w:color="auto"/>
            </w:tcBorders>
          </w:tcPr>
          <w:p w:rsidR="004F08A5" w:rsidRDefault="004F08A5">
            <w:pPr>
              <w:jc w:val="center"/>
              <w:rPr>
                <w:rFonts w:ascii="Arial" w:hAnsi="Arial" w:cs="Arial"/>
                <w:sz w:val="22"/>
              </w:rPr>
            </w:pPr>
            <w:r>
              <w:rPr>
                <w:rFonts w:ascii="Arial" w:hAnsi="Arial" w:cs="Arial"/>
                <w:sz w:val="22"/>
              </w:rPr>
              <w:t>40</w:t>
            </w:r>
          </w:p>
        </w:tc>
        <w:tc>
          <w:tcPr>
            <w:tcW w:w="2565" w:type="dxa"/>
            <w:tcBorders>
              <w:top w:val="single" w:sz="6" w:space="0" w:color="auto"/>
              <w:left w:val="single" w:sz="6" w:space="0" w:color="auto"/>
              <w:bottom w:val="single" w:sz="6" w:space="0" w:color="auto"/>
              <w:right w:val="single" w:sz="6" w:space="0" w:color="auto"/>
            </w:tcBorders>
          </w:tcPr>
          <w:p w:rsidR="004F08A5" w:rsidRDefault="004F08A5">
            <w:pPr>
              <w:jc w:val="center"/>
              <w:rPr>
                <w:rFonts w:ascii="Arial" w:hAnsi="Arial" w:cs="Arial"/>
                <w:sz w:val="22"/>
              </w:rPr>
            </w:pPr>
            <w:r>
              <w:rPr>
                <w:rFonts w:ascii="Arial" w:hAnsi="Arial" w:cs="Arial"/>
                <w:sz w:val="22"/>
              </w:rPr>
              <w:t>20</w:t>
            </w:r>
          </w:p>
        </w:tc>
      </w:tr>
      <w:tr w:rsidR="004F08A5">
        <w:tc>
          <w:tcPr>
            <w:tcW w:w="2340" w:type="dxa"/>
            <w:tcBorders>
              <w:top w:val="single" w:sz="6" w:space="0" w:color="auto"/>
              <w:left w:val="single" w:sz="6" w:space="0" w:color="auto"/>
              <w:bottom w:val="single" w:sz="6" w:space="0" w:color="auto"/>
              <w:right w:val="single" w:sz="6" w:space="0" w:color="auto"/>
            </w:tcBorders>
          </w:tcPr>
          <w:p w:rsidR="004F08A5" w:rsidRPr="00813ECB" w:rsidRDefault="004F08A5">
            <w:pPr>
              <w:rPr>
                <w:rFonts w:ascii="Arial" w:hAnsi="Arial" w:cs="Arial"/>
                <w:bCs/>
                <w:sz w:val="22"/>
              </w:rPr>
            </w:pPr>
            <w:r w:rsidRPr="00813ECB">
              <w:rPr>
                <w:rFonts w:ascii="Arial" w:hAnsi="Arial" w:cs="Arial"/>
                <w:bCs/>
                <w:sz w:val="22"/>
              </w:rPr>
              <w:t>501 to 3,300</w:t>
            </w:r>
          </w:p>
        </w:tc>
        <w:tc>
          <w:tcPr>
            <w:tcW w:w="2565" w:type="dxa"/>
            <w:tcBorders>
              <w:top w:val="single" w:sz="6" w:space="0" w:color="auto"/>
              <w:left w:val="single" w:sz="6" w:space="0" w:color="auto"/>
              <w:bottom w:val="single" w:sz="6" w:space="0" w:color="auto"/>
              <w:right w:val="single" w:sz="6" w:space="0" w:color="auto"/>
            </w:tcBorders>
          </w:tcPr>
          <w:p w:rsidR="004F08A5" w:rsidRPr="00813ECB" w:rsidRDefault="004F08A5">
            <w:pPr>
              <w:jc w:val="center"/>
              <w:rPr>
                <w:rFonts w:ascii="Arial" w:hAnsi="Arial" w:cs="Arial"/>
                <w:bCs/>
                <w:sz w:val="22"/>
              </w:rPr>
            </w:pPr>
            <w:r w:rsidRPr="00813ECB">
              <w:rPr>
                <w:rFonts w:ascii="Arial" w:hAnsi="Arial" w:cs="Arial"/>
                <w:bCs/>
                <w:sz w:val="22"/>
              </w:rPr>
              <w:t>20</w:t>
            </w:r>
          </w:p>
        </w:tc>
        <w:tc>
          <w:tcPr>
            <w:tcW w:w="2565" w:type="dxa"/>
            <w:tcBorders>
              <w:top w:val="single" w:sz="6" w:space="0" w:color="auto"/>
              <w:left w:val="single" w:sz="6" w:space="0" w:color="auto"/>
              <w:bottom w:val="single" w:sz="6" w:space="0" w:color="auto"/>
              <w:right w:val="single" w:sz="6" w:space="0" w:color="auto"/>
            </w:tcBorders>
          </w:tcPr>
          <w:p w:rsidR="004F08A5" w:rsidRPr="00813ECB" w:rsidRDefault="004F08A5">
            <w:pPr>
              <w:jc w:val="center"/>
              <w:rPr>
                <w:rFonts w:ascii="Arial" w:hAnsi="Arial" w:cs="Arial"/>
                <w:bCs/>
                <w:sz w:val="22"/>
              </w:rPr>
            </w:pPr>
            <w:r w:rsidRPr="00813ECB">
              <w:rPr>
                <w:rFonts w:ascii="Arial" w:hAnsi="Arial" w:cs="Arial"/>
                <w:bCs/>
                <w:sz w:val="22"/>
              </w:rPr>
              <w:t>10</w:t>
            </w:r>
          </w:p>
        </w:tc>
      </w:tr>
      <w:tr w:rsidR="004F08A5">
        <w:tc>
          <w:tcPr>
            <w:tcW w:w="2340" w:type="dxa"/>
            <w:tcBorders>
              <w:top w:val="single" w:sz="6" w:space="0" w:color="auto"/>
              <w:left w:val="single" w:sz="6" w:space="0" w:color="auto"/>
              <w:bottom w:val="single" w:sz="6" w:space="0" w:color="auto"/>
              <w:right w:val="single" w:sz="6" w:space="0" w:color="auto"/>
            </w:tcBorders>
          </w:tcPr>
          <w:p w:rsidR="004F08A5" w:rsidRDefault="004F08A5">
            <w:pPr>
              <w:rPr>
                <w:rFonts w:ascii="Arial" w:hAnsi="Arial" w:cs="Arial"/>
                <w:sz w:val="22"/>
              </w:rPr>
            </w:pPr>
            <w:r>
              <w:rPr>
                <w:rFonts w:ascii="Arial" w:hAnsi="Arial" w:cs="Arial"/>
                <w:sz w:val="22"/>
              </w:rPr>
              <w:t>101 to 500</w:t>
            </w:r>
          </w:p>
        </w:tc>
        <w:tc>
          <w:tcPr>
            <w:tcW w:w="2565" w:type="dxa"/>
            <w:tcBorders>
              <w:top w:val="single" w:sz="6" w:space="0" w:color="auto"/>
              <w:left w:val="single" w:sz="6" w:space="0" w:color="auto"/>
              <w:bottom w:val="single" w:sz="6" w:space="0" w:color="auto"/>
              <w:right w:val="single" w:sz="6" w:space="0" w:color="auto"/>
            </w:tcBorders>
          </w:tcPr>
          <w:p w:rsidR="004F08A5" w:rsidRDefault="004F08A5">
            <w:pPr>
              <w:jc w:val="center"/>
              <w:rPr>
                <w:rFonts w:ascii="Arial" w:hAnsi="Arial" w:cs="Arial"/>
                <w:sz w:val="22"/>
              </w:rPr>
            </w:pPr>
            <w:r>
              <w:rPr>
                <w:rFonts w:ascii="Arial" w:hAnsi="Arial" w:cs="Arial"/>
                <w:sz w:val="22"/>
              </w:rPr>
              <w:t>10</w:t>
            </w:r>
          </w:p>
        </w:tc>
        <w:tc>
          <w:tcPr>
            <w:tcW w:w="2565" w:type="dxa"/>
            <w:tcBorders>
              <w:top w:val="single" w:sz="6" w:space="0" w:color="auto"/>
              <w:left w:val="single" w:sz="6" w:space="0" w:color="auto"/>
              <w:bottom w:val="single" w:sz="6" w:space="0" w:color="auto"/>
              <w:right w:val="single" w:sz="6" w:space="0" w:color="auto"/>
            </w:tcBorders>
          </w:tcPr>
          <w:p w:rsidR="004F08A5" w:rsidRDefault="004F08A5">
            <w:pPr>
              <w:jc w:val="center"/>
              <w:rPr>
                <w:rFonts w:ascii="Arial" w:hAnsi="Arial" w:cs="Arial"/>
                <w:sz w:val="22"/>
              </w:rPr>
            </w:pPr>
            <w:r>
              <w:rPr>
                <w:rFonts w:ascii="Arial" w:hAnsi="Arial" w:cs="Arial"/>
                <w:sz w:val="22"/>
              </w:rPr>
              <w:t>5</w:t>
            </w:r>
          </w:p>
        </w:tc>
      </w:tr>
      <w:tr w:rsidR="004F08A5">
        <w:tc>
          <w:tcPr>
            <w:tcW w:w="2340" w:type="dxa"/>
            <w:tcBorders>
              <w:top w:val="single" w:sz="6" w:space="0" w:color="auto"/>
              <w:left w:val="single" w:sz="6" w:space="0" w:color="auto"/>
              <w:bottom w:val="single" w:sz="6" w:space="0" w:color="auto"/>
              <w:right w:val="single" w:sz="6" w:space="0" w:color="auto"/>
            </w:tcBorders>
          </w:tcPr>
          <w:p w:rsidR="004F08A5" w:rsidRPr="00813ECB" w:rsidRDefault="004F08A5">
            <w:pPr>
              <w:rPr>
                <w:rFonts w:ascii="Arial" w:hAnsi="Arial" w:cs="Arial"/>
                <w:b/>
                <w:sz w:val="22"/>
              </w:rPr>
            </w:pPr>
            <w:r w:rsidRPr="00813ECB">
              <w:rPr>
                <w:rFonts w:ascii="Arial" w:hAnsi="Arial" w:cs="Arial"/>
                <w:b/>
                <w:sz w:val="22"/>
              </w:rPr>
              <w:t>Less than 101</w:t>
            </w:r>
          </w:p>
        </w:tc>
        <w:tc>
          <w:tcPr>
            <w:tcW w:w="2565" w:type="dxa"/>
            <w:tcBorders>
              <w:top w:val="single" w:sz="6" w:space="0" w:color="auto"/>
              <w:left w:val="single" w:sz="6" w:space="0" w:color="auto"/>
              <w:bottom w:val="single" w:sz="6" w:space="0" w:color="auto"/>
              <w:right w:val="single" w:sz="6" w:space="0" w:color="auto"/>
            </w:tcBorders>
          </w:tcPr>
          <w:p w:rsidR="004F08A5" w:rsidRPr="00813ECB" w:rsidRDefault="004F08A5">
            <w:pPr>
              <w:jc w:val="center"/>
              <w:rPr>
                <w:rFonts w:ascii="Arial" w:hAnsi="Arial" w:cs="Arial"/>
                <w:b/>
                <w:sz w:val="22"/>
              </w:rPr>
            </w:pPr>
            <w:r w:rsidRPr="00813ECB">
              <w:rPr>
                <w:rFonts w:ascii="Arial" w:hAnsi="Arial" w:cs="Arial"/>
                <w:b/>
                <w:sz w:val="22"/>
              </w:rPr>
              <w:t>5</w:t>
            </w:r>
          </w:p>
        </w:tc>
        <w:tc>
          <w:tcPr>
            <w:tcW w:w="2565" w:type="dxa"/>
            <w:tcBorders>
              <w:top w:val="single" w:sz="6" w:space="0" w:color="auto"/>
              <w:left w:val="single" w:sz="6" w:space="0" w:color="auto"/>
              <w:bottom w:val="single" w:sz="6" w:space="0" w:color="auto"/>
              <w:right w:val="single" w:sz="6" w:space="0" w:color="auto"/>
            </w:tcBorders>
          </w:tcPr>
          <w:p w:rsidR="004F08A5" w:rsidRPr="00813ECB" w:rsidRDefault="004F08A5">
            <w:pPr>
              <w:jc w:val="center"/>
              <w:rPr>
                <w:rFonts w:ascii="Arial" w:hAnsi="Arial" w:cs="Arial"/>
                <w:b/>
                <w:sz w:val="22"/>
              </w:rPr>
            </w:pPr>
            <w:r w:rsidRPr="00813ECB">
              <w:rPr>
                <w:rFonts w:ascii="Arial" w:hAnsi="Arial" w:cs="Arial"/>
                <w:b/>
                <w:sz w:val="22"/>
              </w:rPr>
              <w:t>5</w:t>
            </w:r>
          </w:p>
        </w:tc>
      </w:tr>
    </w:tbl>
    <w:p w:rsidR="004F08A5" w:rsidRDefault="004F08A5">
      <w:pPr>
        <w:rPr>
          <w:rFonts w:ascii="Arial" w:hAnsi="Arial" w:cs="Arial"/>
          <w:sz w:val="22"/>
        </w:rPr>
      </w:pPr>
    </w:p>
    <w:p w:rsidR="000C398C" w:rsidRDefault="000C398C">
      <w:pPr>
        <w:pStyle w:val="Heading4"/>
        <w:jc w:val="left"/>
      </w:pPr>
    </w:p>
    <w:p w:rsidR="004F08A5" w:rsidRDefault="00E21EAB">
      <w:pPr>
        <w:pStyle w:val="Heading4"/>
        <w:jc w:val="left"/>
      </w:pPr>
      <w:r>
        <w:br w:type="page"/>
      </w:r>
      <w:r w:rsidR="004F08A5">
        <w:lastRenderedPageBreak/>
        <w:t>Section 2.</w:t>
      </w:r>
      <w:r w:rsidR="004F08A5">
        <w:tab/>
        <w:t>When to Sample</w:t>
      </w:r>
    </w:p>
    <w:p w:rsidR="004F08A5" w:rsidRDefault="004F08A5">
      <w:pPr>
        <w:rPr>
          <w:rFonts w:ascii="Arial" w:hAnsi="Arial" w:cs="Arial"/>
          <w:sz w:val="22"/>
        </w:rPr>
      </w:pPr>
    </w:p>
    <w:p w:rsidR="004F08A5" w:rsidRDefault="004F08A5">
      <w:pPr>
        <w:numPr>
          <w:ilvl w:val="0"/>
          <w:numId w:val="1"/>
        </w:numPr>
        <w:rPr>
          <w:rFonts w:ascii="Arial" w:hAnsi="Arial" w:cs="Arial"/>
          <w:sz w:val="22"/>
        </w:rPr>
      </w:pPr>
      <w:r>
        <w:rPr>
          <w:rFonts w:ascii="Arial" w:hAnsi="Arial" w:cs="Arial"/>
          <w:sz w:val="22"/>
        </w:rPr>
        <w:t>Standard Monitoring:</w:t>
      </w:r>
    </w:p>
    <w:p w:rsidR="004F08A5" w:rsidRDefault="004F08A5">
      <w:pPr>
        <w:rPr>
          <w:rFonts w:ascii="Arial" w:hAnsi="Arial" w:cs="Arial"/>
          <w:sz w:val="22"/>
        </w:rPr>
      </w:pPr>
    </w:p>
    <w:p w:rsidR="004F08A5" w:rsidRDefault="004F08A5">
      <w:pPr>
        <w:pStyle w:val="BodyTextIndent3"/>
        <w:rPr>
          <w:sz w:val="22"/>
        </w:rPr>
      </w:pPr>
      <w:r>
        <w:rPr>
          <w:sz w:val="22"/>
        </w:rPr>
        <w:t>Each water system must complete at least two consecutive 6-month Standard Monitoring periods not exceeding the lead or copper action level before the frequency of sampling can be reduced.  During each 6-month Standard Monitoring period, you must collect at least one tap sample from the number of sites shown in Table 1 under Standard Monitoring.  Therefore, during your first year of sampling, collect a set of samples in the first six months and a set of samples in the second six months.  Samples must be analyzed for both lead and copper.</w:t>
      </w:r>
    </w:p>
    <w:p w:rsidR="004F08A5" w:rsidRDefault="004F08A5">
      <w:pPr>
        <w:ind w:left="360"/>
        <w:rPr>
          <w:rFonts w:ascii="Arial" w:hAnsi="Arial" w:cs="Arial"/>
          <w:sz w:val="22"/>
        </w:rPr>
      </w:pPr>
    </w:p>
    <w:p w:rsidR="004F08A5" w:rsidRDefault="004F08A5">
      <w:pPr>
        <w:ind w:left="360"/>
        <w:rPr>
          <w:rFonts w:ascii="Arial" w:hAnsi="Arial" w:cs="Arial"/>
          <w:sz w:val="22"/>
        </w:rPr>
      </w:pPr>
      <w:r>
        <w:rPr>
          <w:rFonts w:ascii="Arial" w:hAnsi="Arial" w:cs="Arial"/>
          <w:sz w:val="22"/>
        </w:rPr>
        <w:t>If, at any time, your 90th percentile lead or copper level exceeds the action level, you must contact this office for further guidance.</w:t>
      </w:r>
    </w:p>
    <w:p w:rsidR="004F08A5" w:rsidRDefault="004F08A5">
      <w:pPr>
        <w:ind w:left="360"/>
        <w:rPr>
          <w:rFonts w:ascii="Arial" w:hAnsi="Arial" w:cs="Arial"/>
          <w:sz w:val="22"/>
        </w:rPr>
      </w:pPr>
    </w:p>
    <w:p w:rsidR="004F08A5" w:rsidRDefault="004F08A5">
      <w:pPr>
        <w:numPr>
          <w:ilvl w:val="0"/>
          <w:numId w:val="1"/>
        </w:numPr>
        <w:rPr>
          <w:rFonts w:ascii="Arial" w:hAnsi="Arial" w:cs="Arial"/>
          <w:sz w:val="22"/>
        </w:rPr>
      </w:pPr>
      <w:r>
        <w:rPr>
          <w:rFonts w:ascii="Arial" w:hAnsi="Arial" w:cs="Arial"/>
          <w:sz w:val="22"/>
        </w:rPr>
        <w:t>Reduced Monitoring:</w:t>
      </w:r>
    </w:p>
    <w:p w:rsidR="004F08A5" w:rsidRDefault="004F08A5">
      <w:pPr>
        <w:rPr>
          <w:rFonts w:ascii="Arial" w:hAnsi="Arial" w:cs="Arial"/>
          <w:sz w:val="22"/>
        </w:rPr>
      </w:pPr>
    </w:p>
    <w:p w:rsidR="004F08A5" w:rsidRDefault="0071780B">
      <w:pPr>
        <w:ind w:left="360"/>
        <w:rPr>
          <w:rFonts w:ascii="Arial" w:hAnsi="Arial" w:cs="Arial"/>
          <w:sz w:val="24"/>
        </w:rPr>
      </w:pPr>
      <w:r>
        <w:rPr>
          <w:rFonts w:ascii="Arial" w:hAnsi="Arial" w:cs="Arial"/>
          <w:noProof/>
          <w:sz w:val="22"/>
        </w:rPr>
        <w:drawing>
          <wp:anchor distT="0" distB="0" distL="114300" distR="114300" simplePos="0" relativeHeight="251658240" behindDoc="0" locked="0" layoutInCell="1" allowOverlap="1">
            <wp:simplePos x="0" y="0"/>
            <wp:positionH relativeFrom="column">
              <wp:posOffset>247650</wp:posOffset>
            </wp:positionH>
            <wp:positionV relativeFrom="paragraph">
              <wp:posOffset>675005</wp:posOffset>
            </wp:positionV>
            <wp:extent cx="5480685" cy="4319905"/>
            <wp:effectExtent l="0" t="0" r="5715" b="4445"/>
            <wp:wrapTopAndBottom/>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0685" cy="4319905"/>
                    </a:xfrm>
                    <a:prstGeom prst="rect">
                      <a:avLst/>
                    </a:prstGeom>
                    <a:noFill/>
                    <a:ln>
                      <a:noFill/>
                    </a:ln>
                  </pic:spPr>
                </pic:pic>
              </a:graphicData>
            </a:graphic>
            <wp14:sizeRelH relativeFrom="page">
              <wp14:pctWidth>0</wp14:pctWidth>
            </wp14:sizeRelH>
            <wp14:sizeRelV relativeFrom="page">
              <wp14:pctHeight>0</wp14:pctHeight>
            </wp14:sizeRelV>
          </wp:anchor>
        </w:drawing>
      </w:r>
      <w:r w:rsidR="004F08A5">
        <w:rPr>
          <w:rFonts w:ascii="Arial" w:hAnsi="Arial" w:cs="Arial"/>
          <w:sz w:val="22"/>
        </w:rPr>
        <w:t xml:space="preserve"> If you have completed at least two consecutive 6-month Standard Monitoring periods, use the flowchart below to determine whether you are eligible for reduced monitoring.  All samples for reduced monitoring must be collected during June, July, August or September.</w:t>
      </w:r>
    </w:p>
    <w:p w:rsidR="004F08A5" w:rsidRDefault="004F08A5">
      <w:pPr>
        <w:numPr>
          <w:ilvl w:val="0"/>
          <w:numId w:val="6"/>
        </w:numPr>
        <w:spacing w:before="120"/>
        <w:rPr>
          <w:rFonts w:ascii="Arial" w:hAnsi="Arial" w:cs="Arial"/>
          <w:sz w:val="22"/>
        </w:rPr>
      </w:pPr>
      <w:r>
        <w:rPr>
          <w:rFonts w:ascii="Arial" w:hAnsi="Arial" w:cs="Arial"/>
          <w:sz w:val="22"/>
        </w:rPr>
        <w:br w:type="page"/>
      </w:r>
      <w:r>
        <w:rPr>
          <w:rFonts w:ascii="Arial" w:hAnsi="Arial" w:cs="Arial"/>
          <w:sz w:val="22"/>
        </w:rPr>
        <w:lastRenderedPageBreak/>
        <w:t>Waivers:</w:t>
      </w:r>
    </w:p>
    <w:p w:rsidR="004F08A5" w:rsidRDefault="004F08A5">
      <w:pPr>
        <w:spacing w:before="120"/>
        <w:ind w:left="360"/>
        <w:rPr>
          <w:rFonts w:ascii="Arial" w:hAnsi="Arial" w:cs="Arial"/>
          <w:sz w:val="22"/>
        </w:rPr>
      </w:pPr>
      <w:r>
        <w:rPr>
          <w:rFonts w:ascii="Arial" w:hAnsi="Arial" w:cs="Arial"/>
          <w:sz w:val="22"/>
        </w:rPr>
        <w:t>If your system serves less than 3,300 people and you have completed at least one consecutive 6-month Standard Monitoring period, you may be eligible for a monitoring waiver. You must obtain written notification from the Department before reducing your sampling to once every nine years.</w:t>
      </w:r>
    </w:p>
    <w:p w:rsidR="004F08A5" w:rsidRDefault="004F08A5">
      <w:pPr>
        <w:spacing w:before="120"/>
        <w:ind w:left="720"/>
        <w:rPr>
          <w:rFonts w:ascii="Arial" w:hAnsi="Arial" w:cs="Arial"/>
          <w:sz w:val="22"/>
          <w:u w:val="single"/>
        </w:rPr>
      </w:pPr>
      <w:r>
        <w:rPr>
          <w:rFonts w:ascii="Arial" w:hAnsi="Arial" w:cs="Arial"/>
          <w:sz w:val="22"/>
          <w:u w:val="single"/>
        </w:rPr>
        <w:t>Lead monitoring waiver:</w:t>
      </w:r>
    </w:p>
    <w:p w:rsidR="004F08A5" w:rsidRDefault="004F08A5">
      <w:pPr>
        <w:spacing w:before="120"/>
        <w:ind w:left="720"/>
        <w:rPr>
          <w:rFonts w:ascii="Arial" w:hAnsi="Arial" w:cs="Arial"/>
          <w:sz w:val="22"/>
        </w:rPr>
      </w:pPr>
      <w:r>
        <w:rPr>
          <w:rFonts w:ascii="Arial" w:hAnsi="Arial" w:cs="Arial"/>
          <w:sz w:val="22"/>
        </w:rPr>
        <w:t>Your system is eligible to reduce your lead sampling to once every nine years, if the 90</w:t>
      </w:r>
      <w:r>
        <w:rPr>
          <w:rFonts w:ascii="Arial" w:hAnsi="Arial" w:cs="Arial"/>
          <w:sz w:val="22"/>
          <w:vertAlign w:val="superscript"/>
        </w:rPr>
        <w:t>th</w:t>
      </w:r>
      <w:r>
        <w:rPr>
          <w:rFonts w:ascii="Arial" w:hAnsi="Arial" w:cs="Arial"/>
          <w:sz w:val="22"/>
        </w:rPr>
        <w:t xml:space="preserve"> percentile of your lead sample results is less than 0.005 mg/L and your system does not contain any of the following:</w:t>
      </w:r>
    </w:p>
    <w:p w:rsidR="004F08A5" w:rsidRDefault="004F08A5">
      <w:pPr>
        <w:numPr>
          <w:ilvl w:val="2"/>
          <w:numId w:val="6"/>
        </w:numPr>
        <w:tabs>
          <w:tab w:val="clear" w:pos="1800"/>
          <w:tab w:val="num" w:pos="2160"/>
        </w:tabs>
        <w:spacing w:before="120"/>
        <w:ind w:left="2160"/>
        <w:rPr>
          <w:rFonts w:ascii="Arial" w:hAnsi="Arial" w:cs="Arial"/>
          <w:sz w:val="22"/>
        </w:rPr>
      </w:pPr>
      <w:r>
        <w:rPr>
          <w:rFonts w:ascii="Arial" w:hAnsi="Arial" w:cs="Arial"/>
          <w:sz w:val="22"/>
        </w:rPr>
        <w:t>Plastic pipes and service lines that contain lead plasticizers; and</w:t>
      </w:r>
    </w:p>
    <w:p w:rsidR="004F08A5" w:rsidRDefault="004F08A5">
      <w:pPr>
        <w:numPr>
          <w:ilvl w:val="2"/>
          <w:numId w:val="6"/>
        </w:numPr>
        <w:tabs>
          <w:tab w:val="clear" w:pos="1800"/>
          <w:tab w:val="num" w:pos="2160"/>
        </w:tabs>
        <w:spacing w:before="120"/>
        <w:ind w:left="2160"/>
        <w:rPr>
          <w:rFonts w:ascii="Arial" w:hAnsi="Arial" w:cs="Arial"/>
          <w:sz w:val="22"/>
        </w:rPr>
      </w:pPr>
      <w:r>
        <w:rPr>
          <w:rFonts w:ascii="Arial" w:hAnsi="Arial" w:cs="Arial"/>
          <w:sz w:val="22"/>
        </w:rPr>
        <w:t>Lead service lines, lead pipes, lead soldered pipe joints, and leaded brass or bronze alloy fittings and fixtures, unless you can demonstrate that such fittings and fixtures do not leach lead into the drinking water.</w:t>
      </w:r>
    </w:p>
    <w:p w:rsidR="004F08A5" w:rsidRDefault="004F08A5">
      <w:pPr>
        <w:spacing w:before="120"/>
        <w:ind w:left="720"/>
        <w:rPr>
          <w:rFonts w:ascii="Arial" w:hAnsi="Arial" w:cs="Arial"/>
          <w:sz w:val="22"/>
          <w:u w:val="single"/>
        </w:rPr>
      </w:pPr>
      <w:r>
        <w:rPr>
          <w:rFonts w:ascii="Arial" w:hAnsi="Arial" w:cs="Arial"/>
          <w:sz w:val="22"/>
          <w:u w:val="single"/>
        </w:rPr>
        <w:t>Copper monitoring waiver:</w:t>
      </w:r>
    </w:p>
    <w:p w:rsidR="004F08A5" w:rsidRDefault="004F08A5">
      <w:pPr>
        <w:spacing w:before="120"/>
        <w:ind w:left="720"/>
        <w:rPr>
          <w:rFonts w:ascii="Arial" w:hAnsi="Arial" w:cs="Arial"/>
          <w:sz w:val="22"/>
        </w:rPr>
      </w:pPr>
      <w:r>
        <w:rPr>
          <w:rFonts w:ascii="Arial" w:hAnsi="Arial" w:cs="Arial"/>
          <w:sz w:val="22"/>
        </w:rPr>
        <w:t>Your system is eligible to reduce your copper sampling to once every nine years, if the 90</w:t>
      </w:r>
      <w:r>
        <w:rPr>
          <w:rFonts w:ascii="Arial" w:hAnsi="Arial" w:cs="Arial"/>
          <w:sz w:val="22"/>
          <w:vertAlign w:val="superscript"/>
        </w:rPr>
        <w:t>th</w:t>
      </w:r>
      <w:r>
        <w:rPr>
          <w:rFonts w:ascii="Arial" w:hAnsi="Arial" w:cs="Arial"/>
          <w:sz w:val="22"/>
        </w:rPr>
        <w:t xml:space="preserve"> percentile of your copper sample results is less than 0.65 mg/L and your system does not contain any copper pipes and service lines. </w:t>
      </w:r>
    </w:p>
    <w:p w:rsidR="004F08A5" w:rsidRDefault="004F08A5"/>
    <w:p w:rsidR="004F08A5" w:rsidRDefault="004F08A5">
      <w:pPr>
        <w:pStyle w:val="Heading4"/>
        <w:jc w:val="left"/>
      </w:pPr>
      <w:r>
        <w:t>Section 3.</w:t>
      </w:r>
      <w:r>
        <w:tab/>
        <w:t>Where to Sample</w:t>
      </w:r>
    </w:p>
    <w:p w:rsidR="004F08A5" w:rsidRDefault="004F08A5">
      <w:pPr>
        <w:rPr>
          <w:rFonts w:ascii="Arial" w:hAnsi="Arial" w:cs="Arial"/>
          <w:sz w:val="22"/>
        </w:rPr>
      </w:pPr>
    </w:p>
    <w:p w:rsidR="004F08A5" w:rsidRDefault="004F08A5">
      <w:pPr>
        <w:tabs>
          <w:tab w:val="left" w:pos="900"/>
          <w:tab w:val="left" w:pos="1260"/>
        </w:tabs>
        <w:ind w:left="1260" w:hanging="1260"/>
        <w:rPr>
          <w:rFonts w:ascii="Arial" w:hAnsi="Arial" w:cs="Arial"/>
          <w:sz w:val="22"/>
        </w:rPr>
      </w:pPr>
      <w:r>
        <w:rPr>
          <w:rFonts w:ascii="Arial" w:hAnsi="Arial" w:cs="Arial"/>
          <w:sz w:val="22"/>
        </w:rPr>
        <w:t>Notes:</w:t>
      </w:r>
      <w:r>
        <w:rPr>
          <w:rFonts w:ascii="Arial" w:hAnsi="Arial" w:cs="Arial"/>
          <w:sz w:val="22"/>
        </w:rPr>
        <w:tab/>
        <w:t>1.</w:t>
      </w:r>
      <w:r>
        <w:rPr>
          <w:rFonts w:ascii="Arial" w:hAnsi="Arial" w:cs="Arial"/>
          <w:sz w:val="22"/>
        </w:rPr>
        <w:tab/>
        <w:t>If lead service lines are present in the distribution system, at least half of the samples must come from the sites served by lead service lines.</w:t>
      </w:r>
    </w:p>
    <w:p w:rsidR="004F08A5" w:rsidRDefault="004F08A5">
      <w:pPr>
        <w:tabs>
          <w:tab w:val="left" w:pos="900"/>
          <w:tab w:val="left" w:pos="1260"/>
        </w:tabs>
        <w:ind w:left="1260" w:hanging="1260"/>
        <w:rPr>
          <w:rFonts w:ascii="Arial" w:hAnsi="Arial" w:cs="Arial"/>
          <w:sz w:val="22"/>
        </w:rPr>
      </w:pPr>
      <w:r>
        <w:rPr>
          <w:rFonts w:ascii="Arial" w:hAnsi="Arial" w:cs="Arial"/>
          <w:sz w:val="22"/>
        </w:rPr>
        <w:tab/>
        <w:t>2.</w:t>
      </w:r>
      <w:r>
        <w:rPr>
          <w:rFonts w:ascii="Arial" w:hAnsi="Arial" w:cs="Arial"/>
          <w:sz w:val="22"/>
        </w:rPr>
        <w:tab/>
        <w:t>Do not sample from homes or buildings, which have point-of-use treatment  (e.g. water softener, carbon filter system, etc.).</w:t>
      </w:r>
    </w:p>
    <w:p w:rsidR="004F08A5" w:rsidRDefault="004F08A5">
      <w:pPr>
        <w:tabs>
          <w:tab w:val="left" w:pos="900"/>
          <w:tab w:val="left" w:pos="1260"/>
        </w:tabs>
        <w:ind w:left="1260" w:hanging="1260"/>
        <w:rPr>
          <w:rFonts w:ascii="Arial" w:hAnsi="Arial" w:cs="Arial"/>
          <w:sz w:val="22"/>
        </w:rPr>
      </w:pPr>
      <w:r>
        <w:rPr>
          <w:rFonts w:ascii="Arial" w:hAnsi="Arial" w:cs="Arial"/>
          <w:sz w:val="22"/>
        </w:rPr>
        <w:tab/>
        <w:t>3.</w:t>
      </w:r>
      <w:r>
        <w:rPr>
          <w:rFonts w:ascii="Arial" w:hAnsi="Arial" w:cs="Arial"/>
          <w:sz w:val="22"/>
        </w:rPr>
        <w:tab/>
        <w:t>Each round of sampling should be conducted at the same sampling sites.  If an original sampling site is not available, you should collect a tap sample from another site meeting the same Tier criteria as the original site.</w:t>
      </w:r>
    </w:p>
    <w:p w:rsidR="004F08A5" w:rsidRDefault="004F08A5">
      <w:pPr>
        <w:rPr>
          <w:rFonts w:ascii="Arial" w:hAnsi="Arial" w:cs="Arial"/>
          <w:sz w:val="22"/>
        </w:rPr>
      </w:pPr>
    </w:p>
    <w:p w:rsidR="004F08A5" w:rsidRDefault="004F08A5">
      <w:pPr>
        <w:numPr>
          <w:ilvl w:val="0"/>
          <w:numId w:val="1"/>
        </w:numPr>
        <w:rPr>
          <w:rFonts w:ascii="Arial" w:hAnsi="Arial" w:cs="Arial"/>
          <w:sz w:val="22"/>
        </w:rPr>
      </w:pPr>
      <w:r>
        <w:rPr>
          <w:rFonts w:ascii="Arial" w:hAnsi="Arial" w:cs="Arial"/>
          <w:sz w:val="22"/>
        </w:rPr>
        <w:t>Community Water Systems:</w:t>
      </w:r>
    </w:p>
    <w:p w:rsidR="004F08A5" w:rsidRDefault="004F08A5">
      <w:pPr>
        <w:rPr>
          <w:rFonts w:ascii="Arial" w:hAnsi="Arial" w:cs="Arial"/>
          <w:sz w:val="22"/>
        </w:rPr>
      </w:pPr>
    </w:p>
    <w:p w:rsidR="004F08A5" w:rsidRDefault="004F08A5">
      <w:pPr>
        <w:ind w:left="360"/>
        <w:rPr>
          <w:rFonts w:ascii="Arial" w:hAnsi="Arial" w:cs="Arial"/>
          <w:sz w:val="22"/>
        </w:rPr>
      </w:pPr>
      <w:r>
        <w:rPr>
          <w:rFonts w:ascii="Arial" w:hAnsi="Arial" w:cs="Arial"/>
          <w:sz w:val="22"/>
        </w:rPr>
        <w:t>Lead and copper tap samples must be collected from sampling locations which meet the following criteria:</w:t>
      </w:r>
    </w:p>
    <w:p w:rsidR="004F08A5" w:rsidRDefault="004F08A5">
      <w:pPr>
        <w:ind w:left="360"/>
        <w:rPr>
          <w:rFonts w:ascii="Arial" w:hAnsi="Arial" w:cs="Arial"/>
          <w:sz w:val="22"/>
        </w:rPr>
      </w:pPr>
    </w:p>
    <w:p w:rsidR="004F08A5" w:rsidRDefault="004F08A5">
      <w:pPr>
        <w:tabs>
          <w:tab w:val="left" w:pos="1620"/>
        </w:tabs>
        <w:ind w:left="360" w:firstLine="360"/>
        <w:rPr>
          <w:rFonts w:ascii="Arial" w:hAnsi="Arial" w:cs="Arial"/>
          <w:sz w:val="22"/>
        </w:rPr>
      </w:pPr>
      <w:r>
        <w:rPr>
          <w:rFonts w:ascii="Arial" w:hAnsi="Arial" w:cs="Arial"/>
          <w:sz w:val="22"/>
        </w:rPr>
        <w:t>Tier 1 -</w:t>
      </w:r>
      <w:r>
        <w:rPr>
          <w:rFonts w:ascii="Arial" w:hAnsi="Arial" w:cs="Arial"/>
          <w:sz w:val="22"/>
        </w:rPr>
        <w:tab/>
        <w:t>Single-family structures that contain:</w:t>
      </w:r>
    </w:p>
    <w:p w:rsidR="004F08A5" w:rsidRDefault="004F08A5">
      <w:pPr>
        <w:tabs>
          <w:tab w:val="left" w:pos="1620"/>
          <w:tab w:val="left" w:pos="1980"/>
        </w:tabs>
        <w:ind w:firstLine="360"/>
        <w:rPr>
          <w:rFonts w:ascii="Arial" w:hAnsi="Arial" w:cs="Arial"/>
          <w:sz w:val="22"/>
        </w:rPr>
      </w:pPr>
      <w:r>
        <w:rPr>
          <w:rFonts w:ascii="Arial" w:hAnsi="Arial" w:cs="Arial"/>
          <w:sz w:val="22"/>
        </w:rPr>
        <w:tab/>
        <w:t>a)</w:t>
      </w:r>
      <w:r>
        <w:rPr>
          <w:rFonts w:ascii="Arial" w:hAnsi="Arial" w:cs="Arial"/>
          <w:sz w:val="22"/>
        </w:rPr>
        <w:tab/>
        <w:t>Lead pipes; or</w:t>
      </w:r>
    </w:p>
    <w:p w:rsidR="004F08A5" w:rsidRDefault="004F08A5">
      <w:pPr>
        <w:tabs>
          <w:tab w:val="left" w:pos="1620"/>
          <w:tab w:val="left" w:pos="1980"/>
        </w:tabs>
        <w:ind w:firstLine="360"/>
        <w:rPr>
          <w:rFonts w:ascii="Arial" w:hAnsi="Arial" w:cs="Arial"/>
          <w:sz w:val="22"/>
        </w:rPr>
      </w:pPr>
      <w:r>
        <w:rPr>
          <w:rFonts w:ascii="Arial" w:hAnsi="Arial" w:cs="Arial"/>
          <w:sz w:val="22"/>
        </w:rPr>
        <w:tab/>
        <w:t>b)</w:t>
      </w:r>
      <w:r>
        <w:rPr>
          <w:rFonts w:ascii="Arial" w:hAnsi="Arial" w:cs="Arial"/>
          <w:sz w:val="22"/>
        </w:rPr>
        <w:tab/>
        <w:t>Copper pipes with lead solder installed after 1982; or</w:t>
      </w:r>
    </w:p>
    <w:p w:rsidR="004F08A5" w:rsidRDefault="004F08A5">
      <w:pPr>
        <w:numPr>
          <w:ilvl w:val="0"/>
          <w:numId w:val="3"/>
        </w:numPr>
        <w:tabs>
          <w:tab w:val="left" w:pos="1620"/>
        </w:tabs>
        <w:rPr>
          <w:rFonts w:ascii="Arial" w:hAnsi="Arial" w:cs="Arial"/>
          <w:sz w:val="22"/>
        </w:rPr>
      </w:pPr>
      <w:r>
        <w:rPr>
          <w:rFonts w:ascii="Arial" w:hAnsi="Arial" w:cs="Arial"/>
          <w:sz w:val="22"/>
        </w:rPr>
        <w:t>Pipes served by lead service lines.</w:t>
      </w:r>
    </w:p>
    <w:p w:rsidR="004F08A5" w:rsidRDefault="004F08A5">
      <w:pPr>
        <w:tabs>
          <w:tab w:val="left" w:pos="1620"/>
          <w:tab w:val="left" w:pos="1980"/>
        </w:tabs>
        <w:ind w:left="1620"/>
        <w:rPr>
          <w:rFonts w:ascii="Arial" w:hAnsi="Arial" w:cs="Arial"/>
          <w:sz w:val="22"/>
        </w:rPr>
      </w:pPr>
    </w:p>
    <w:p w:rsidR="004F08A5" w:rsidRDefault="004F08A5">
      <w:pPr>
        <w:ind w:left="360"/>
        <w:rPr>
          <w:rFonts w:ascii="Arial" w:hAnsi="Arial" w:cs="Arial"/>
          <w:sz w:val="22"/>
        </w:rPr>
      </w:pPr>
      <w:r>
        <w:rPr>
          <w:rFonts w:ascii="Arial" w:hAnsi="Arial" w:cs="Arial"/>
          <w:sz w:val="22"/>
        </w:rPr>
        <w:t>If there are not enough Tier 1 sites available, samples must meet the following criteria:</w:t>
      </w:r>
    </w:p>
    <w:p w:rsidR="004F08A5" w:rsidRDefault="004F08A5">
      <w:pPr>
        <w:ind w:left="360"/>
        <w:rPr>
          <w:rFonts w:ascii="Arial" w:hAnsi="Arial" w:cs="Arial"/>
          <w:sz w:val="22"/>
        </w:rPr>
      </w:pPr>
    </w:p>
    <w:p w:rsidR="004F08A5" w:rsidRDefault="004F08A5">
      <w:pPr>
        <w:tabs>
          <w:tab w:val="left" w:pos="1620"/>
        </w:tabs>
        <w:ind w:firstLine="720"/>
        <w:rPr>
          <w:rFonts w:ascii="Arial" w:hAnsi="Arial" w:cs="Arial"/>
          <w:sz w:val="22"/>
        </w:rPr>
      </w:pPr>
      <w:r>
        <w:rPr>
          <w:rFonts w:ascii="Arial" w:hAnsi="Arial" w:cs="Arial"/>
          <w:sz w:val="22"/>
        </w:rPr>
        <w:t>Tier 2 -</w:t>
      </w:r>
      <w:r>
        <w:rPr>
          <w:rFonts w:ascii="Arial" w:hAnsi="Arial" w:cs="Arial"/>
          <w:sz w:val="22"/>
        </w:rPr>
        <w:tab/>
        <w:t>Buildings and multiple-family residences that contain:</w:t>
      </w:r>
    </w:p>
    <w:p w:rsidR="004F08A5" w:rsidRDefault="004F08A5">
      <w:pPr>
        <w:tabs>
          <w:tab w:val="left" w:pos="1620"/>
          <w:tab w:val="left" w:pos="1980"/>
        </w:tabs>
        <w:ind w:firstLine="360"/>
        <w:rPr>
          <w:rFonts w:ascii="Arial" w:hAnsi="Arial" w:cs="Arial"/>
          <w:sz w:val="22"/>
        </w:rPr>
      </w:pPr>
      <w:r>
        <w:rPr>
          <w:rFonts w:ascii="Arial" w:hAnsi="Arial" w:cs="Arial"/>
          <w:sz w:val="22"/>
        </w:rPr>
        <w:tab/>
        <w:t>a)</w:t>
      </w:r>
      <w:r>
        <w:rPr>
          <w:rFonts w:ascii="Arial" w:hAnsi="Arial" w:cs="Arial"/>
          <w:sz w:val="22"/>
        </w:rPr>
        <w:tab/>
        <w:t>Lead pipes; or</w:t>
      </w:r>
    </w:p>
    <w:p w:rsidR="004F08A5" w:rsidRDefault="004F08A5">
      <w:pPr>
        <w:tabs>
          <w:tab w:val="left" w:pos="1620"/>
          <w:tab w:val="left" w:pos="1980"/>
        </w:tabs>
        <w:ind w:firstLine="360"/>
        <w:rPr>
          <w:rFonts w:ascii="Arial" w:hAnsi="Arial" w:cs="Arial"/>
          <w:sz w:val="22"/>
        </w:rPr>
      </w:pPr>
      <w:r>
        <w:rPr>
          <w:rFonts w:ascii="Arial" w:hAnsi="Arial" w:cs="Arial"/>
          <w:sz w:val="22"/>
        </w:rPr>
        <w:tab/>
        <w:t>b)</w:t>
      </w:r>
      <w:r>
        <w:rPr>
          <w:rFonts w:ascii="Arial" w:hAnsi="Arial" w:cs="Arial"/>
          <w:sz w:val="22"/>
        </w:rPr>
        <w:tab/>
        <w:t>Copper pipes with lead solder installed after 1982; or</w:t>
      </w:r>
    </w:p>
    <w:p w:rsidR="004F08A5" w:rsidRDefault="004F08A5">
      <w:pPr>
        <w:numPr>
          <w:ilvl w:val="0"/>
          <w:numId w:val="4"/>
        </w:numPr>
        <w:tabs>
          <w:tab w:val="left" w:pos="1620"/>
        </w:tabs>
        <w:rPr>
          <w:rFonts w:ascii="Arial" w:hAnsi="Arial" w:cs="Arial"/>
          <w:sz w:val="22"/>
        </w:rPr>
      </w:pPr>
      <w:r>
        <w:rPr>
          <w:rFonts w:ascii="Arial" w:hAnsi="Arial" w:cs="Arial"/>
          <w:sz w:val="22"/>
        </w:rPr>
        <w:t>Pipes served by lead service lines.</w:t>
      </w:r>
    </w:p>
    <w:p w:rsidR="004F08A5" w:rsidRDefault="004F08A5">
      <w:pPr>
        <w:tabs>
          <w:tab w:val="left" w:pos="1620"/>
          <w:tab w:val="left" w:pos="1980"/>
        </w:tabs>
        <w:ind w:left="1620"/>
        <w:rPr>
          <w:rFonts w:ascii="Arial" w:hAnsi="Arial" w:cs="Arial"/>
          <w:sz w:val="22"/>
        </w:rPr>
      </w:pPr>
    </w:p>
    <w:p w:rsidR="004F08A5" w:rsidRDefault="004F08A5">
      <w:pPr>
        <w:ind w:left="360"/>
        <w:rPr>
          <w:rFonts w:ascii="Arial" w:hAnsi="Arial" w:cs="Arial"/>
          <w:sz w:val="22"/>
        </w:rPr>
      </w:pPr>
      <w:r>
        <w:rPr>
          <w:rFonts w:ascii="Arial" w:hAnsi="Arial" w:cs="Arial"/>
          <w:sz w:val="22"/>
        </w:rPr>
        <w:t>If there are not enough Tier 2 sites available, samples must meet the following criteria:</w:t>
      </w:r>
    </w:p>
    <w:p w:rsidR="004F08A5" w:rsidRDefault="004F08A5">
      <w:pPr>
        <w:ind w:left="360"/>
        <w:rPr>
          <w:rFonts w:ascii="Arial" w:hAnsi="Arial" w:cs="Arial"/>
          <w:sz w:val="22"/>
        </w:rPr>
      </w:pPr>
    </w:p>
    <w:p w:rsidR="004F08A5" w:rsidRDefault="004F08A5">
      <w:pPr>
        <w:tabs>
          <w:tab w:val="left" w:pos="1620"/>
        </w:tabs>
        <w:ind w:left="1620" w:hanging="900"/>
        <w:rPr>
          <w:rFonts w:ascii="Arial" w:hAnsi="Arial" w:cs="Arial"/>
          <w:sz w:val="22"/>
        </w:rPr>
      </w:pPr>
      <w:r>
        <w:rPr>
          <w:rFonts w:ascii="Arial" w:hAnsi="Arial" w:cs="Arial"/>
          <w:sz w:val="22"/>
        </w:rPr>
        <w:t>Tier 3 -</w:t>
      </w:r>
      <w:r>
        <w:rPr>
          <w:rFonts w:ascii="Arial" w:hAnsi="Arial" w:cs="Arial"/>
          <w:sz w:val="22"/>
        </w:rPr>
        <w:tab/>
        <w:t>Single Family structures that contain copper pipes with lead solder installed before 1983.</w:t>
      </w:r>
    </w:p>
    <w:p w:rsidR="004F08A5" w:rsidRDefault="004F08A5">
      <w:pPr>
        <w:tabs>
          <w:tab w:val="left" w:pos="1620"/>
        </w:tabs>
        <w:ind w:left="1620" w:hanging="900"/>
        <w:rPr>
          <w:rFonts w:ascii="Arial" w:hAnsi="Arial" w:cs="Arial"/>
          <w:sz w:val="22"/>
        </w:rPr>
      </w:pPr>
    </w:p>
    <w:p w:rsidR="004F08A5" w:rsidRDefault="004F08A5">
      <w:pPr>
        <w:numPr>
          <w:ilvl w:val="0"/>
          <w:numId w:val="1"/>
        </w:numPr>
        <w:rPr>
          <w:rFonts w:ascii="Arial" w:hAnsi="Arial" w:cs="Arial"/>
          <w:sz w:val="22"/>
        </w:rPr>
      </w:pPr>
      <w:r>
        <w:rPr>
          <w:rFonts w:ascii="Arial" w:hAnsi="Arial" w:cs="Arial"/>
          <w:sz w:val="22"/>
        </w:rPr>
        <w:t>Non-transient/Non-community Water Systems:</w:t>
      </w:r>
    </w:p>
    <w:p w:rsidR="004F08A5" w:rsidRDefault="004F08A5">
      <w:pPr>
        <w:rPr>
          <w:rFonts w:ascii="Arial" w:hAnsi="Arial" w:cs="Arial"/>
          <w:sz w:val="22"/>
        </w:rPr>
      </w:pPr>
    </w:p>
    <w:p w:rsidR="004F08A5" w:rsidRDefault="004F08A5">
      <w:pPr>
        <w:ind w:left="360"/>
        <w:rPr>
          <w:rFonts w:ascii="Arial" w:hAnsi="Arial" w:cs="Arial"/>
          <w:sz w:val="22"/>
        </w:rPr>
      </w:pPr>
      <w:r>
        <w:rPr>
          <w:rFonts w:ascii="Arial" w:hAnsi="Arial" w:cs="Arial"/>
          <w:sz w:val="22"/>
        </w:rPr>
        <w:t>Lead and copper tap samples must be collected from sampling locations which meet the following criteria:</w:t>
      </w:r>
    </w:p>
    <w:p w:rsidR="004F08A5" w:rsidRDefault="004F08A5">
      <w:pPr>
        <w:ind w:left="360"/>
        <w:rPr>
          <w:rFonts w:ascii="Arial" w:hAnsi="Arial" w:cs="Arial"/>
          <w:sz w:val="22"/>
        </w:rPr>
      </w:pPr>
    </w:p>
    <w:p w:rsidR="004F08A5" w:rsidRDefault="004F08A5">
      <w:pPr>
        <w:tabs>
          <w:tab w:val="left" w:pos="1620"/>
        </w:tabs>
        <w:ind w:firstLine="720"/>
        <w:rPr>
          <w:rFonts w:ascii="Arial" w:hAnsi="Arial" w:cs="Arial"/>
          <w:sz w:val="22"/>
        </w:rPr>
      </w:pPr>
      <w:r>
        <w:rPr>
          <w:rFonts w:ascii="Arial" w:hAnsi="Arial" w:cs="Arial"/>
          <w:sz w:val="22"/>
        </w:rPr>
        <w:t>Tier 1 -</w:t>
      </w:r>
      <w:r>
        <w:rPr>
          <w:rFonts w:ascii="Arial" w:hAnsi="Arial" w:cs="Arial"/>
          <w:sz w:val="22"/>
        </w:rPr>
        <w:tab/>
        <w:t>Buildings that contain:</w:t>
      </w:r>
    </w:p>
    <w:p w:rsidR="004F08A5" w:rsidRDefault="004F08A5">
      <w:pPr>
        <w:tabs>
          <w:tab w:val="left" w:pos="1620"/>
          <w:tab w:val="left" w:pos="1980"/>
        </w:tabs>
        <w:ind w:firstLine="360"/>
        <w:rPr>
          <w:rFonts w:ascii="Arial" w:hAnsi="Arial" w:cs="Arial"/>
          <w:sz w:val="22"/>
        </w:rPr>
      </w:pPr>
      <w:r>
        <w:rPr>
          <w:rFonts w:ascii="Arial" w:hAnsi="Arial" w:cs="Arial"/>
          <w:sz w:val="22"/>
        </w:rPr>
        <w:tab/>
        <w:t>a)</w:t>
      </w:r>
      <w:r>
        <w:rPr>
          <w:rFonts w:ascii="Arial" w:hAnsi="Arial" w:cs="Arial"/>
          <w:sz w:val="22"/>
        </w:rPr>
        <w:tab/>
        <w:t xml:space="preserve">Lead pipes; or </w:t>
      </w:r>
    </w:p>
    <w:p w:rsidR="004F08A5" w:rsidRDefault="004F08A5">
      <w:pPr>
        <w:tabs>
          <w:tab w:val="left" w:pos="1620"/>
          <w:tab w:val="left" w:pos="1980"/>
        </w:tabs>
        <w:ind w:firstLine="360"/>
        <w:rPr>
          <w:rFonts w:ascii="Arial" w:hAnsi="Arial" w:cs="Arial"/>
          <w:sz w:val="22"/>
        </w:rPr>
      </w:pPr>
      <w:r>
        <w:rPr>
          <w:rFonts w:ascii="Arial" w:hAnsi="Arial" w:cs="Arial"/>
          <w:sz w:val="22"/>
        </w:rPr>
        <w:tab/>
        <w:t>b)</w:t>
      </w:r>
      <w:r>
        <w:rPr>
          <w:rFonts w:ascii="Arial" w:hAnsi="Arial" w:cs="Arial"/>
          <w:sz w:val="22"/>
        </w:rPr>
        <w:tab/>
        <w:t>Copper pipes with lead solder installed after 1982; or</w:t>
      </w:r>
    </w:p>
    <w:p w:rsidR="004F08A5" w:rsidRDefault="004F08A5">
      <w:pPr>
        <w:numPr>
          <w:ilvl w:val="0"/>
          <w:numId w:val="5"/>
        </w:numPr>
        <w:tabs>
          <w:tab w:val="left" w:pos="1620"/>
        </w:tabs>
        <w:rPr>
          <w:rFonts w:ascii="Arial" w:hAnsi="Arial" w:cs="Arial"/>
          <w:sz w:val="22"/>
        </w:rPr>
      </w:pPr>
      <w:r>
        <w:rPr>
          <w:rFonts w:ascii="Arial" w:hAnsi="Arial" w:cs="Arial"/>
          <w:sz w:val="22"/>
        </w:rPr>
        <w:t>Pipes served by lead service lines.</w:t>
      </w:r>
    </w:p>
    <w:p w:rsidR="004F08A5" w:rsidRDefault="004F08A5">
      <w:pPr>
        <w:tabs>
          <w:tab w:val="left" w:pos="1620"/>
          <w:tab w:val="left" w:pos="1980"/>
        </w:tabs>
        <w:ind w:left="1620"/>
        <w:rPr>
          <w:rFonts w:ascii="Arial" w:hAnsi="Arial" w:cs="Arial"/>
          <w:sz w:val="22"/>
        </w:rPr>
      </w:pPr>
    </w:p>
    <w:p w:rsidR="004F08A5" w:rsidRDefault="004F08A5">
      <w:pPr>
        <w:ind w:left="360"/>
        <w:rPr>
          <w:rFonts w:ascii="Arial" w:hAnsi="Arial" w:cs="Arial"/>
          <w:sz w:val="22"/>
        </w:rPr>
      </w:pPr>
      <w:r>
        <w:rPr>
          <w:rFonts w:ascii="Arial" w:hAnsi="Arial" w:cs="Arial"/>
          <w:sz w:val="22"/>
        </w:rPr>
        <w:t>If there are not enough Tier 1 sites available, samples must meet the following criteria:</w:t>
      </w:r>
    </w:p>
    <w:p w:rsidR="004F08A5" w:rsidRDefault="004F08A5">
      <w:pPr>
        <w:ind w:left="360"/>
        <w:rPr>
          <w:rFonts w:ascii="Arial" w:hAnsi="Arial" w:cs="Arial"/>
          <w:sz w:val="22"/>
        </w:rPr>
      </w:pPr>
    </w:p>
    <w:p w:rsidR="004F08A5" w:rsidRDefault="004F08A5">
      <w:pPr>
        <w:tabs>
          <w:tab w:val="left" w:pos="1620"/>
        </w:tabs>
        <w:ind w:firstLine="720"/>
        <w:rPr>
          <w:rFonts w:ascii="Arial" w:hAnsi="Arial" w:cs="Arial"/>
          <w:sz w:val="22"/>
        </w:rPr>
      </w:pPr>
      <w:r>
        <w:rPr>
          <w:rFonts w:ascii="Arial" w:hAnsi="Arial" w:cs="Arial"/>
          <w:sz w:val="22"/>
        </w:rPr>
        <w:t>Tier 2 -</w:t>
      </w:r>
      <w:r>
        <w:rPr>
          <w:rFonts w:ascii="Arial" w:hAnsi="Arial" w:cs="Arial"/>
          <w:sz w:val="22"/>
        </w:rPr>
        <w:tab/>
        <w:t>Buildings that contain copper pipes with lead solder installed before 1983.</w:t>
      </w:r>
    </w:p>
    <w:p w:rsidR="004F08A5" w:rsidRDefault="004F08A5">
      <w:pPr>
        <w:rPr>
          <w:rFonts w:ascii="Arial" w:hAnsi="Arial" w:cs="Arial"/>
          <w:sz w:val="22"/>
        </w:rPr>
      </w:pPr>
    </w:p>
    <w:p w:rsidR="004F08A5" w:rsidRDefault="004F08A5">
      <w:pPr>
        <w:pStyle w:val="Heading4"/>
        <w:jc w:val="left"/>
      </w:pPr>
      <w:r>
        <w:t>Section 4.</w:t>
      </w:r>
      <w:r>
        <w:tab/>
        <w:t>How to Sample</w:t>
      </w:r>
    </w:p>
    <w:p w:rsidR="004F08A5" w:rsidRDefault="004F08A5">
      <w:pPr>
        <w:rPr>
          <w:rFonts w:ascii="Arial" w:hAnsi="Arial" w:cs="Arial"/>
          <w:sz w:val="22"/>
        </w:rPr>
      </w:pPr>
    </w:p>
    <w:p w:rsidR="004F08A5" w:rsidRDefault="004F08A5">
      <w:pPr>
        <w:rPr>
          <w:rFonts w:ascii="Arial" w:hAnsi="Arial" w:cs="Arial"/>
          <w:sz w:val="22"/>
        </w:rPr>
      </w:pPr>
      <w:r>
        <w:rPr>
          <w:rFonts w:ascii="Arial" w:hAnsi="Arial" w:cs="Arial"/>
          <w:sz w:val="22"/>
        </w:rPr>
        <w:t>Depending on the type of water system you operate, the following options are available for sample collection:</w:t>
      </w:r>
    </w:p>
    <w:p w:rsidR="004F08A5" w:rsidRDefault="004F08A5">
      <w:pPr>
        <w:tabs>
          <w:tab w:val="left" w:pos="360"/>
        </w:tabs>
        <w:spacing w:before="120"/>
        <w:ind w:left="720" w:hanging="720"/>
        <w:rPr>
          <w:rFonts w:ascii="Arial" w:hAnsi="Arial" w:cs="Arial"/>
          <w:sz w:val="22"/>
        </w:rPr>
      </w:pPr>
      <w:r>
        <w:rPr>
          <w:rFonts w:ascii="Arial" w:hAnsi="Arial" w:cs="Arial"/>
          <w:sz w:val="22"/>
        </w:rPr>
        <w:tab/>
        <w:t>a)</w:t>
      </w:r>
      <w:r>
        <w:rPr>
          <w:rFonts w:ascii="Arial" w:hAnsi="Arial" w:cs="Arial"/>
          <w:sz w:val="22"/>
        </w:rPr>
        <w:tab/>
        <w:t>You can collect the samples yourself using the procedures outlined below, or</w:t>
      </w:r>
    </w:p>
    <w:p w:rsidR="004F08A5" w:rsidRDefault="004F08A5">
      <w:pPr>
        <w:pStyle w:val="BodyTextIndent"/>
        <w:rPr>
          <w:sz w:val="22"/>
        </w:rPr>
      </w:pPr>
      <w:r>
        <w:rPr>
          <w:sz w:val="24"/>
        </w:rPr>
        <w:tab/>
      </w:r>
      <w:r>
        <w:rPr>
          <w:sz w:val="22"/>
        </w:rPr>
        <w:t>b)</w:t>
      </w:r>
      <w:r>
        <w:rPr>
          <w:sz w:val="22"/>
        </w:rPr>
        <w:tab/>
        <w:t>Residents of the water system can collect the samples for you.  Letters are usually sent to find volunteers to participate in the sampling program.  The attached sample collection instruction sheet must be sent to each participant.  Residents collect the samples and complete the bottom portion of the instruction sheet.  Sample bottles and the completed instruction sheet are then collected by you.  Sample bottles are then transported to the laboratory for analysis.</w:t>
      </w:r>
    </w:p>
    <w:p w:rsidR="004F08A5" w:rsidRDefault="004F08A5">
      <w:pPr>
        <w:rPr>
          <w:rFonts w:ascii="Arial" w:hAnsi="Arial" w:cs="Arial"/>
          <w:sz w:val="22"/>
        </w:rPr>
      </w:pPr>
    </w:p>
    <w:p w:rsidR="004F08A5" w:rsidRDefault="004F08A5">
      <w:pPr>
        <w:rPr>
          <w:rFonts w:ascii="Arial" w:hAnsi="Arial" w:cs="Arial"/>
          <w:sz w:val="22"/>
          <w:u w:val="single"/>
        </w:rPr>
      </w:pPr>
      <w:r>
        <w:rPr>
          <w:rFonts w:ascii="Arial" w:hAnsi="Arial" w:cs="Arial"/>
          <w:sz w:val="22"/>
          <w:u w:val="single"/>
        </w:rPr>
        <w:t>Sample Procedures:</w:t>
      </w:r>
    </w:p>
    <w:p w:rsidR="004F08A5" w:rsidRDefault="004F08A5">
      <w:pPr>
        <w:rPr>
          <w:rFonts w:ascii="Arial" w:hAnsi="Arial" w:cs="Arial"/>
          <w:sz w:val="22"/>
        </w:rPr>
      </w:pPr>
    </w:p>
    <w:p w:rsidR="004F08A5" w:rsidRDefault="004F08A5">
      <w:pPr>
        <w:tabs>
          <w:tab w:val="left" w:pos="360"/>
        </w:tabs>
        <w:ind w:left="720" w:hanging="720"/>
        <w:rPr>
          <w:rFonts w:ascii="Arial" w:hAnsi="Arial" w:cs="Arial"/>
          <w:b/>
          <w:bCs/>
          <w:sz w:val="22"/>
        </w:rPr>
      </w:pPr>
      <w:r>
        <w:rPr>
          <w:rFonts w:ascii="Arial" w:hAnsi="Arial" w:cs="Arial"/>
          <w:sz w:val="22"/>
        </w:rPr>
        <w:tab/>
        <w:t>1)</w:t>
      </w:r>
      <w:r>
        <w:rPr>
          <w:rFonts w:ascii="Arial" w:hAnsi="Arial" w:cs="Arial"/>
          <w:sz w:val="22"/>
        </w:rPr>
        <w:tab/>
        <w:t xml:space="preserve">Samples are to be taken from a kitchen or bathroom cold water faucet.  Do </w:t>
      </w:r>
      <w:r>
        <w:rPr>
          <w:rFonts w:ascii="Arial" w:hAnsi="Arial" w:cs="Arial"/>
          <w:sz w:val="22"/>
          <w:u w:val="single"/>
        </w:rPr>
        <w:t>not</w:t>
      </w:r>
      <w:r>
        <w:rPr>
          <w:rFonts w:ascii="Arial" w:hAnsi="Arial" w:cs="Arial"/>
          <w:sz w:val="22"/>
        </w:rPr>
        <w:t xml:space="preserve"> sample from faucets </w:t>
      </w:r>
      <w:r w:rsidR="00E11A53">
        <w:rPr>
          <w:rFonts w:ascii="Arial" w:hAnsi="Arial" w:cs="Arial"/>
          <w:sz w:val="22"/>
        </w:rPr>
        <w:t xml:space="preserve">have </w:t>
      </w:r>
      <w:r>
        <w:rPr>
          <w:rFonts w:ascii="Arial" w:hAnsi="Arial" w:cs="Arial"/>
          <w:sz w:val="22"/>
        </w:rPr>
        <w:t>point-of-use treatment (e.g. water softener, carbon filter system, etc.).</w:t>
      </w:r>
      <w:bookmarkStart w:id="1" w:name="_GoBack"/>
      <w:bookmarkEnd w:id="1"/>
      <w:r w:rsidR="00093589">
        <w:rPr>
          <w:rFonts w:ascii="Arial" w:hAnsi="Arial" w:cs="Arial"/>
          <w:sz w:val="22"/>
        </w:rPr>
        <w:t xml:space="preserve"> Sampling from faucets containing copper/brass parts is discouraged. If copper/brass-containing faucets cannot be avoided, please make sure they are not new faucets.</w:t>
      </w:r>
    </w:p>
    <w:p w:rsidR="004F08A5" w:rsidRDefault="004F08A5">
      <w:pPr>
        <w:tabs>
          <w:tab w:val="left" w:pos="360"/>
        </w:tabs>
        <w:spacing w:before="120"/>
        <w:ind w:left="720" w:hanging="720"/>
        <w:rPr>
          <w:rFonts w:ascii="Arial" w:hAnsi="Arial" w:cs="Arial"/>
          <w:sz w:val="22"/>
        </w:rPr>
      </w:pPr>
      <w:r>
        <w:rPr>
          <w:rFonts w:ascii="Arial" w:hAnsi="Arial" w:cs="Arial"/>
          <w:sz w:val="22"/>
        </w:rPr>
        <w:tab/>
        <w:t>2)</w:t>
      </w:r>
      <w:r>
        <w:rPr>
          <w:rFonts w:ascii="Arial" w:hAnsi="Arial" w:cs="Arial"/>
          <w:sz w:val="22"/>
        </w:rPr>
        <w:tab/>
        <w:t>Each sample must be collected after the water has stood undisturbed in the pipes for a minimum of 6 hours, but not more than twelve.  It is best to collect the sample first thing in the morning.</w:t>
      </w:r>
    </w:p>
    <w:p w:rsidR="004F08A5" w:rsidRDefault="004F08A5">
      <w:pPr>
        <w:tabs>
          <w:tab w:val="left" w:pos="360"/>
        </w:tabs>
        <w:spacing w:before="120"/>
        <w:ind w:left="720" w:hanging="720"/>
        <w:rPr>
          <w:rFonts w:ascii="Arial" w:hAnsi="Arial" w:cs="Arial"/>
          <w:sz w:val="22"/>
        </w:rPr>
      </w:pPr>
      <w:r>
        <w:rPr>
          <w:rFonts w:ascii="Arial" w:hAnsi="Arial" w:cs="Arial"/>
          <w:sz w:val="22"/>
        </w:rPr>
        <w:tab/>
        <w:t>3)</w:t>
      </w:r>
      <w:r>
        <w:rPr>
          <w:rFonts w:ascii="Arial" w:hAnsi="Arial" w:cs="Arial"/>
          <w:sz w:val="22"/>
        </w:rPr>
        <w:tab/>
        <w:t>Each sample must be one liter in volume and must contain the first water drawn from the faucet.</w:t>
      </w:r>
    </w:p>
    <w:p w:rsidR="004F08A5" w:rsidRDefault="004F08A5">
      <w:pPr>
        <w:tabs>
          <w:tab w:val="left" w:pos="360"/>
        </w:tabs>
        <w:spacing w:before="120"/>
        <w:ind w:left="720" w:hanging="720"/>
        <w:rPr>
          <w:rFonts w:ascii="Arial" w:hAnsi="Arial" w:cs="Arial"/>
          <w:sz w:val="22"/>
        </w:rPr>
      </w:pPr>
      <w:r>
        <w:rPr>
          <w:rFonts w:ascii="Arial" w:hAnsi="Arial" w:cs="Arial"/>
          <w:sz w:val="22"/>
        </w:rPr>
        <w:tab/>
        <w:t>4)</w:t>
      </w:r>
      <w:r>
        <w:rPr>
          <w:rFonts w:ascii="Arial" w:hAnsi="Arial" w:cs="Arial"/>
          <w:sz w:val="22"/>
        </w:rPr>
        <w:tab/>
        <w:t>Remove the cap from the one-liter sample bottle, place the container directly below the faucet and gently open the cold water tap.  Fill the sample bottle to the line marked "1 liter or 1000-ml" and turn off the water.</w:t>
      </w:r>
    </w:p>
    <w:p w:rsidR="004F08A5" w:rsidRDefault="004F08A5">
      <w:pPr>
        <w:tabs>
          <w:tab w:val="left" w:pos="360"/>
        </w:tabs>
        <w:spacing w:before="120"/>
        <w:ind w:left="720" w:hanging="720"/>
        <w:rPr>
          <w:rFonts w:ascii="Arial" w:hAnsi="Arial" w:cs="Arial"/>
          <w:sz w:val="22"/>
        </w:rPr>
      </w:pPr>
      <w:r>
        <w:rPr>
          <w:rFonts w:ascii="Arial" w:hAnsi="Arial" w:cs="Arial"/>
          <w:sz w:val="22"/>
        </w:rPr>
        <w:tab/>
      </w:r>
      <w:r>
        <w:rPr>
          <w:rFonts w:ascii="Arial" w:hAnsi="Arial" w:cs="Arial"/>
          <w:sz w:val="22"/>
        </w:rPr>
        <w:tab/>
        <w:t>Tightly cap the sample bottle and complete the required information on the sample bottle label.</w:t>
      </w:r>
    </w:p>
    <w:p w:rsidR="004F08A5" w:rsidRDefault="004F08A5">
      <w:pPr>
        <w:pStyle w:val="BodyTextIndent2"/>
        <w:rPr>
          <w:sz w:val="22"/>
        </w:rPr>
      </w:pPr>
      <w:r>
        <w:rPr>
          <w:sz w:val="22"/>
        </w:rPr>
        <w:tab/>
        <w:t>5)</w:t>
      </w:r>
      <w:r>
        <w:rPr>
          <w:sz w:val="22"/>
        </w:rPr>
        <w:tab/>
        <w:t>All samples must be analyzed by a laboratory certified by the State to perform drinking water lead and copper analyses.</w:t>
      </w:r>
    </w:p>
    <w:p w:rsidR="004F08A5" w:rsidRDefault="004F08A5">
      <w:pPr>
        <w:rPr>
          <w:rFonts w:ascii="Arial" w:hAnsi="Arial" w:cs="Arial"/>
          <w:sz w:val="22"/>
        </w:rPr>
      </w:pPr>
    </w:p>
    <w:p w:rsidR="004F08A5" w:rsidRDefault="004F08A5">
      <w:pPr>
        <w:rPr>
          <w:rFonts w:ascii="Arial" w:hAnsi="Arial" w:cs="Arial"/>
          <w:b/>
          <w:sz w:val="22"/>
        </w:rPr>
      </w:pPr>
    </w:p>
    <w:p w:rsidR="004F08A5" w:rsidRDefault="00CA0522">
      <w:pPr>
        <w:pStyle w:val="Heading4"/>
        <w:jc w:val="left"/>
      </w:pPr>
      <w:r>
        <w:br w:type="page"/>
      </w:r>
      <w:r w:rsidR="004F08A5">
        <w:lastRenderedPageBreak/>
        <w:t>Section 5.</w:t>
      </w:r>
      <w:r w:rsidR="004F08A5">
        <w:tab/>
        <w:t>How to Calculate the 90th Percentile Lead and Copper Levels</w:t>
      </w:r>
    </w:p>
    <w:p w:rsidR="004F08A5" w:rsidRDefault="004F08A5">
      <w:pPr>
        <w:rPr>
          <w:rFonts w:ascii="Arial" w:hAnsi="Arial" w:cs="Arial"/>
          <w:sz w:val="22"/>
        </w:rPr>
      </w:pPr>
    </w:p>
    <w:p w:rsidR="004F08A5" w:rsidRDefault="004F08A5">
      <w:pPr>
        <w:tabs>
          <w:tab w:val="left" w:pos="360"/>
        </w:tabs>
        <w:ind w:left="720" w:hanging="720"/>
        <w:jc w:val="both"/>
        <w:rPr>
          <w:rFonts w:ascii="Arial" w:hAnsi="Arial" w:cs="Arial"/>
          <w:sz w:val="22"/>
        </w:rPr>
      </w:pPr>
      <w:r>
        <w:rPr>
          <w:rFonts w:ascii="Arial" w:hAnsi="Arial" w:cs="Arial"/>
          <w:sz w:val="22"/>
        </w:rPr>
        <w:tab/>
        <w:t>1)</w:t>
      </w:r>
      <w:r>
        <w:rPr>
          <w:rFonts w:ascii="Arial" w:hAnsi="Arial" w:cs="Arial"/>
          <w:sz w:val="22"/>
        </w:rPr>
        <w:tab/>
        <w:t>List all lead and copper sample results in the table provided on the attached "Lead and Copper Results Worksheet".</w:t>
      </w:r>
    </w:p>
    <w:p w:rsidR="004F08A5" w:rsidRDefault="004F08A5">
      <w:pPr>
        <w:tabs>
          <w:tab w:val="left" w:pos="360"/>
        </w:tabs>
        <w:spacing w:before="120"/>
        <w:ind w:left="720" w:hanging="720"/>
        <w:jc w:val="both"/>
        <w:rPr>
          <w:rFonts w:ascii="Arial" w:hAnsi="Arial" w:cs="Arial"/>
          <w:sz w:val="22"/>
        </w:rPr>
      </w:pPr>
      <w:r>
        <w:rPr>
          <w:rFonts w:ascii="Arial" w:hAnsi="Arial" w:cs="Arial"/>
          <w:sz w:val="22"/>
        </w:rPr>
        <w:tab/>
        <w:t>2)</w:t>
      </w:r>
      <w:r>
        <w:rPr>
          <w:rFonts w:ascii="Arial" w:hAnsi="Arial" w:cs="Arial"/>
          <w:sz w:val="22"/>
        </w:rPr>
        <w:tab/>
        <w:t>Circle the highest three values for both lead and copper.</w:t>
      </w:r>
    </w:p>
    <w:p w:rsidR="004F08A5" w:rsidRDefault="004F08A5">
      <w:pPr>
        <w:tabs>
          <w:tab w:val="left" w:pos="360"/>
        </w:tabs>
        <w:spacing w:before="120"/>
        <w:ind w:left="720" w:hanging="720"/>
        <w:jc w:val="both"/>
        <w:rPr>
          <w:rFonts w:ascii="Arial" w:hAnsi="Arial" w:cs="Arial"/>
          <w:sz w:val="22"/>
        </w:rPr>
      </w:pPr>
      <w:r>
        <w:rPr>
          <w:rFonts w:ascii="Arial" w:hAnsi="Arial" w:cs="Arial"/>
          <w:sz w:val="22"/>
        </w:rPr>
        <w:tab/>
        <w:t>3)</w:t>
      </w:r>
      <w:r>
        <w:rPr>
          <w:rFonts w:ascii="Arial" w:hAnsi="Arial" w:cs="Arial"/>
          <w:sz w:val="22"/>
        </w:rPr>
        <w:tab/>
        <w:t>Determine the 90th percentile lead level by following the instructions given in Table 2.  Compare this value to the lead action level.  If your 90th percentile lead level is greater than 0.015 mg/l, you have exceeded the action level.</w:t>
      </w:r>
    </w:p>
    <w:p w:rsidR="004F08A5" w:rsidRDefault="004F08A5">
      <w:pPr>
        <w:tabs>
          <w:tab w:val="left" w:pos="360"/>
        </w:tabs>
        <w:spacing w:before="120"/>
        <w:ind w:left="720" w:hanging="720"/>
        <w:jc w:val="both"/>
        <w:rPr>
          <w:rFonts w:ascii="Arial" w:hAnsi="Arial" w:cs="Arial"/>
          <w:sz w:val="22"/>
        </w:rPr>
      </w:pPr>
      <w:r>
        <w:rPr>
          <w:rFonts w:ascii="Arial" w:hAnsi="Arial" w:cs="Arial"/>
          <w:sz w:val="22"/>
        </w:rPr>
        <w:tab/>
        <w:t>4)</w:t>
      </w:r>
      <w:r>
        <w:rPr>
          <w:rFonts w:ascii="Arial" w:hAnsi="Arial" w:cs="Arial"/>
          <w:sz w:val="22"/>
        </w:rPr>
        <w:tab/>
        <w:t>Determine the 90th percentile copper level by following the instructions given in Table 2.  Compare this value to the copper action level.  If your 90th percentile copper level is greater than 1.3 mg/l, you have exceeded the action level.</w:t>
      </w:r>
    </w:p>
    <w:p w:rsidR="004F08A5" w:rsidRDefault="004F08A5">
      <w:pPr>
        <w:jc w:val="both"/>
        <w:rPr>
          <w:rFonts w:ascii="Arial" w:hAnsi="Arial" w:cs="Arial"/>
          <w:sz w:val="22"/>
        </w:rPr>
      </w:pPr>
    </w:p>
    <w:p w:rsidR="004F08A5" w:rsidRDefault="004F08A5">
      <w:pPr>
        <w:spacing w:after="120"/>
        <w:jc w:val="both"/>
        <w:rPr>
          <w:rFonts w:ascii="Arial" w:hAnsi="Arial" w:cs="Arial"/>
          <w:b/>
          <w:sz w:val="22"/>
        </w:rPr>
      </w:pPr>
      <w:r>
        <w:rPr>
          <w:rFonts w:ascii="Arial" w:hAnsi="Arial" w:cs="Arial"/>
          <w:b/>
          <w:sz w:val="22"/>
        </w:rPr>
        <w:t>Table 2 -  How to Determine the 90th Percentile Lead or Copper Level</w:t>
      </w:r>
    </w:p>
    <w:tbl>
      <w:tblPr>
        <w:tblW w:w="10368" w:type="dxa"/>
        <w:tblLayout w:type="fixed"/>
        <w:tblLook w:val="0000" w:firstRow="0" w:lastRow="0" w:firstColumn="0" w:lastColumn="0" w:noHBand="0" w:noVBand="0"/>
      </w:tblPr>
      <w:tblGrid>
        <w:gridCol w:w="2448"/>
        <w:gridCol w:w="7920"/>
      </w:tblGrid>
      <w:tr w:rsidR="004F08A5">
        <w:trPr>
          <w:cantSplit/>
        </w:trPr>
        <w:tc>
          <w:tcPr>
            <w:tcW w:w="2448" w:type="dxa"/>
            <w:tcBorders>
              <w:top w:val="single" w:sz="6" w:space="0" w:color="auto"/>
              <w:left w:val="single" w:sz="6" w:space="0" w:color="auto"/>
              <w:right w:val="single" w:sz="6" w:space="0" w:color="auto"/>
            </w:tcBorders>
          </w:tcPr>
          <w:p w:rsidR="004F08A5" w:rsidRDefault="004F08A5">
            <w:pPr>
              <w:pStyle w:val="Heading9"/>
              <w:rPr>
                <w:sz w:val="22"/>
              </w:rPr>
            </w:pPr>
            <w:r>
              <w:rPr>
                <w:sz w:val="22"/>
              </w:rPr>
              <w:t>Number of Tap</w:t>
            </w:r>
          </w:p>
        </w:tc>
        <w:tc>
          <w:tcPr>
            <w:tcW w:w="7920" w:type="dxa"/>
            <w:vMerge w:val="restart"/>
            <w:tcBorders>
              <w:top w:val="single" w:sz="6" w:space="0" w:color="auto"/>
              <w:left w:val="nil"/>
              <w:right w:val="single" w:sz="6" w:space="0" w:color="auto"/>
            </w:tcBorders>
            <w:vAlign w:val="center"/>
          </w:tcPr>
          <w:p w:rsidR="004F08A5" w:rsidRDefault="004F08A5">
            <w:pPr>
              <w:pStyle w:val="Heading9"/>
              <w:rPr>
                <w:b w:val="0"/>
                <w:sz w:val="22"/>
              </w:rPr>
            </w:pPr>
            <w:r>
              <w:rPr>
                <w:sz w:val="22"/>
              </w:rPr>
              <w:t>How to Determine the 90th Percentile Lead or Copper Level</w:t>
            </w:r>
          </w:p>
        </w:tc>
      </w:tr>
      <w:tr w:rsidR="004F08A5">
        <w:trPr>
          <w:cantSplit/>
        </w:trPr>
        <w:tc>
          <w:tcPr>
            <w:tcW w:w="2448" w:type="dxa"/>
            <w:tcBorders>
              <w:left w:val="single" w:sz="6" w:space="0" w:color="auto"/>
              <w:bottom w:val="single" w:sz="6" w:space="0" w:color="auto"/>
              <w:right w:val="single" w:sz="6" w:space="0" w:color="auto"/>
            </w:tcBorders>
          </w:tcPr>
          <w:p w:rsidR="004F08A5" w:rsidRDefault="004F08A5">
            <w:pPr>
              <w:jc w:val="center"/>
              <w:rPr>
                <w:rFonts w:ascii="Arial" w:hAnsi="Arial" w:cs="Arial"/>
                <w:b/>
                <w:sz w:val="22"/>
              </w:rPr>
            </w:pPr>
            <w:r>
              <w:rPr>
                <w:rFonts w:ascii="Arial" w:hAnsi="Arial" w:cs="Arial"/>
                <w:b/>
                <w:sz w:val="22"/>
              </w:rPr>
              <w:t>Samples Collected</w:t>
            </w:r>
          </w:p>
        </w:tc>
        <w:tc>
          <w:tcPr>
            <w:tcW w:w="7920" w:type="dxa"/>
            <w:vMerge/>
            <w:tcBorders>
              <w:left w:val="nil"/>
              <w:bottom w:val="single" w:sz="6" w:space="0" w:color="auto"/>
              <w:right w:val="single" w:sz="6" w:space="0" w:color="auto"/>
            </w:tcBorders>
          </w:tcPr>
          <w:p w:rsidR="004F08A5" w:rsidRDefault="004F08A5">
            <w:pPr>
              <w:pStyle w:val="Heading9"/>
              <w:rPr>
                <w:sz w:val="22"/>
              </w:rPr>
            </w:pPr>
          </w:p>
        </w:tc>
      </w:tr>
      <w:tr w:rsidR="004F08A5">
        <w:tc>
          <w:tcPr>
            <w:tcW w:w="2448" w:type="dxa"/>
            <w:tcBorders>
              <w:left w:val="single" w:sz="6" w:space="0" w:color="auto"/>
              <w:right w:val="single" w:sz="6" w:space="0" w:color="auto"/>
            </w:tcBorders>
          </w:tcPr>
          <w:p w:rsidR="004F08A5" w:rsidRDefault="004F08A5">
            <w:pPr>
              <w:spacing w:before="60"/>
              <w:jc w:val="both"/>
              <w:rPr>
                <w:rFonts w:ascii="Arial" w:hAnsi="Arial" w:cs="Arial"/>
                <w:sz w:val="22"/>
              </w:rPr>
            </w:pPr>
            <w:r>
              <w:rPr>
                <w:rFonts w:ascii="Arial" w:hAnsi="Arial" w:cs="Arial"/>
                <w:sz w:val="22"/>
              </w:rPr>
              <w:t>5 to 7</w:t>
            </w:r>
          </w:p>
        </w:tc>
        <w:tc>
          <w:tcPr>
            <w:tcW w:w="7920" w:type="dxa"/>
            <w:tcBorders>
              <w:left w:val="single" w:sz="6" w:space="0" w:color="auto"/>
              <w:right w:val="single" w:sz="6" w:space="0" w:color="auto"/>
            </w:tcBorders>
          </w:tcPr>
          <w:p w:rsidR="004F08A5" w:rsidRDefault="004F08A5">
            <w:pPr>
              <w:spacing w:before="60"/>
              <w:jc w:val="both"/>
              <w:rPr>
                <w:rFonts w:ascii="Arial" w:hAnsi="Arial" w:cs="Arial"/>
                <w:sz w:val="22"/>
              </w:rPr>
            </w:pPr>
            <w:r>
              <w:rPr>
                <w:rFonts w:ascii="Arial" w:hAnsi="Arial" w:cs="Arial"/>
                <w:sz w:val="22"/>
              </w:rPr>
              <w:t>Average the two highest sample results to get the 90th percentile level.</w:t>
            </w:r>
          </w:p>
        </w:tc>
      </w:tr>
      <w:tr w:rsidR="004F08A5">
        <w:tc>
          <w:tcPr>
            <w:tcW w:w="2448" w:type="dxa"/>
            <w:tcBorders>
              <w:top w:val="single" w:sz="6" w:space="0" w:color="auto"/>
              <w:left w:val="single" w:sz="6" w:space="0" w:color="auto"/>
              <w:right w:val="single" w:sz="6" w:space="0" w:color="auto"/>
            </w:tcBorders>
          </w:tcPr>
          <w:p w:rsidR="004F08A5" w:rsidRDefault="004F08A5">
            <w:pPr>
              <w:spacing w:before="60"/>
              <w:jc w:val="both"/>
              <w:rPr>
                <w:rFonts w:ascii="Arial" w:hAnsi="Arial" w:cs="Arial"/>
                <w:sz w:val="22"/>
              </w:rPr>
            </w:pPr>
            <w:r>
              <w:rPr>
                <w:rFonts w:ascii="Arial" w:hAnsi="Arial" w:cs="Arial"/>
                <w:sz w:val="22"/>
              </w:rPr>
              <w:t>8 to 12</w:t>
            </w:r>
          </w:p>
        </w:tc>
        <w:tc>
          <w:tcPr>
            <w:tcW w:w="7920" w:type="dxa"/>
            <w:tcBorders>
              <w:top w:val="single" w:sz="6" w:space="0" w:color="auto"/>
              <w:left w:val="single" w:sz="6" w:space="0" w:color="auto"/>
              <w:right w:val="single" w:sz="6" w:space="0" w:color="auto"/>
            </w:tcBorders>
          </w:tcPr>
          <w:p w:rsidR="004F08A5" w:rsidRDefault="004F08A5">
            <w:pPr>
              <w:spacing w:before="60"/>
              <w:jc w:val="both"/>
              <w:rPr>
                <w:rFonts w:ascii="Arial" w:hAnsi="Arial" w:cs="Arial"/>
                <w:sz w:val="22"/>
              </w:rPr>
            </w:pPr>
            <w:r>
              <w:rPr>
                <w:rFonts w:ascii="Arial" w:hAnsi="Arial" w:cs="Arial"/>
                <w:sz w:val="22"/>
              </w:rPr>
              <w:t>The 90th percentile level is the second highest sample result.</w:t>
            </w:r>
          </w:p>
        </w:tc>
      </w:tr>
      <w:tr w:rsidR="004F08A5">
        <w:tc>
          <w:tcPr>
            <w:tcW w:w="2448" w:type="dxa"/>
            <w:tcBorders>
              <w:top w:val="single" w:sz="6" w:space="0" w:color="auto"/>
              <w:left w:val="single" w:sz="6" w:space="0" w:color="auto"/>
              <w:right w:val="single" w:sz="6" w:space="0" w:color="auto"/>
            </w:tcBorders>
          </w:tcPr>
          <w:p w:rsidR="004F08A5" w:rsidRDefault="004F08A5">
            <w:pPr>
              <w:spacing w:before="60"/>
              <w:jc w:val="both"/>
              <w:rPr>
                <w:rFonts w:ascii="Arial" w:hAnsi="Arial" w:cs="Arial"/>
                <w:sz w:val="22"/>
              </w:rPr>
            </w:pPr>
            <w:r>
              <w:rPr>
                <w:rFonts w:ascii="Arial" w:hAnsi="Arial" w:cs="Arial"/>
                <w:sz w:val="22"/>
              </w:rPr>
              <w:t>13 to 17</w:t>
            </w:r>
          </w:p>
        </w:tc>
        <w:tc>
          <w:tcPr>
            <w:tcW w:w="7920" w:type="dxa"/>
            <w:tcBorders>
              <w:top w:val="single" w:sz="6" w:space="0" w:color="auto"/>
              <w:left w:val="single" w:sz="6" w:space="0" w:color="auto"/>
              <w:right w:val="single" w:sz="6" w:space="0" w:color="auto"/>
            </w:tcBorders>
          </w:tcPr>
          <w:p w:rsidR="004F08A5" w:rsidRDefault="004F08A5">
            <w:pPr>
              <w:spacing w:before="60"/>
              <w:jc w:val="both"/>
              <w:rPr>
                <w:rFonts w:ascii="Arial" w:hAnsi="Arial" w:cs="Arial"/>
                <w:sz w:val="22"/>
              </w:rPr>
            </w:pPr>
            <w:r>
              <w:rPr>
                <w:rFonts w:ascii="Arial" w:hAnsi="Arial" w:cs="Arial"/>
                <w:sz w:val="22"/>
              </w:rPr>
              <w:t>Average the second and third highest sample results to get the 90th percentile level.</w:t>
            </w:r>
          </w:p>
        </w:tc>
      </w:tr>
      <w:tr w:rsidR="004F08A5">
        <w:tc>
          <w:tcPr>
            <w:tcW w:w="2448" w:type="dxa"/>
            <w:tcBorders>
              <w:top w:val="single" w:sz="6" w:space="0" w:color="auto"/>
              <w:left w:val="single" w:sz="6" w:space="0" w:color="auto"/>
              <w:bottom w:val="single" w:sz="6" w:space="0" w:color="auto"/>
              <w:right w:val="single" w:sz="6" w:space="0" w:color="auto"/>
            </w:tcBorders>
          </w:tcPr>
          <w:p w:rsidR="004F08A5" w:rsidRDefault="004F08A5">
            <w:pPr>
              <w:spacing w:before="60"/>
              <w:jc w:val="both"/>
              <w:rPr>
                <w:rFonts w:ascii="Arial" w:hAnsi="Arial" w:cs="Arial"/>
                <w:sz w:val="22"/>
              </w:rPr>
            </w:pPr>
            <w:r>
              <w:rPr>
                <w:rFonts w:ascii="Arial" w:hAnsi="Arial" w:cs="Arial"/>
                <w:sz w:val="22"/>
              </w:rPr>
              <w:t>18 to 22</w:t>
            </w:r>
          </w:p>
        </w:tc>
        <w:tc>
          <w:tcPr>
            <w:tcW w:w="7920" w:type="dxa"/>
            <w:tcBorders>
              <w:top w:val="single" w:sz="6" w:space="0" w:color="auto"/>
              <w:left w:val="single" w:sz="6" w:space="0" w:color="auto"/>
              <w:bottom w:val="single" w:sz="6" w:space="0" w:color="auto"/>
              <w:right w:val="single" w:sz="6" w:space="0" w:color="auto"/>
            </w:tcBorders>
          </w:tcPr>
          <w:p w:rsidR="004F08A5" w:rsidRDefault="004F08A5">
            <w:pPr>
              <w:spacing w:before="60"/>
              <w:jc w:val="both"/>
              <w:rPr>
                <w:rFonts w:ascii="Arial" w:hAnsi="Arial" w:cs="Arial"/>
                <w:sz w:val="22"/>
              </w:rPr>
            </w:pPr>
            <w:r>
              <w:rPr>
                <w:rFonts w:ascii="Arial" w:hAnsi="Arial" w:cs="Arial"/>
                <w:sz w:val="22"/>
              </w:rPr>
              <w:t>The 90th percentile level is the third highest sample result.</w:t>
            </w:r>
          </w:p>
        </w:tc>
      </w:tr>
    </w:tbl>
    <w:p w:rsidR="004F08A5" w:rsidRDefault="004F08A5">
      <w:pPr>
        <w:jc w:val="both"/>
        <w:rPr>
          <w:rFonts w:ascii="Arial" w:hAnsi="Arial" w:cs="Arial"/>
          <w:sz w:val="22"/>
        </w:rPr>
      </w:pPr>
    </w:p>
    <w:p w:rsidR="004F08A5" w:rsidRDefault="004F08A5">
      <w:pPr>
        <w:pStyle w:val="Heading5"/>
        <w:jc w:val="left"/>
      </w:pPr>
      <w:r>
        <w:t>Section 6.</w:t>
      </w:r>
      <w:r>
        <w:tab/>
        <w:t>What to Do if You Exceed the Lead or Copper Action Level</w:t>
      </w:r>
    </w:p>
    <w:p w:rsidR="004F08A5" w:rsidRDefault="004F08A5">
      <w:pPr>
        <w:rPr>
          <w:rFonts w:ascii="Arial" w:hAnsi="Arial" w:cs="Arial"/>
          <w:sz w:val="22"/>
        </w:rPr>
      </w:pPr>
    </w:p>
    <w:p w:rsidR="004F08A5" w:rsidRDefault="004F08A5">
      <w:pPr>
        <w:rPr>
          <w:rFonts w:ascii="Arial" w:hAnsi="Arial" w:cs="Arial"/>
          <w:sz w:val="22"/>
        </w:rPr>
      </w:pPr>
      <w:r>
        <w:rPr>
          <w:rFonts w:ascii="Arial" w:hAnsi="Arial" w:cs="Arial"/>
          <w:sz w:val="22"/>
        </w:rPr>
        <w:t>If your 90th percentile lead or copper level exceeds the action level, you must contact this office for further guidance.</w:t>
      </w:r>
    </w:p>
    <w:p w:rsidR="004F08A5" w:rsidRDefault="004F08A5">
      <w:pPr>
        <w:pStyle w:val="Header"/>
        <w:tabs>
          <w:tab w:val="clear" w:pos="4320"/>
          <w:tab w:val="clear" w:pos="8640"/>
        </w:tabs>
        <w:rPr>
          <w:rFonts w:ascii="Arial" w:hAnsi="Arial" w:cs="Arial"/>
          <w:sz w:val="22"/>
        </w:rPr>
      </w:pPr>
    </w:p>
    <w:p w:rsidR="004F08A5" w:rsidRDefault="004F08A5">
      <w:pPr>
        <w:pStyle w:val="Heading6"/>
      </w:pPr>
      <w:r>
        <w:t>Section 7.</w:t>
      </w:r>
      <w:r>
        <w:tab/>
        <w:t>How to Report Your Sample Results</w:t>
      </w:r>
    </w:p>
    <w:p w:rsidR="004F08A5" w:rsidRDefault="004F08A5">
      <w:pPr>
        <w:rPr>
          <w:rFonts w:ascii="Arial" w:hAnsi="Arial" w:cs="Arial"/>
          <w:sz w:val="22"/>
        </w:rPr>
      </w:pPr>
    </w:p>
    <w:p w:rsidR="004F08A5" w:rsidRDefault="004F08A5">
      <w:pPr>
        <w:rPr>
          <w:rFonts w:ascii="Arial" w:hAnsi="Arial" w:cs="Arial"/>
          <w:sz w:val="22"/>
        </w:rPr>
      </w:pPr>
      <w:r>
        <w:rPr>
          <w:rFonts w:ascii="Arial" w:hAnsi="Arial" w:cs="Arial"/>
          <w:sz w:val="22"/>
        </w:rPr>
        <w:t xml:space="preserve">Upon completion of each sampling period, the following items must be submitted to Department of </w:t>
      </w:r>
      <w:r w:rsidR="005D6E04">
        <w:rPr>
          <w:rFonts w:ascii="Arial" w:hAnsi="Arial" w:cs="Arial"/>
          <w:sz w:val="22"/>
        </w:rPr>
        <w:t>Public Health</w:t>
      </w:r>
      <w:r>
        <w:rPr>
          <w:rFonts w:ascii="Arial" w:hAnsi="Arial" w:cs="Arial"/>
          <w:sz w:val="22"/>
        </w:rPr>
        <w:t>, Drinking Water Field Operations Branch:</w:t>
      </w:r>
    </w:p>
    <w:p w:rsidR="004F08A5" w:rsidRDefault="004F08A5">
      <w:pPr>
        <w:rPr>
          <w:rFonts w:ascii="Arial" w:hAnsi="Arial" w:cs="Arial"/>
          <w:sz w:val="22"/>
        </w:rPr>
      </w:pPr>
    </w:p>
    <w:p w:rsidR="004F08A5" w:rsidRDefault="004F08A5">
      <w:pPr>
        <w:tabs>
          <w:tab w:val="left" w:pos="360"/>
        </w:tabs>
        <w:rPr>
          <w:rFonts w:ascii="Arial" w:hAnsi="Arial" w:cs="Arial"/>
          <w:sz w:val="22"/>
        </w:rPr>
      </w:pPr>
      <w:r>
        <w:rPr>
          <w:rFonts w:ascii="Arial" w:hAnsi="Arial" w:cs="Arial"/>
          <w:sz w:val="22"/>
        </w:rPr>
        <w:tab/>
        <w:t>1)</w:t>
      </w:r>
      <w:r>
        <w:rPr>
          <w:rFonts w:ascii="Arial" w:hAnsi="Arial" w:cs="Arial"/>
          <w:sz w:val="22"/>
        </w:rPr>
        <w:tab/>
      </w:r>
      <w:r w:rsidR="00344058" w:rsidRPr="00A260AA">
        <w:rPr>
          <w:rFonts w:ascii="Arial" w:hAnsi="Arial" w:cs="Arial"/>
          <w:sz w:val="22"/>
          <w:szCs w:val="22"/>
        </w:rPr>
        <w:t>Laboratory copies of all sample results.</w:t>
      </w:r>
    </w:p>
    <w:p w:rsidR="004F08A5" w:rsidRDefault="004F08A5">
      <w:pPr>
        <w:pStyle w:val="BodyText2"/>
        <w:tabs>
          <w:tab w:val="left" w:pos="360"/>
        </w:tabs>
        <w:spacing w:before="120"/>
      </w:pPr>
      <w:r>
        <w:tab/>
        <w:t>2)</w:t>
      </w:r>
      <w:r>
        <w:tab/>
      </w:r>
      <w:r w:rsidR="00344058">
        <w:t>Completed "Lead and Copper Results Worksheet".</w:t>
      </w:r>
    </w:p>
    <w:p w:rsidR="004F08A5" w:rsidRDefault="004F08A5">
      <w:pPr>
        <w:pStyle w:val="Heading3"/>
        <w:rPr>
          <w:rFonts w:ascii="Arial" w:hAnsi="Arial" w:cs="Arial"/>
          <w:sz w:val="22"/>
          <w:u w:val="single"/>
        </w:rPr>
      </w:pPr>
    </w:p>
    <w:p w:rsidR="004F08A5" w:rsidRDefault="004F08A5">
      <w:pPr>
        <w:pStyle w:val="Heading3"/>
        <w:rPr>
          <w:rFonts w:ascii="Arial" w:hAnsi="Arial" w:cs="Arial"/>
          <w:sz w:val="24"/>
          <w:u w:val="single"/>
        </w:rPr>
      </w:pPr>
      <w:r>
        <w:rPr>
          <w:rFonts w:ascii="Arial" w:hAnsi="Arial" w:cs="Arial"/>
          <w:sz w:val="24"/>
          <w:u w:val="single"/>
        </w:rPr>
        <w:br w:type="page"/>
      </w:r>
      <w:r>
        <w:rPr>
          <w:rFonts w:ascii="Arial" w:hAnsi="Arial" w:cs="Arial"/>
          <w:sz w:val="24"/>
          <w:u w:val="single"/>
        </w:rPr>
        <w:lastRenderedPageBreak/>
        <w:t>Homeowner Tap Sample Collection Procedures</w:t>
      </w:r>
    </w:p>
    <w:p w:rsidR="004F08A5" w:rsidRPr="000D27E1" w:rsidRDefault="004F08A5">
      <w:pPr>
        <w:rPr>
          <w:rFonts w:ascii="Arial" w:hAnsi="Arial" w:cs="Arial"/>
          <w:sz w:val="12"/>
          <w:szCs w:val="12"/>
        </w:rPr>
      </w:pPr>
    </w:p>
    <w:p w:rsidR="004F08A5" w:rsidRDefault="004F08A5">
      <w:pPr>
        <w:pStyle w:val="BodyText"/>
        <w:rPr>
          <w:sz w:val="22"/>
        </w:rPr>
      </w:pPr>
      <w:r>
        <w:rPr>
          <w:sz w:val="22"/>
        </w:rPr>
        <w:t>These samples are being collected to determine the lead and copper levels in your tap water.  This sampling effort is required by the U.S. Environmental Protection Agency and your state, and is being accomplished through the cooperation of homeowners and residents.</w:t>
      </w:r>
    </w:p>
    <w:p w:rsidR="004F08A5" w:rsidRPr="000D27E1" w:rsidRDefault="004F08A5">
      <w:pPr>
        <w:rPr>
          <w:rFonts w:ascii="Arial" w:hAnsi="Arial" w:cs="Arial"/>
          <w:sz w:val="12"/>
          <w:szCs w:val="12"/>
        </w:rPr>
      </w:pPr>
    </w:p>
    <w:p w:rsidR="004F08A5" w:rsidRDefault="004F08A5">
      <w:pPr>
        <w:rPr>
          <w:rFonts w:ascii="Arial" w:hAnsi="Arial" w:cs="Arial"/>
          <w:sz w:val="22"/>
        </w:rPr>
      </w:pPr>
      <w:r>
        <w:rPr>
          <w:rFonts w:ascii="Arial" w:hAnsi="Arial" w:cs="Arial"/>
          <w:sz w:val="22"/>
        </w:rPr>
        <w:t>Tap Sample Collection Procedures:</w:t>
      </w:r>
    </w:p>
    <w:p w:rsidR="004F08A5" w:rsidRDefault="004F08A5">
      <w:pPr>
        <w:rPr>
          <w:rFonts w:ascii="Arial" w:hAnsi="Arial" w:cs="Arial"/>
          <w:sz w:val="16"/>
        </w:rPr>
      </w:pPr>
    </w:p>
    <w:p w:rsidR="004F08A5" w:rsidRDefault="004F08A5" w:rsidP="00DE0CD8">
      <w:pPr>
        <w:numPr>
          <w:ilvl w:val="0"/>
          <w:numId w:val="7"/>
        </w:numPr>
        <w:tabs>
          <w:tab w:val="left" w:pos="720"/>
        </w:tabs>
        <w:rPr>
          <w:rFonts w:ascii="Arial" w:hAnsi="Arial" w:cs="Arial"/>
          <w:sz w:val="22"/>
        </w:rPr>
      </w:pPr>
      <w:r>
        <w:rPr>
          <w:rFonts w:ascii="Arial" w:hAnsi="Arial" w:cs="Arial"/>
          <w:sz w:val="22"/>
        </w:rPr>
        <w:t>Prior arrangements will be made to coordinate the sample collection event.  Dates will be set for sample bottle delivery and pick-up by water system staff.</w:t>
      </w:r>
    </w:p>
    <w:p w:rsidR="00DE0CD8" w:rsidRDefault="00DE0CD8" w:rsidP="00DE0CD8">
      <w:pPr>
        <w:numPr>
          <w:ilvl w:val="0"/>
          <w:numId w:val="7"/>
        </w:numPr>
        <w:tabs>
          <w:tab w:val="left" w:pos="720"/>
        </w:tabs>
        <w:spacing w:before="120"/>
        <w:rPr>
          <w:rFonts w:ascii="Arial" w:hAnsi="Arial" w:cs="Arial"/>
          <w:sz w:val="22"/>
        </w:rPr>
      </w:pPr>
      <w:r>
        <w:rPr>
          <w:rFonts w:ascii="Arial" w:hAnsi="Arial" w:cs="Arial"/>
          <w:sz w:val="22"/>
        </w:rPr>
        <w:t>Contact your water system if you have a whole-house (point of entry) carbon filter, water softener, reverse osmosis treatment device, or a hot water recirculating system.</w:t>
      </w:r>
    </w:p>
    <w:p w:rsidR="004F08A5" w:rsidRDefault="00DE0CD8" w:rsidP="00DE0CD8">
      <w:pPr>
        <w:tabs>
          <w:tab w:val="left" w:pos="720"/>
        </w:tabs>
        <w:spacing w:before="120"/>
        <w:ind w:left="720" w:hanging="360"/>
        <w:rPr>
          <w:rFonts w:ascii="Arial" w:hAnsi="Arial" w:cs="Arial"/>
          <w:sz w:val="22"/>
        </w:rPr>
      </w:pPr>
      <w:r>
        <w:rPr>
          <w:rFonts w:ascii="Arial" w:hAnsi="Arial" w:cs="Arial"/>
          <w:sz w:val="22"/>
        </w:rPr>
        <w:t>3</w:t>
      </w:r>
      <w:r w:rsidR="004F08A5">
        <w:rPr>
          <w:rFonts w:ascii="Arial" w:hAnsi="Arial" w:cs="Arial"/>
          <w:sz w:val="22"/>
        </w:rPr>
        <w:t>)</w:t>
      </w:r>
      <w:r w:rsidR="004F08A5">
        <w:rPr>
          <w:rFonts w:ascii="Arial" w:hAnsi="Arial" w:cs="Arial"/>
          <w:sz w:val="22"/>
        </w:rPr>
        <w:tab/>
        <w:t xml:space="preserve">Samples are to be taken from a kitchen or bathroom cold water faucet.  Do </w:t>
      </w:r>
      <w:r w:rsidR="004F08A5">
        <w:rPr>
          <w:rFonts w:ascii="Arial" w:hAnsi="Arial" w:cs="Arial"/>
          <w:sz w:val="22"/>
          <w:u w:val="single"/>
        </w:rPr>
        <w:t>not</w:t>
      </w:r>
      <w:r w:rsidR="004F08A5">
        <w:rPr>
          <w:rFonts w:ascii="Arial" w:hAnsi="Arial" w:cs="Arial"/>
          <w:sz w:val="22"/>
        </w:rPr>
        <w:t xml:space="preserve"> sample from faucets </w:t>
      </w:r>
      <w:r w:rsidR="00093589">
        <w:rPr>
          <w:rFonts w:ascii="Arial" w:hAnsi="Arial" w:cs="Arial"/>
          <w:sz w:val="22"/>
        </w:rPr>
        <w:t xml:space="preserve">have </w:t>
      </w:r>
      <w:r w:rsidR="004F08A5">
        <w:rPr>
          <w:rFonts w:ascii="Arial" w:hAnsi="Arial" w:cs="Arial"/>
          <w:sz w:val="22"/>
        </w:rPr>
        <w:t xml:space="preserve">point-of-use treatment (e.g. water softener, carbon filter system, etc.). </w:t>
      </w:r>
      <w:r w:rsidR="002B5967">
        <w:rPr>
          <w:rFonts w:ascii="Arial" w:hAnsi="Arial" w:cs="Arial"/>
          <w:sz w:val="22"/>
        </w:rPr>
        <w:t xml:space="preserve"> </w:t>
      </w:r>
      <w:r w:rsidR="00093589">
        <w:rPr>
          <w:rFonts w:ascii="Arial" w:hAnsi="Arial" w:cs="Arial"/>
          <w:sz w:val="22"/>
        </w:rPr>
        <w:t xml:space="preserve">Sampling from faucets containing copper/brass parts is discouraged. </w:t>
      </w:r>
      <w:r w:rsidR="002B5967">
        <w:rPr>
          <w:rFonts w:ascii="Arial" w:hAnsi="Arial" w:cs="Arial"/>
          <w:sz w:val="22"/>
        </w:rPr>
        <w:t xml:space="preserve"> </w:t>
      </w:r>
      <w:r w:rsidR="00093589">
        <w:rPr>
          <w:rFonts w:ascii="Arial" w:hAnsi="Arial" w:cs="Arial"/>
          <w:sz w:val="22"/>
        </w:rPr>
        <w:t>If copper/brass-containing faucets cannot be avoided, please make sure they are not new faucets.</w:t>
      </w:r>
    </w:p>
    <w:p w:rsidR="004F08A5" w:rsidRDefault="00DE0CD8">
      <w:pPr>
        <w:tabs>
          <w:tab w:val="left" w:pos="720"/>
        </w:tabs>
        <w:spacing w:before="120"/>
        <w:ind w:left="720" w:hanging="360"/>
        <w:rPr>
          <w:rFonts w:ascii="Arial" w:hAnsi="Arial" w:cs="Arial"/>
          <w:sz w:val="22"/>
        </w:rPr>
      </w:pPr>
      <w:r>
        <w:rPr>
          <w:rFonts w:ascii="Arial" w:hAnsi="Arial" w:cs="Arial"/>
          <w:sz w:val="22"/>
        </w:rPr>
        <w:t>4</w:t>
      </w:r>
      <w:r w:rsidR="004F08A5">
        <w:rPr>
          <w:rFonts w:ascii="Arial" w:hAnsi="Arial" w:cs="Arial"/>
          <w:sz w:val="22"/>
        </w:rPr>
        <w:t>)</w:t>
      </w:r>
      <w:r w:rsidR="004F08A5">
        <w:rPr>
          <w:rFonts w:ascii="Arial" w:hAnsi="Arial" w:cs="Arial"/>
          <w:sz w:val="22"/>
        </w:rPr>
        <w:tab/>
        <w:t>Each sample must be collected after the water has stood undisturbed in the pipes for a minimum of 6 hours, but not more than twelve</w:t>
      </w:r>
      <w:r w:rsidR="00A260AA">
        <w:rPr>
          <w:rFonts w:ascii="Arial" w:hAnsi="Arial" w:cs="Arial"/>
          <w:sz w:val="22"/>
        </w:rPr>
        <w:t xml:space="preserve"> hours</w:t>
      </w:r>
      <w:r w:rsidR="004F08A5">
        <w:rPr>
          <w:rFonts w:ascii="Arial" w:hAnsi="Arial" w:cs="Arial"/>
          <w:sz w:val="22"/>
        </w:rPr>
        <w:t>.  Due to this requirement, either early mornings or evenings upon returning home are the best sampling times.</w:t>
      </w:r>
    </w:p>
    <w:p w:rsidR="004F08A5" w:rsidRDefault="00DE0CD8">
      <w:pPr>
        <w:tabs>
          <w:tab w:val="left" w:pos="720"/>
        </w:tabs>
        <w:spacing w:before="120"/>
        <w:ind w:left="720" w:hanging="360"/>
        <w:rPr>
          <w:rFonts w:ascii="Arial" w:hAnsi="Arial" w:cs="Arial"/>
          <w:sz w:val="22"/>
        </w:rPr>
      </w:pPr>
      <w:r>
        <w:rPr>
          <w:rFonts w:ascii="Arial" w:hAnsi="Arial" w:cs="Arial"/>
          <w:sz w:val="22"/>
        </w:rPr>
        <w:t>5</w:t>
      </w:r>
      <w:r w:rsidR="004F08A5">
        <w:rPr>
          <w:rFonts w:ascii="Arial" w:hAnsi="Arial" w:cs="Arial"/>
          <w:sz w:val="22"/>
        </w:rPr>
        <w:t>)</w:t>
      </w:r>
      <w:r w:rsidR="004F08A5">
        <w:rPr>
          <w:rFonts w:ascii="Arial" w:hAnsi="Arial" w:cs="Arial"/>
          <w:sz w:val="22"/>
        </w:rPr>
        <w:tab/>
        <w:t>Each sample must be one liter in volume and must contain the first water drawn from the faucet.</w:t>
      </w:r>
    </w:p>
    <w:p w:rsidR="004F08A5" w:rsidRDefault="00DE0CD8">
      <w:pPr>
        <w:tabs>
          <w:tab w:val="left" w:pos="720"/>
        </w:tabs>
        <w:spacing w:before="120"/>
        <w:ind w:left="720" w:hanging="360"/>
        <w:rPr>
          <w:rFonts w:ascii="Arial" w:hAnsi="Arial" w:cs="Arial"/>
          <w:sz w:val="22"/>
        </w:rPr>
      </w:pPr>
      <w:r>
        <w:rPr>
          <w:rFonts w:ascii="Arial" w:hAnsi="Arial" w:cs="Arial"/>
          <w:sz w:val="22"/>
        </w:rPr>
        <w:t>6</w:t>
      </w:r>
      <w:r w:rsidR="004F08A5">
        <w:rPr>
          <w:rFonts w:ascii="Arial" w:hAnsi="Arial" w:cs="Arial"/>
          <w:sz w:val="22"/>
        </w:rPr>
        <w:t>)</w:t>
      </w:r>
      <w:r w:rsidR="004F08A5">
        <w:rPr>
          <w:rFonts w:ascii="Arial" w:hAnsi="Arial" w:cs="Arial"/>
          <w:sz w:val="22"/>
        </w:rPr>
        <w:tab/>
        <w:t>Remove the cap from the one-liter sample bottle, place the container directly below the faucet and gently open the cold water tap.  Fill the sample bottle to the line marked "1 liter or 1000-ml" and turn off the water.</w:t>
      </w:r>
    </w:p>
    <w:p w:rsidR="004F08A5" w:rsidRDefault="004F08A5">
      <w:pPr>
        <w:pStyle w:val="BodyTextIndent"/>
        <w:tabs>
          <w:tab w:val="clear" w:pos="360"/>
          <w:tab w:val="left" w:pos="720"/>
        </w:tabs>
        <w:rPr>
          <w:sz w:val="22"/>
        </w:rPr>
      </w:pPr>
      <w:r>
        <w:rPr>
          <w:sz w:val="22"/>
        </w:rPr>
        <w:tab/>
        <w:t>Tightly cap the sample bottle and complete the required information on the sample bottle label.  If the label has been partially completed for you, verify that the information is correct.</w:t>
      </w:r>
    </w:p>
    <w:p w:rsidR="004F08A5" w:rsidRDefault="00DE0CD8">
      <w:pPr>
        <w:tabs>
          <w:tab w:val="left" w:pos="720"/>
        </w:tabs>
        <w:spacing w:before="120"/>
        <w:ind w:left="720" w:hanging="360"/>
        <w:rPr>
          <w:rFonts w:ascii="Arial" w:hAnsi="Arial" w:cs="Arial"/>
          <w:sz w:val="22"/>
        </w:rPr>
      </w:pPr>
      <w:r>
        <w:rPr>
          <w:rFonts w:ascii="Arial" w:hAnsi="Arial" w:cs="Arial"/>
          <w:sz w:val="22"/>
        </w:rPr>
        <w:t>7</w:t>
      </w:r>
      <w:r w:rsidR="004F08A5">
        <w:rPr>
          <w:rFonts w:ascii="Arial" w:hAnsi="Arial" w:cs="Arial"/>
          <w:sz w:val="22"/>
        </w:rPr>
        <w:t>)</w:t>
      </w:r>
      <w:r w:rsidR="004F08A5">
        <w:rPr>
          <w:rFonts w:ascii="Arial" w:hAnsi="Arial" w:cs="Arial"/>
          <w:sz w:val="22"/>
        </w:rPr>
        <w:tab/>
        <w:t>If any plumbing repairs or replacement has been done in the home since the previous sampling event, note this information below.</w:t>
      </w:r>
    </w:p>
    <w:p w:rsidR="004F08A5" w:rsidRDefault="00DE0CD8">
      <w:pPr>
        <w:tabs>
          <w:tab w:val="left" w:pos="720"/>
        </w:tabs>
        <w:spacing w:before="120"/>
        <w:ind w:left="720" w:hanging="360"/>
        <w:rPr>
          <w:rFonts w:ascii="Arial" w:hAnsi="Arial" w:cs="Arial"/>
          <w:sz w:val="22"/>
        </w:rPr>
      </w:pPr>
      <w:r>
        <w:rPr>
          <w:rFonts w:ascii="Arial" w:hAnsi="Arial" w:cs="Arial"/>
          <w:sz w:val="22"/>
        </w:rPr>
        <w:t>8</w:t>
      </w:r>
      <w:r w:rsidR="004F08A5">
        <w:rPr>
          <w:rFonts w:ascii="Arial" w:hAnsi="Arial" w:cs="Arial"/>
          <w:sz w:val="22"/>
        </w:rPr>
        <w:t>)</w:t>
      </w:r>
      <w:r w:rsidR="004F08A5">
        <w:rPr>
          <w:rFonts w:ascii="Arial" w:hAnsi="Arial" w:cs="Arial"/>
          <w:sz w:val="22"/>
        </w:rPr>
        <w:tab/>
        <w:t>Complete the bottom portion of this instruction sheet.</w:t>
      </w:r>
    </w:p>
    <w:p w:rsidR="004F08A5" w:rsidRDefault="00DE0CD8">
      <w:pPr>
        <w:tabs>
          <w:tab w:val="left" w:pos="720"/>
        </w:tabs>
        <w:spacing w:before="120"/>
        <w:ind w:left="720" w:hanging="360"/>
        <w:rPr>
          <w:rFonts w:ascii="Arial" w:hAnsi="Arial" w:cs="Arial"/>
          <w:sz w:val="22"/>
        </w:rPr>
      </w:pPr>
      <w:r>
        <w:rPr>
          <w:rFonts w:ascii="Arial" w:hAnsi="Arial" w:cs="Arial"/>
          <w:sz w:val="22"/>
        </w:rPr>
        <w:t>9</w:t>
      </w:r>
      <w:r w:rsidR="004F08A5">
        <w:rPr>
          <w:rFonts w:ascii="Arial" w:hAnsi="Arial" w:cs="Arial"/>
          <w:sz w:val="22"/>
        </w:rPr>
        <w:t>)</w:t>
      </w:r>
      <w:r w:rsidR="004F08A5">
        <w:rPr>
          <w:rFonts w:ascii="Arial" w:hAnsi="Arial" w:cs="Arial"/>
          <w:sz w:val="22"/>
        </w:rPr>
        <w:tab/>
        <w:t>Place the sample bottle and instruction sheet outside of the residence (in the same location as delivery) for retrieval by water system staff.</w:t>
      </w:r>
    </w:p>
    <w:p w:rsidR="004F08A5" w:rsidRDefault="00DE0CD8">
      <w:pPr>
        <w:tabs>
          <w:tab w:val="left" w:pos="720"/>
        </w:tabs>
        <w:spacing w:before="120"/>
        <w:ind w:left="720" w:hanging="360"/>
        <w:rPr>
          <w:rFonts w:ascii="Arial" w:hAnsi="Arial" w:cs="Arial"/>
          <w:sz w:val="22"/>
        </w:rPr>
      </w:pPr>
      <w:r>
        <w:rPr>
          <w:rFonts w:ascii="Arial" w:hAnsi="Arial" w:cs="Arial"/>
          <w:sz w:val="22"/>
        </w:rPr>
        <w:t>10</w:t>
      </w:r>
      <w:r w:rsidR="004F08A5">
        <w:rPr>
          <w:rFonts w:ascii="Arial" w:hAnsi="Arial" w:cs="Arial"/>
          <w:sz w:val="22"/>
        </w:rPr>
        <w:t>)</w:t>
      </w:r>
      <w:r w:rsidR="004F08A5">
        <w:rPr>
          <w:rFonts w:ascii="Arial" w:hAnsi="Arial" w:cs="Arial"/>
          <w:sz w:val="22"/>
        </w:rPr>
        <w:tab/>
        <w:t>Results of the sampling will be provided to the participants.</w:t>
      </w:r>
    </w:p>
    <w:p w:rsidR="004F08A5" w:rsidRPr="000D27E1" w:rsidRDefault="004F08A5">
      <w:pPr>
        <w:tabs>
          <w:tab w:val="left" w:pos="360"/>
        </w:tabs>
        <w:rPr>
          <w:rFonts w:ascii="Arial" w:hAnsi="Arial" w:cs="Arial"/>
          <w:sz w:val="12"/>
        </w:rPr>
      </w:pPr>
    </w:p>
    <w:p w:rsidR="004F08A5" w:rsidRDefault="004F08A5">
      <w:pPr>
        <w:tabs>
          <w:tab w:val="left" w:pos="360"/>
        </w:tabs>
        <w:rPr>
          <w:rFonts w:ascii="Arial" w:hAnsi="Arial" w:cs="Arial"/>
          <w:sz w:val="22"/>
        </w:rPr>
      </w:pPr>
      <w:r>
        <w:rPr>
          <w:rFonts w:ascii="Arial" w:hAnsi="Arial" w:cs="Arial"/>
          <w:sz w:val="22"/>
        </w:rPr>
        <w:t>If you have any questions regarding these directions, call:</w:t>
      </w:r>
      <w:r>
        <w:rPr>
          <w:rFonts w:ascii="Arial" w:hAnsi="Arial" w:cs="Arial"/>
          <w:sz w:val="22"/>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rsidR="004F08A5" w:rsidRDefault="004F08A5">
      <w:pPr>
        <w:tabs>
          <w:tab w:val="left" w:pos="360"/>
        </w:tab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Contact Name</w:t>
      </w:r>
    </w:p>
    <w:p w:rsidR="004F08A5" w:rsidRDefault="004F08A5">
      <w:pPr>
        <w:tabs>
          <w:tab w:val="left" w:pos="360"/>
        </w:tab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rsidR="004F08A5" w:rsidRDefault="004F08A5">
      <w:pPr>
        <w:pStyle w:val="Heading8"/>
        <w:rPr>
          <w:i w:val="0"/>
          <w:sz w:val="22"/>
        </w:rPr>
      </w:pPr>
      <w:r>
        <w:rPr>
          <w:i w:val="0"/>
          <w:sz w:val="22"/>
        </w:rPr>
        <w:tab/>
      </w:r>
      <w:r>
        <w:rPr>
          <w:i w:val="0"/>
          <w:sz w:val="22"/>
        </w:rPr>
        <w:tab/>
      </w:r>
      <w:r>
        <w:rPr>
          <w:i w:val="0"/>
          <w:sz w:val="22"/>
        </w:rPr>
        <w:tab/>
      </w:r>
      <w:r>
        <w:rPr>
          <w:i w:val="0"/>
          <w:sz w:val="22"/>
        </w:rPr>
        <w:tab/>
      </w:r>
      <w:r>
        <w:rPr>
          <w:i w:val="0"/>
          <w:sz w:val="22"/>
        </w:rPr>
        <w:tab/>
      </w:r>
      <w:r>
        <w:rPr>
          <w:i w:val="0"/>
          <w:sz w:val="22"/>
        </w:rPr>
        <w:tab/>
      </w:r>
      <w:r>
        <w:rPr>
          <w:i w:val="0"/>
          <w:sz w:val="22"/>
        </w:rPr>
        <w:tab/>
      </w:r>
      <w:r>
        <w:rPr>
          <w:i w:val="0"/>
          <w:sz w:val="22"/>
        </w:rPr>
        <w:tab/>
      </w:r>
      <w:r>
        <w:rPr>
          <w:i w:val="0"/>
          <w:sz w:val="22"/>
        </w:rPr>
        <w:tab/>
      </w:r>
      <w:r>
        <w:rPr>
          <w:i w:val="0"/>
          <w:sz w:val="22"/>
        </w:rPr>
        <w:tab/>
        <w:t>Water System Name</w:t>
      </w:r>
    </w:p>
    <w:p w:rsidR="004F08A5" w:rsidRDefault="004F08A5">
      <w:pPr>
        <w:tabs>
          <w:tab w:val="left" w:pos="360"/>
        </w:tab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rsidR="004F08A5" w:rsidRDefault="004F08A5">
      <w:pPr>
        <w:tabs>
          <w:tab w:val="left" w:pos="360"/>
        </w:tab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Phone Number</w:t>
      </w:r>
    </w:p>
    <w:p w:rsidR="004F08A5" w:rsidRDefault="004F08A5">
      <w:pPr>
        <w:pStyle w:val="Heading7"/>
        <w:rPr>
          <w:sz w:val="22"/>
        </w:rPr>
      </w:pPr>
      <w:r>
        <w:rPr>
          <w:sz w:val="22"/>
        </w:rPr>
        <w:t xml:space="preserve">  To Be Completed By Resident</w:t>
      </w:r>
    </w:p>
    <w:p w:rsidR="004F08A5" w:rsidRDefault="004F08A5">
      <w:pPr>
        <w:pBdr>
          <w:top w:val="single" w:sz="6" w:space="1" w:color="auto"/>
          <w:left w:val="single" w:sz="6" w:space="1" w:color="auto"/>
          <w:bottom w:val="single" w:sz="6" w:space="1" w:color="auto"/>
          <w:right w:val="single" w:sz="6" w:space="1" w:color="auto"/>
        </w:pBdr>
        <w:tabs>
          <w:tab w:val="left" w:pos="360"/>
        </w:tabs>
        <w:spacing w:before="120"/>
        <w:rPr>
          <w:rFonts w:ascii="Arial" w:hAnsi="Arial" w:cs="Arial"/>
          <w:sz w:val="22"/>
        </w:rPr>
      </w:pPr>
      <w:r>
        <w:rPr>
          <w:rFonts w:ascii="Arial" w:hAnsi="Arial" w:cs="Arial"/>
          <w:sz w:val="22"/>
        </w:rPr>
        <w:t xml:space="preserve">  Sample collection address:</w:t>
      </w:r>
      <w:r>
        <w:rPr>
          <w:rFonts w:ascii="Arial" w:hAnsi="Arial" w:cs="Arial"/>
          <w:sz w:val="22"/>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rsidR="004F08A5" w:rsidRDefault="004F08A5">
      <w:pPr>
        <w:pBdr>
          <w:top w:val="single" w:sz="6" w:space="1" w:color="auto"/>
          <w:left w:val="single" w:sz="6" w:space="1" w:color="auto"/>
          <w:bottom w:val="single" w:sz="6" w:space="1" w:color="auto"/>
          <w:right w:val="single" w:sz="6" w:space="1" w:color="auto"/>
        </w:pBdr>
        <w:tabs>
          <w:tab w:val="left" w:pos="360"/>
        </w:tabs>
        <w:spacing w:before="120"/>
        <w:rPr>
          <w:rFonts w:ascii="Arial" w:hAnsi="Arial" w:cs="Arial"/>
          <w:sz w:val="22"/>
        </w:rPr>
      </w:pPr>
      <w:r>
        <w:rPr>
          <w:rFonts w:ascii="Arial" w:hAnsi="Arial" w:cs="Arial"/>
          <w:sz w:val="22"/>
        </w:rPr>
        <w:t xml:space="preserve">  Water was last used:</w:t>
      </w:r>
      <w:r>
        <w:rPr>
          <w:rFonts w:ascii="Arial" w:hAnsi="Arial" w:cs="Arial"/>
          <w:sz w:val="22"/>
        </w:rPr>
        <w:tab/>
      </w:r>
      <w:r>
        <w:rPr>
          <w:rFonts w:ascii="Arial" w:hAnsi="Arial" w:cs="Arial"/>
          <w:sz w:val="22"/>
        </w:rPr>
        <w:tab/>
        <w:t>Time</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rPr>
        <w:t xml:space="preserve">  Date</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rsidR="004F08A5" w:rsidRDefault="004F08A5">
      <w:pPr>
        <w:pBdr>
          <w:top w:val="single" w:sz="6" w:space="1" w:color="auto"/>
          <w:left w:val="single" w:sz="6" w:space="1" w:color="auto"/>
          <w:bottom w:val="single" w:sz="6" w:space="1" w:color="auto"/>
          <w:right w:val="single" w:sz="6" w:space="1" w:color="auto"/>
        </w:pBdr>
        <w:tabs>
          <w:tab w:val="left" w:pos="360"/>
        </w:tabs>
        <w:spacing w:before="120"/>
        <w:rPr>
          <w:rFonts w:ascii="Arial" w:hAnsi="Arial" w:cs="Arial"/>
          <w:sz w:val="22"/>
        </w:rPr>
      </w:pPr>
      <w:r>
        <w:rPr>
          <w:rFonts w:ascii="Arial" w:hAnsi="Arial" w:cs="Arial"/>
          <w:sz w:val="22"/>
        </w:rPr>
        <w:t xml:space="preserve">  Sample was collected:</w:t>
      </w:r>
      <w:r>
        <w:rPr>
          <w:rFonts w:ascii="Arial" w:hAnsi="Arial" w:cs="Arial"/>
          <w:sz w:val="22"/>
        </w:rPr>
        <w:tab/>
      </w:r>
      <w:r>
        <w:rPr>
          <w:rFonts w:ascii="Arial" w:hAnsi="Arial" w:cs="Arial"/>
          <w:sz w:val="22"/>
        </w:rPr>
        <w:tab/>
        <w:t>Time</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rPr>
        <w:t xml:space="preserve">  Date</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rsidR="004F08A5" w:rsidRDefault="004F08A5">
      <w:pPr>
        <w:pBdr>
          <w:top w:val="single" w:sz="6" w:space="1" w:color="auto"/>
          <w:left w:val="single" w:sz="6" w:space="1" w:color="auto"/>
          <w:bottom w:val="single" w:sz="6" w:space="1" w:color="auto"/>
          <w:right w:val="single" w:sz="6" w:space="1" w:color="auto"/>
        </w:pBdr>
        <w:tabs>
          <w:tab w:val="left" w:pos="360"/>
        </w:tabs>
        <w:spacing w:before="120"/>
        <w:rPr>
          <w:rFonts w:ascii="Arial" w:hAnsi="Arial" w:cs="Arial"/>
          <w:sz w:val="22"/>
        </w:rPr>
      </w:pPr>
      <w:r>
        <w:rPr>
          <w:rFonts w:ascii="Arial" w:hAnsi="Arial" w:cs="Arial"/>
          <w:sz w:val="22"/>
        </w:rPr>
        <w:t xml:space="preserve">  Plumbing repairs or replacement since last sampling event?</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rsidR="004F08A5" w:rsidRDefault="004F08A5">
      <w:pPr>
        <w:pBdr>
          <w:top w:val="single" w:sz="6" w:space="1" w:color="auto"/>
          <w:left w:val="single" w:sz="6" w:space="1" w:color="auto"/>
          <w:bottom w:val="single" w:sz="6" w:space="1" w:color="auto"/>
          <w:right w:val="single" w:sz="6" w:space="1" w:color="auto"/>
        </w:pBdr>
        <w:tabs>
          <w:tab w:val="left" w:pos="360"/>
        </w:tabs>
        <w:spacing w:before="120"/>
        <w:rPr>
          <w:rFonts w:ascii="Arial" w:hAnsi="Arial" w:cs="Arial"/>
          <w:sz w:val="22"/>
        </w:rPr>
      </w:pPr>
      <w:r>
        <w:rPr>
          <w:rFonts w:ascii="Arial" w:hAnsi="Arial" w:cs="Arial"/>
          <w:sz w:val="22"/>
        </w:rPr>
        <w:t xml:space="preserve">  I have read the above directions and have taken a sample in accordance with these directions.</w:t>
      </w:r>
    </w:p>
    <w:p w:rsidR="004F08A5" w:rsidRDefault="004F08A5">
      <w:pPr>
        <w:pBdr>
          <w:top w:val="single" w:sz="6" w:space="1" w:color="auto"/>
          <w:left w:val="single" w:sz="6" w:space="1" w:color="auto"/>
          <w:bottom w:val="single" w:sz="6" w:space="1" w:color="auto"/>
          <w:right w:val="single" w:sz="6" w:space="1" w:color="auto"/>
        </w:pBdr>
        <w:tabs>
          <w:tab w:val="left" w:pos="360"/>
        </w:tabs>
        <w:spacing w:before="240"/>
        <w:rPr>
          <w:rFonts w:ascii="Arial" w:hAnsi="Arial" w:cs="Arial"/>
          <w:sz w:val="22"/>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rsidR="004F08A5" w:rsidRPr="00AB3588" w:rsidRDefault="004F08A5" w:rsidP="00AB3588">
      <w:pPr>
        <w:pBdr>
          <w:top w:val="single" w:sz="6" w:space="1" w:color="auto"/>
          <w:left w:val="single" w:sz="6" w:space="1" w:color="auto"/>
          <w:bottom w:val="single" w:sz="6" w:space="1" w:color="auto"/>
          <w:right w:val="single" w:sz="6" w:space="1" w:color="auto"/>
        </w:pBdr>
        <w:tabs>
          <w:tab w:val="left" w:pos="360"/>
        </w:tabs>
        <w:rPr>
          <w:rFonts w:ascii="Arial" w:hAnsi="Arial" w:cs="Arial"/>
          <w:iCs/>
          <w:sz w:val="22"/>
        </w:rPr>
      </w:pPr>
      <w:r>
        <w:rPr>
          <w:rFonts w:ascii="Arial" w:hAnsi="Arial" w:cs="Arial"/>
          <w:iCs/>
          <w:sz w:val="22"/>
        </w:rPr>
        <w:t xml:space="preserve">  Signature</w:t>
      </w:r>
      <w:r>
        <w:rPr>
          <w:rFonts w:ascii="Arial" w:hAnsi="Arial" w:cs="Arial"/>
          <w:iCs/>
          <w:sz w:val="22"/>
        </w:rPr>
        <w:tab/>
      </w:r>
      <w:r>
        <w:rPr>
          <w:rFonts w:ascii="Arial" w:hAnsi="Arial" w:cs="Arial"/>
          <w:iCs/>
          <w:sz w:val="22"/>
        </w:rPr>
        <w:tab/>
      </w:r>
      <w:r>
        <w:rPr>
          <w:rFonts w:ascii="Arial" w:hAnsi="Arial" w:cs="Arial"/>
          <w:iCs/>
          <w:sz w:val="22"/>
        </w:rPr>
        <w:tab/>
      </w:r>
      <w:r>
        <w:rPr>
          <w:rFonts w:ascii="Arial" w:hAnsi="Arial" w:cs="Arial"/>
          <w:iCs/>
          <w:sz w:val="22"/>
        </w:rPr>
        <w:tab/>
      </w:r>
      <w:r>
        <w:rPr>
          <w:rFonts w:ascii="Arial" w:hAnsi="Arial" w:cs="Arial"/>
          <w:iCs/>
          <w:sz w:val="22"/>
        </w:rPr>
        <w:tab/>
      </w:r>
      <w:r>
        <w:rPr>
          <w:rFonts w:ascii="Arial" w:hAnsi="Arial" w:cs="Arial"/>
          <w:iCs/>
          <w:sz w:val="22"/>
        </w:rPr>
        <w:tab/>
      </w:r>
      <w:r>
        <w:rPr>
          <w:rFonts w:ascii="Arial" w:hAnsi="Arial" w:cs="Arial"/>
          <w:iCs/>
          <w:sz w:val="22"/>
        </w:rPr>
        <w:tab/>
        <w:t>Date</w:t>
      </w:r>
    </w:p>
    <w:sectPr w:rsidR="004F08A5" w:rsidRPr="00AB3588" w:rsidSect="002B5967">
      <w:footerReference w:type="even" r:id="rId9"/>
      <w:footerReference w:type="default" r:id="rId10"/>
      <w:footerReference w:type="first" r:id="rId11"/>
      <w:pgSz w:w="12240" w:h="15840" w:code="1"/>
      <w:pgMar w:top="432" w:right="1080" w:bottom="432" w:left="1440"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EC2" w:rsidRDefault="00D16EC2">
      <w:r>
        <w:separator/>
      </w:r>
    </w:p>
  </w:endnote>
  <w:endnote w:type="continuationSeparator" w:id="0">
    <w:p w:rsidR="00D16EC2" w:rsidRDefault="00D16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Univers (E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589" w:rsidRDefault="000935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3589" w:rsidRDefault="000935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589" w:rsidRDefault="00093589">
    <w:pPr>
      <w:pStyle w:val="Footer"/>
      <w:tabs>
        <w:tab w:val="clear" w:pos="4320"/>
        <w:tab w:val="clear" w:pos="8640"/>
        <w:tab w:val="center" w:pos="5400"/>
        <w:tab w:val="right" w:pos="9360"/>
      </w:tabs>
      <w:rPr>
        <w:rStyle w:val="PageNumber"/>
        <w:rFonts w:ascii="Arial" w:hAnsi="Arial" w:cs="Arial"/>
        <w:sz w:val="16"/>
      </w:rPr>
    </w:pPr>
  </w:p>
  <w:p w:rsidR="00093589" w:rsidRDefault="00E21EAB">
    <w:pPr>
      <w:pStyle w:val="Footer"/>
      <w:ind w:right="360"/>
      <w:jc w:val="center"/>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322CB2">
      <w:rPr>
        <w:rFonts w:ascii="Arial" w:hAnsi="Arial" w:cs="Arial"/>
        <w:noProof/>
      </w:rPr>
      <w:t>6</w:t>
    </w:r>
    <w:r>
      <w:rPr>
        <w:rFonts w:ascii="Arial" w:hAnsi="Arial" w:cs="Arial"/>
      </w:rPr>
      <w:fldChar w:fldCharType="end"/>
    </w:r>
  </w:p>
  <w:p w:rsidR="00093589" w:rsidRPr="00AB3588" w:rsidRDefault="00093589" w:rsidP="00AB3588">
    <w:pPr>
      <w:tabs>
        <w:tab w:val="right" w:pos="9720"/>
      </w:tabs>
      <w:rPr>
        <w:rFonts w:ascii="Arial" w:hAnsi="Arial" w:cs="Arial"/>
        <w:sz w:val="16"/>
      </w:rPr>
    </w:pPr>
    <w:r>
      <w:rPr>
        <w:rFonts w:ascii="Arial" w:hAnsi="Arial" w:cs="Arial"/>
        <w:sz w:val="16"/>
      </w:rPr>
      <w:fldChar w:fldCharType="begin"/>
    </w:r>
    <w:r>
      <w:rPr>
        <w:rFonts w:ascii="Arial" w:hAnsi="Arial" w:cs="Arial"/>
        <w:sz w:val="16"/>
      </w:rPr>
      <w:instrText xml:space="preserve"> FILENAME  \p  \* MERGEFORMAT </w:instrText>
    </w:r>
    <w:r>
      <w:rPr>
        <w:rFonts w:ascii="Arial" w:hAnsi="Arial" w:cs="Arial"/>
        <w:sz w:val="16"/>
      </w:rPr>
      <w:fldChar w:fldCharType="separate"/>
    </w:r>
    <w:r w:rsidR="006964BA">
      <w:rPr>
        <w:rFonts w:ascii="Arial" w:hAnsi="Arial" w:cs="Arial"/>
        <w:noProof/>
        <w:sz w:val="16"/>
      </w:rPr>
      <w:t>R:\DDW\SantaRosa\SRData\Staff\0 Common Links\All Tech Handouts ORIGINALS\50_lcr_sampling_guidance.docx</w:t>
    </w:r>
    <w:r>
      <w:rPr>
        <w:rFonts w:ascii="Arial" w:hAnsi="Arial" w:cs="Arial"/>
        <w:sz w:val="16"/>
      </w:rPr>
      <w:fldChar w:fldCharType="end"/>
    </w:r>
    <w:r>
      <w:rPr>
        <w:rFonts w:ascii="Arial" w:hAnsi="Arial" w:cs="Arial"/>
        <w:sz w:val="16"/>
      </w:rPr>
      <w:tab/>
    </w:r>
    <w:r w:rsidR="006964BA">
      <w:rPr>
        <w:rFonts w:ascii="Arial" w:hAnsi="Arial" w:cs="Arial"/>
        <w:sz w:val="16"/>
      </w:rPr>
      <w:t>2</w:t>
    </w:r>
    <w:r w:rsidR="00E21EAB">
      <w:rPr>
        <w:rFonts w:ascii="Arial" w:hAnsi="Arial" w:cs="Arial"/>
        <w:sz w:val="16"/>
      </w:rPr>
      <w:t>/201</w:t>
    </w:r>
    <w:r w:rsidR="006964BA">
      <w:rPr>
        <w:rFonts w:ascii="Arial" w:hAnsi="Arial" w:cs="Arial"/>
        <w:sz w:val="16"/>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589" w:rsidRDefault="00093589">
    <w:pPr>
      <w:pStyle w:val="Footer"/>
      <w:tabs>
        <w:tab w:val="clear" w:pos="4320"/>
        <w:tab w:val="clear" w:pos="8640"/>
        <w:tab w:val="center" w:pos="5400"/>
        <w:tab w:val="right" w:pos="9360"/>
      </w:tabs>
      <w:jc w:val="center"/>
      <w:rPr>
        <w:rStyle w:val="PageNumber"/>
        <w:rFonts w:ascii="Arial" w:hAnsi="Arial" w:cs="Arial"/>
        <w:sz w:val="16"/>
      </w:rPr>
    </w:pPr>
  </w:p>
  <w:p w:rsidR="00093589" w:rsidRDefault="00093589">
    <w:pPr>
      <w:pStyle w:val="Footer"/>
      <w:tabs>
        <w:tab w:val="clear" w:pos="4320"/>
        <w:tab w:val="clear" w:pos="8640"/>
        <w:tab w:val="center" w:pos="5400"/>
        <w:tab w:val="right" w:pos="9360"/>
      </w:tabs>
      <w:rPr>
        <w:rStyle w:val="PageNumber"/>
        <w:rFonts w:ascii="Arial" w:hAnsi="Arial" w:cs="Arial"/>
        <w:sz w:val="16"/>
      </w:rPr>
    </w:pPr>
  </w:p>
  <w:p w:rsidR="00093589" w:rsidRDefault="00093589">
    <w:pPr>
      <w:pStyle w:val="Footer"/>
      <w:tabs>
        <w:tab w:val="clear" w:pos="4320"/>
        <w:tab w:val="clear" w:pos="8640"/>
        <w:tab w:val="center" w:pos="5400"/>
        <w:tab w:val="right" w:pos="9360"/>
      </w:tabs>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EC2" w:rsidRDefault="00D16EC2">
      <w:r>
        <w:separator/>
      </w:r>
    </w:p>
  </w:footnote>
  <w:footnote w:type="continuationSeparator" w:id="0">
    <w:p w:rsidR="00D16EC2" w:rsidRDefault="00D16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EB0A95"/>
    <w:multiLevelType w:val="hybridMultilevel"/>
    <w:tmpl w:val="5FE670D4"/>
    <w:lvl w:ilvl="0" w:tplc="904896FA">
      <w:start w:val="3"/>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
    <w:nsid w:val="286850C0"/>
    <w:multiLevelType w:val="hybridMultilevel"/>
    <w:tmpl w:val="928EB544"/>
    <w:lvl w:ilvl="0" w:tplc="B56C9B26">
      <w:start w:val="3"/>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
    <w:nsid w:val="416919ED"/>
    <w:multiLevelType w:val="hybridMultilevel"/>
    <w:tmpl w:val="6472CF9A"/>
    <w:lvl w:ilvl="0" w:tplc="0A7A373C">
      <w:start w:val="3"/>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
    <w:nsid w:val="66A058A9"/>
    <w:multiLevelType w:val="hybridMultilevel"/>
    <w:tmpl w:val="33269DA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683748EA"/>
    <w:multiLevelType w:val="hybridMultilevel"/>
    <w:tmpl w:val="A44EDE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38656B"/>
    <w:multiLevelType w:val="singleLevel"/>
    <w:tmpl w:val="ECBEF7EA"/>
    <w:lvl w:ilvl="0">
      <w:start w:val="1"/>
      <w:numFmt w:val="decimal"/>
      <w:lvlText w:val="%1."/>
      <w:lvlJc w:val="left"/>
      <w:pPr>
        <w:tabs>
          <w:tab w:val="num" w:pos="540"/>
        </w:tabs>
        <w:ind w:left="540" w:hanging="54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2">
    <w:abstractNumId w:val="6"/>
  </w:num>
  <w:num w:numId="3">
    <w:abstractNumId w:val="2"/>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ECB"/>
    <w:rsid w:val="000753E1"/>
    <w:rsid w:val="00093589"/>
    <w:rsid w:val="000B0C30"/>
    <w:rsid w:val="000C398C"/>
    <w:rsid w:val="000C7EA6"/>
    <w:rsid w:val="000D27E1"/>
    <w:rsid w:val="00186A0B"/>
    <w:rsid w:val="0021263E"/>
    <w:rsid w:val="002B5967"/>
    <w:rsid w:val="00322CB2"/>
    <w:rsid w:val="003252EF"/>
    <w:rsid w:val="00333EB9"/>
    <w:rsid w:val="00337005"/>
    <w:rsid w:val="00344058"/>
    <w:rsid w:val="00370E50"/>
    <w:rsid w:val="003C16D4"/>
    <w:rsid w:val="003F5411"/>
    <w:rsid w:val="00432ABF"/>
    <w:rsid w:val="004A408A"/>
    <w:rsid w:val="004F08A5"/>
    <w:rsid w:val="005752BF"/>
    <w:rsid w:val="005D6E04"/>
    <w:rsid w:val="006726EC"/>
    <w:rsid w:val="006964BA"/>
    <w:rsid w:val="0071780B"/>
    <w:rsid w:val="0073529F"/>
    <w:rsid w:val="007B2DE1"/>
    <w:rsid w:val="007D0A76"/>
    <w:rsid w:val="00813ECB"/>
    <w:rsid w:val="00A21BC8"/>
    <w:rsid w:val="00A260AA"/>
    <w:rsid w:val="00AB3588"/>
    <w:rsid w:val="00B43E19"/>
    <w:rsid w:val="00B53F55"/>
    <w:rsid w:val="00B727E2"/>
    <w:rsid w:val="00BE6F26"/>
    <w:rsid w:val="00C31E69"/>
    <w:rsid w:val="00C44434"/>
    <w:rsid w:val="00CA0522"/>
    <w:rsid w:val="00D0151C"/>
    <w:rsid w:val="00D16EC2"/>
    <w:rsid w:val="00D74DD9"/>
    <w:rsid w:val="00DB0006"/>
    <w:rsid w:val="00DE0CD8"/>
    <w:rsid w:val="00E11A53"/>
    <w:rsid w:val="00E21EAB"/>
    <w:rsid w:val="00E62A7B"/>
    <w:rsid w:val="00E66CA9"/>
    <w:rsid w:val="00F21808"/>
    <w:rsid w:val="00F55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8"/>
      <w:u w:val="single"/>
    </w:rPr>
  </w:style>
  <w:style w:type="paragraph" w:styleId="Heading2">
    <w:name w:val="heading 2"/>
    <w:basedOn w:val="Normal"/>
    <w:next w:val="Normal"/>
    <w:qFormat/>
    <w:pPr>
      <w:keepNext/>
      <w:jc w:val="center"/>
      <w:outlineLvl w:val="1"/>
    </w:pPr>
    <w:rPr>
      <w:b/>
      <w:noProof/>
      <w:sz w:val="24"/>
    </w:rPr>
  </w:style>
  <w:style w:type="paragraph" w:styleId="Heading3">
    <w:name w:val="heading 3"/>
    <w:basedOn w:val="Normal"/>
    <w:next w:val="Normal"/>
    <w:qFormat/>
    <w:pPr>
      <w:keepNext/>
      <w:tabs>
        <w:tab w:val="left" w:pos="360"/>
      </w:tabs>
      <w:ind w:left="720" w:hanging="720"/>
      <w:jc w:val="center"/>
      <w:outlineLvl w:val="2"/>
    </w:pPr>
    <w:rPr>
      <w:b/>
      <w:sz w:val="32"/>
    </w:rPr>
  </w:style>
  <w:style w:type="paragraph" w:styleId="Heading4">
    <w:name w:val="heading 4"/>
    <w:basedOn w:val="Normal"/>
    <w:next w:val="Normal"/>
    <w:qFormat/>
    <w:pPr>
      <w:keepNext/>
      <w:jc w:val="center"/>
      <w:outlineLvl w:val="3"/>
    </w:pPr>
    <w:rPr>
      <w:rFonts w:ascii="Arial" w:hAnsi="Arial" w:cs="Arial"/>
      <w:b/>
      <w:sz w:val="22"/>
    </w:rPr>
  </w:style>
  <w:style w:type="paragraph" w:styleId="Heading5">
    <w:name w:val="heading 5"/>
    <w:basedOn w:val="Normal"/>
    <w:next w:val="Normal"/>
    <w:qFormat/>
    <w:pPr>
      <w:keepNext/>
      <w:ind w:left="1440" w:hanging="1440"/>
      <w:jc w:val="center"/>
      <w:outlineLvl w:val="4"/>
    </w:pPr>
    <w:rPr>
      <w:rFonts w:ascii="Arial" w:hAnsi="Arial" w:cs="Arial"/>
      <w:b/>
      <w:sz w:val="22"/>
    </w:rPr>
  </w:style>
  <w:style w:type="paragraph" w:styleId="Heading6">
    <w:name w:val="heading 6"/>
    <w:basedOn w:val="Normal"/>
    <w:next w:val="Normal"/>
    <w:qFormat/>
    <w:pPr>
      <w:keepNext/>
      <w:outlineLvl w:val="5"/>
    </w:pPr>
    <w:rPr>
      <w:rFonts w:ascii="Arial" w:hAnsi="Arial" w:cs="Arial"/>
      <w:b/>
      <w:sz w:val="22"/>
    </w:rPr>
  </w:style>
  <w:style w:type="paragraph" w:styleId="Heading7">
    <w:name w:val="heading 7"/>
    <w:basedOn w:val="Normal"/>
    <w:next w:val="Normal"/>
    <w:qFormat/>
    <w:pPr>
      <w:keepNext/>
      <w:pBdr>
        <w:top w:val="single" w:sz="6" w:space="1" w:color="auto"/>
        <w:left w:val="single" w:sz="6" w:space="1" w:color="auto"/>
        <w:bottom w:val="single" w:sz="6" w:space="1" w:color="auto"/>
        <w:right w:val="single" w:sz="6" w:space="1" w:color="auto"/>
      </w:pBdr>
      <w:shd w:val="pct10" w:color="auto" w:fill="auto"/>
      <w:tabs>
        <w:tab w:val="left" w:pos="360"/>
      </w:tabs>
      <w:outlineLvl w:val="6"/>
    </w:pPr>
    <w:rPr>
      <w:rFonts w:ascii="Arial" w:hAnsi="Arial" w:cs="Arial"/>
      <w:b/>
    </w:rPr>
  </w:style>
  <w:style w:type="paragraph" w:styleId="Heading8">
    <w:name w:val="heading 8"/>
    <w:basedOn w:val="Normal"/>
    <w:next w:val="Normal"/>
    <w:qFormat/>
    <w:pPr>
      <w:keepNext/>
      <w:tabs>
        <w:tab w:val="left" w:pos="360"/>
      </w:tabs>
      <w:outlineLvl w:val="7"/>
    </w:pPr>
    <w:rPr>
      <w:rFonts w:ascii="Arial" w:hAnsi="Arial" w:cs="Arial"/>
      <w:i/>
      <w:sz w:val="18"/>
    </w:rPr>
  </w:style>
  <w:style w:type="paragraph" w:styleId="Heading9">
    <w:name w:val="heading 9"/>
    <w:basedOn w:val="Normal"/>
    <w:next w:val="Normal"/>
    <w:qFormat/>
    <w:pPr>
      <w:keepNext/>
      <w:jc w:val="center"/>
      <w:outlineLvl w:val="8"/>
    </w:pPr>
    <w:rPr>
      <w:rFonts w:ascii="Arial" w:hAnsi="Arial"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jc w:val="center"/>
    </w:pPr>
    <w:rPr>
      <w:rFonts w:ascii="Arial" w:hAnsi="Arial" w:cs="Arial"/>
      <w:b/>
      <w:sz w:val="28"/>
    </w:rPr>
  </w:style>
  <w:style w:type="paragraph" w:styleId="BodyTextIndent">
    <w:name w:val="Body Text Indent"/>
    <w:basedOn w:val="Normal"/>
    <w:pPr>
      <w:tabs>
        <w:tab w:val="left" w:pos="360"/>
      </w:tabs>
      <w:spacing w:before="120"/>
      <w:ind w:left="720" w:hanging="720"/>
    </w:pPr>
    <w:rPr>
      <w:rFonts w:ascii="Arial" w:hAnsi="Arial" w:cs="Arial"/>
    </w:rPr>
  </w:style>
  <w:style w:type="paragraph" w:styleId="BodyText">
    <w:name w:val="Body Text"/>
    <w:basedOn w:val="Normal"/>
    <w:rPr>
      <w:rFonts w:ascii="Arial" w:hAnsi="Arial" w:cs="Arial"/>
      <w:sz w:val="18"/>
    </w:rPr>
  </w:style>
  <w:style w:type="paragraph" w:styleId="BodyTextIndent2">
    <w:name w:val="Body Text Indent 2"/>
    <w:basedOn w:val="Normal"/>
    <w:pPr>
      <w:tabs>
        <w:tab w:val="left" w:pos="360"/>
      </w:tabs>
      <w:spacing w:before="120"/>
      <w:ind w:left="720" w:hanging="720"/>
    </w:pPr>
    <w:rPr>
      <w:rFonts w:ascii="Arial" w:hAnsi="Arial" w:cs="Arial"/>
      <w:sz w:val="18"/>
    </w:rPr>
  </w:style>
  <w:style w:type="paragraph" w:styleId="BodyText2">
    <w:name w:val="Body Text 2"/>
    <w:basedOn w:val="Normal"/>
    <w:rPr>
      <w:rFonts w:ascii="Arial" w:hAnsi="Arial" w:cs="Arial"/>
      <w:sz w:val="22"/>
    </w:rPr>
  </w:style>
  <w:style w:type="paragraph" w:styleId="BodyTextIndent3">
    <w:name w:val="Body Text Indent 3"/>
    <w:basedOn w:val="Normal"/>
    <w:pPr>
      <w:ind w:left="360"/>
    </w:pPr>
    <w:rPr>
      <w:rFonts w:ascii="Arial" w:hAnsi="Arial" w:cs="Arial"/>
      <w:sz w:val="24"/>
    </w:rPr>
  </w:style>
  <w:style w:type="paragraph" w:styleId="BalloonText">
    <w:name w:val="Balloon Text"/>
    <w:basedOn w:val="Normal"/>
    <w:link w:val="BalloonTextChar"/>
    <w:rsid w:val="00344058"/>
    <w:rPr>
      <w:rFonts w:ascii="Tahoma" w:hAnsi="Tahoma"/>
      <w:sz w:val="16"/>
      <w:szCs w:val="16"/>
      <w:lang w:val="x-none" w:eastAsia="x-none"/>
    </w:rPr>
  </w:style>
  <w:style w:type="character" w:customStyle="1" w:styleId="BalloonTextChar">
    <w:name w:val="Balloon Text Char"/>
    <w:link w:val="BalloonText"/>
    <w:rsid w:val="003440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8"/>
      <w:u w:val="single"/>
    </w:rPr>
  </w:style>
  <w:style w:type="paragraph" w:styleId="Heading2">
    <w:name w:val="heading 2"/>
    <w:basedOn w:val="Normal"/>
    <w:next w:val="Normal"/>
    <w:qFormat/>
    <w:pPr>
      <w:keepNext/>
      <w:jc w:val="center"/>
      <w:outlineLvl w:val="1"/>
    </w:pPr>
    <w:rPr>
      <w:b/>
      <w:noProof/>
      <w:sz w:val="24"/>
    </w:rPr>
  </w:style>
  <w:style w:type="paragraph" w:styleId="Heading3">
    <w:name w:val="heading 3"/>
    <w:basedOn w:val="Normal"/>
    <w:next w:val="Normal"/>
    <w:qFormat/>
    <w:pPr>
      <w:keepNext/>
      <w:tabs>
        <w:tab w:val="left" w:pos="360"/>
      </w:tabs>
      <w:ind w:left="720" w:hanging="720"/>
      <w:jc w:val="center"/>
      <w:outlineLvl w:val="2"/>
    </w:pPr>
    <w:rPr>
      <w:b/>
      <w:sz w:val="32"/>
    </w:rPr>
  </w:style>
  <w:style w:type="paragraph" w:styleId="Heading4">
    <w:name w:val="heading 4"/>
    <w:basedOn w:val="Normal"/>
    <w:next w:val="Normal"/>
    <w:qFormat/>
    <w:pPr>
      <w:keepNext/>
      <w:jc w:val="center"/>
      <w:outlineLvl w:val="3"/>
    </w:pPr>
    <w:rPr>
      <w:rFonts w:ascii="Arial" w:hAnsi="Arial" w:cs="Arial"/>
      <w:b/>
      <w:sz w:val="22"/>
    </w:rPr>
  </w:style>
  <w:style w:type="paragraph" w:styleId="Heading5">
    <w:name w:val="heading 5"/>
    <w:basedOn w:val="Normal"/>
    <w:next w:val="Normal"/>
    <w:qFormat/>
    <w:pPr>
      <w:keepNext/>
      <w:ind w:left="1440" w:hanging="1440"/>
      <w:jc w:val="center"/>
      <w:outlineLvl w:val="4"/>
    </w:pPr>
    <w:rPr>
      <w:rFonts w:ascii="Arial" w:hAnsi="Arial" w:cs="Arial"/>
      <w:b/>
      <w:sz w:val="22"/>
    </w:rPr>
  </w:style>
  <w:style w:type="paragraph" w:styleId="Heading6">
    <w:name w:val="heading 6"/>
    <w:basedOn w:val="Normal"/>
    <w:next w:val="Normal"/>
    <w:qFormat/>
    <w:pPr>
      <w:keepNext/>
      <w:outlineLvl w:val="5"/>
    </w:pPr>
    <w:rPr>
      <w:rFonts w:ascii="Arial" w:hAnsi="Arial" w:cs="Arial"/>
      <w:b/>
      <w:sz w:val="22"/>
    </w:rPr>
  </w:style>
  <w:style w:type="paragraph" w:styleId="Heading7">
    <w:name w:val="heading 7"/>
    <w:basedOn w:val="Normal"/>
    <w:next w:val="Normal"/>
    <w:qFormat/>
    <w:pPr>
      <w:keepNext/>
      <w:pBdr>
        <w:top w:val="single" w:sz="6" w:space="1" w:color="auto"/>
        <w:left w:val="single" w:sz="6" w:space="1" w:color="auto"/>
        <w:bottom w:val="single" w:sz="6" w:space="1" w:color="auto"/>
        <w:right w:val="single" w:sz="6" w:space="1" w:color="auto"/>
      </w:pBdr>
      <w:shd w:val="pct10" w:color="auto" w:fill="auto"/>
      <w:tabs>
        <w:tab w:val="left" w:pos="360"/>
      </w:tabs>
      <w:outlineLvl w:val="6"/>
    </w:pPr>
    <w:rPr>
      <w:rFonts w:ascii="Arial" w:hAnsi="Arial" w:cs="Arial"/>
      <w:b/>
    </w:rPr>
  </w:style>
  <w:style w:type="paragraph" w:styleId="Heading8">
    <w:name w:val="heading 8"/>
    <w:basedOn w:val="Normal"/>
    <w:next w:val="Normal"/>
    <w:qFormat/>
    <w:pPr>
      <w:keepNext/>
      <w:tabs>
        <w:tab w:val="left" w:pos="360"/>
      </w:tabs>
      <w:outlineLvl w:val="7"/>
    </w:pPr>
    <w:rPr>
      <w:rFonts w:ascii="Arial" w:hAnsi="Arial" w:cs="Arial"/>
      <w:i/>
      <w:sz w:val="18"/>
    </w:rPr>
  </w:style>
  <w:style w:type="paragraph" w:styleId="Heading9">
    <w:name w:val="heading 9"/>
    <w:basedOn w:val="Normal"/>
    <w:next w:val="Normal"/>
    <w:qFormat/>
    <w:pPr>
      <w:keepNext/>
      <w:jc w:val="center"/>
      <w:outlineLvl w:val="8"/>
    </w:pPr>
    <w:rPr>
      <w:rFonts w:ascii="Arial" w:hAnsi="Arial"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jc w:val="center"/>
    </w:pPr>
    <w:rPr>
      <w:rFonts w:ascii="Arial" w:hAnsi="Arial" w:cs="Arial"/>
      <w:b/>
      <w:sz w:val="28"/>
    </w:rPr>
  </w:style>
  <w:style w:type="paragraph" w:styleId="BodyTextIndent">
    <w:name w:val="Body Text Indent"/>
    <w:basedOn w:val="Normal"/>
    <w:pPr>
      <w:tabs>
        <w:tab w:val="left" w:pos="360"/>
      </w:tabs>
      <w:spacing w:before="120"/>
      <w:ind w:left="720" w:hanging="720"/>
    </w:pPr>
    <w:rPr>
      <w:rFonts w:ascii="Arial" w:hAnsi="Arial" w:cs="Arial"/>
    </w:rPr>
  </w:style>
  <w:style w:type="paragraph" w:styleId="BodyText">
    <w:name w:val="Body Text"/>
    <w:basedOn w:val="Normal"/>
    <w:rPr>
      <w:rFonts w:ascii="Arial" w:hAnsi="Arial" w:cs="Arial"/>
      <w:sz w:val="18"/>
    </w:rPr>
  </w:style>
  <w:style w:type="paragraph" w:styleId="BodyTextIndent2">
    <w:name w:val="Body Text Indent 2"/>
    <w:basedOn w:val="Normal"/>
    <w:pPr>
      <w:tabs>
        <w:tab w:val="left" w:pos="360"/>
      </w:tabs>
      <w:spacing w:before="120"/>
      <w:ind w:left="720" w:hanging="720"/>
    </w:pPr>
    <w:rPr>
      <w:rFonts w:ascii="Arial" w:hAnsi="Arial" w:cs="Arial"/>
      <w:sz w:val="18"/>
    </w:rPr>
  </w:style>
  <w:style w:type="paragraph" w:styleId="BodyText2">
    <w:name w:val="Body Text 2"/>
    <w:basedOn w:val="Normal"/>
    <w:rPr>
      <w:rFonts w:ascii="Arial" w:hAnsi="Arial" w:cs="Arial"/>
      <w:sz w:val="22"/>
    </w:rPr>
  </w:style>
  <w:style w:type="paragraph" w:styleId="BodyTextIndent3">
    <w:name w:val="Body Text Indent 3"/>
    <w:basedOn w:val="Normal"/>
    <w:pPr>
      <w:ind w:left="360"/>
    </w:pPr>
    <w:rPr>
      <w:rFonts w:ascii="Arial" w:hAnsi="Arial" w:cs="Arial"/>
      <w:sz w:val="24"/>
    </w:rPr>
  </w:style>
  <w:style w:type="paragraph" w:styleId="BalloonText">
    <w:name w:val="Balloon Text"/>
    <w:basedOn w:val="Normal"/>
    <w:link w:val="BalloonTextChar"/>
    <w:rsid w:val="00344058"/>
    <w:rPr>
      <w:rFonts w:ascii="Tahoma" w:hAnsi="Tahoma"/>
      <w:sz w:val="16"/>
      <w:szCs w:val="16"/>
      <w:lang w:val="x-none" w:eastAsia="x-none"/>
    </w:rPr>
  </w:style>
  <w:style w:type="character" w:customStyle="1" w:styleId="BalloonTextChar">
    <w:name w:val="Balloon Text Char"/>
    <w:link w:val="BalloonText"/>
    <w:rsid w:val="003440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20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1965</Words>
  <Characters>10153</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Lead and Copper Sampling Guidance</vt:lpstr>
    </vt:vector>
  </TitlesOfParts>
  <Company>Health Services</Company>
  <LinksUpToDate>false</LinksUpToDate>
  <CharactersWithSpaces>12094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and Copper Sampling Guidance</dc:title>
  <dc:creator>Debra Lambeth</dc:creator>
  <cp:lastModifiedBy>Thomas, Janice@Waterboards</cp:lastModifiedBy>
  <cp:revision>5</cp:revision>
  <cp:lastPrinted>2013-06-12T18:37:00Z</cp:lastPrinted>
  <dcterms:created xsi:type="dcterms:W3CDTF">2016-02-04T16:55:00Z</dcterms:created>
  <dcterms:modified xsi:type="dcterms:W3CDTF">2016-02-22T17:29:00Z</dcterms:modified>
</cp:coreProperties>
</file>