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972" w:type="dxa"/>
        <w:tblLayout w:type="fixed"/>
        <w:tblLook w:val="0000" w:firstRow="0" w:lastRow="0" w:firstColumn="0" w:lastColumn="0" w:noHBand="0" w:noVBand="0"/>
      </w:tblPr>
      <w:tblGrid>
        <w:gridCol w:w="144"/>
        <w:gridCol w:w="10116"/>
        <w:gridCol w:w="990"/>
        <w:gridCol w:w="90"/>
      </w:tblGrid>
      <w:tr w:rsidR="0010349F">
        <w:trPr>
          <w:gridBefore w:val="1"/>
          <w:gridAfter w:val="1"/>
          <w:wBefore w:w="144" w:type="dxa"/>
          <w:wAfter w:w="90" w:type="dxa"/>
          <w:cantSplit/>
          <w:trHeight w:hRule="exact" w:val="43"/>
        </w:trPr>
        <w:tc>
          <w:tcPr>
            <w:tcW w:w="11106" w:type="dxa"/>
            <w:gridSpan w:val="2"/>
          </w:tcPr>
          <w:p w:rsidR="0010349F" w:rsidRDefault="0010349F">
            <w:pPr>
              <w:jc w:val="both"/>
              <w:rPr>
                <w:color w:val="FF0000"/>
              </w:rPr>
            </w:pPr>
          </w:p>
        </w:tc>
      </w:tr>
      <w:tr w:rsidR="0010349F">
        <w:trPr>
          <w:cantSplit/>
          <w:trHeight w:hRule="exact" w:val="1440"/>
        </w:trPr>
        <w:tc>
          <w:tcPr>
            <w:tcW w:w="10260" w:type="dxa"/>
            <w:gridSpan w:val="2"/>
          </w:tcPr>
          <w:p w:rsidR="00883E14" w:rsidRDefault="00883E14">
            <w:pPr>
              <w:rPr>
                <w:rFonts w:ascii="Arial" w:hAnsi="Arial" w:cs="Arial"/>
                <w:color w:val="FF0000"/>
              </w:rPr>
            </w:pPr>
            <w:r>
              <w:rPr>
                <w:rFonts w:ascii="Arial" w:hAnsi="Arial" w:cs="Arial"/>
                <w:color w:val="FF0000"/>
              </w:rPr>
              <w:t>State Water Resources Control Board</w:t>
            </w:r>
          </w:p>
          <w:p w:rsidR="0010349F" w:rsidRDefault="00883E14">
            <w:pPr>
              <w:rPr>
                <w:rFonts w:ascii="Arial" w:hAnsi="Arial" w:cs="Arial"/>
                <w:b/>
                <w:color w:val="FF0000"/>
              </w:rPr>
            </w:pPr>
            <w:r>
              <w:rPr>
                <w:rFonts w:ascii="Arial" w:hAnsi="Arial" w:cs="Arial"/>
                <w:b/>
                <w:color w:val="FF0000"/>
              </w:rPr>
              <w:t>Division of Drinking Water</w:t>
            </w:r>
          </w:p>
          <w:p w:rsidR="0010349F" w:rsidRDefault="0010349F">
            <w:pPr>
              <w:rPr>
                <w:rFonts w:ascii="Arial" w:hAnsi="Arial" w:cs="Arial"/>
                <w:color w:val="FF0000"/>
              </w:rPr>
            </w:pPr>
            <w:r>
              <w:rPr>
                <w:rFonts w:ascii="Arial" w:hAnsi="Arial" w:cs="Arial"/>
                <w:color w:val="FF0000"/>
              </w:rPr>
              <w:t>50 D Street, Suite 200</w:t>
            </w:r>
          </w:p>
          <w:p w:rsidR="0010349F" w:rsidRDefault="00CE136D">
            <w:pPr>
              <w:rPr>
                <w:rFonts w:ascii="Arial" w:hAnsi="Arial" w:cs="Arial"/>
                <w:color w:val="FF0000"/>
              </w:rPr>
            </w:pPr>
            <w:r>
              <w:rPr>
                <w:rFonts w:ascii="Arial" w:hAnsi="Arial" w:cs="Arial"/>
                <w:noProof/>
                <w:u w:val="single"/>
              </w:rPr>
              <mc:AlternateContent>
                <mc:Choice Requires="wps">
                  <w:drawing>
                    <wp:anchor distT="0" distB="0" distL="114300" distR="114300" simplePos="0" relativeHeight="251657728" behindDoc="0" locked="0" layoutInCell="1" allowOverlap="1" wp14:anchorId="52C1CD07" wp14:editId="6FE3545D">
                      <wp:simplePos x="0" y="0"/>
                      <wp:positionH relativeFrom="column">
                        <wp:posOffset>5943600</wp:posOffset>
                      </wp:positionH>
                      <wp:positionV relativeFrom="paragraph">
                        <wp:posOffset>133350</wp:posOffset>
                      </wp:positionV>
                      <wp:extent cx="457200" cy="365760"/>
                      <wp:effectExtent l="0" t="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10349F" w:rsidRDefault="0010349F">
                                  <w:pPr>
                                    <w:rPr>
                                      <w:bCs/>
                                      <w:sz w:val="36"/>
                                    </w:rPr>
                                  </w:pPr>
                                  <w:r>
                                    <w:rPr>
                                      <w:rFonts w:ascii="Arial" w:hAnsi="Arial" w:cs="Arial"/>
                                      <w:bCs/>
                                      <w:sz w:val="36"/>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68pt;margin-top:10.5pt;width:3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">
                      <v:textbox>
                        <w:txbxContent>
                          <w:p w:rsidR="0010349F" w:rsidRDefault="0010349F">
                            <w:pPr>
                              <w:rPr>
                                <w:bCs/>
                                <w:sz w:val="36"/>
                              </w:rPr>
                            </w:pPr>
                            <w:r>
                              <w:rPr>
                                <w:rFonts w:ascii="Arial" w:hAnsi="Arial" w:cs="Arial"/>
                                <w:bCs/>
                                <w:sz w:val="36"/>
                              </w:rPr>
                              <w:t>60</w:t>
                            </w:r>
                          </w:p>
                        </w:txbxContent>
                      </v:textbox>
                    </v:shape>
                  </w:pict>
                </mc:Fallback>
              </mc:AlternateContent>
            </w:r>
            <w:r w:rsidR="0010349F">
              <w:rPr>
                <w:rFonts w:ascii="Arial" w:hAnsi="Arial" w:cs="Arial"/>
                <w:color w:val="FF0000"/>
              </w:rPr>
              <w:t xml:space="preserve">Santa Rosa, </w:t>
            </w:r>
            <w:smartTag w:uri="urn:schemas-microsoft-com:office:smarttags" w:element="State">
              <w:r w:rsidR="0010349F">
                <w:rPr>
                  <w:rFonts w:ascii="Arial" w:hAnsi="Arial" w:cs="Arial"/>
                  <w:color w:val="FF0000"/>
                </w:rPr>
                <w:t>CA</w:t>
              </w:r>
            </w:smartTag>
            <w:r w:rsidR="0010349F">
              <w:rPr>
                <w:rFonts w:ascii="Arial" w:hAnsi="Arial" w:cs="Arial"/>
                <w:color w:val="FF0000"/>
              </w:rPr>
              <w:t xml:space="preserve">  </w:t>
            </w:r>
            <w:smartTag w:uri="urn:schemas-microsoft-com:office:smarttags" w:element="PostalCode">
              <w:r w:rsidR="0010349F">
                <w:rPr>
                  <w:rFonts w:ascii="Arial" w:hAnsi="Arial" w:cs="Arial"/>
                  <w:color w:val="FF0000"/>
                </w:rPr>
                <w:t>95404-3752</w:t>
              </w:r>
            </w:smartTag>
          </w:p>
          <w:p w:rsidR="0010349F" w:rsidRDefault="0010349F">
            <w:pPr>
              <w:rPr>
                <w:rFonts w:ascii="Univers (E1)" w:hAnsi="Univers (E1)"/>
                <w:b/>
                <w:color w:val="FF0000"/>
                <w:sz w:val="22"/>
              </w:rPr>
            </w:pPr>
            <w:r>
              <w:rPr>
                <w:rFonts w:ascii="Arial" w:hAnsi="Arial" w:cs="Arial"/>
                <w:color w:val="FF0000"/>
              </w:rPr>
              <w:t>(707) 576-2145   Fax: (707) 576-2722</w:t>
            </w:r>
            <w:bookmarkStart w:id="0" w:name="Address"/>
            <w:bookmarkEnd w:id="0"/>
          </w:p>
        </w:tc>
        <w:tc>
          <w:tcPr>
            <w:tcW w:w="1080" w:type="dxa"/>
            <w:gridSpan w:val="2"/>
          </w:tcPr>
          <w:p w:rsidR="0010349F" w:rsidRDefault="003B7602">
            <w:pPr>
              <w:rPr>
                <w:rFonts w:ascii="Univers (E1)" w:hAnsi="Univers (E1)"/>
                <w:b/>
                <w:color w:val="FF0000"/>
                <w:position w:val="-8"/>
                <w:sz w:val="22"/>
              </w:rPr>
            </w:pPr>
            <w:r>
              <w:rPr>
                <w:noProof/>
                <w:color w:val="FF0000"/>
                <w:position w:val="-8"/>
              </w:rPr>
              <w:drawing>
                <wp:inline distT="0" distB="0" distL="0" distR="0">
                  <wp:extent cx="504825" cy="504825"/>
                  <wp:effectExtent l="0" t="0" r="9525" b="9525"/>
                  <wp:docPr id="1" name="Picture 1" descr="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OGO"/>
                          <pic:cNvPicPr>
                            <a:picLocks noChangeAspect="1" noChangeArrowheads="1"/>
                          </pic:cNvPicPr>
                        </pic:nvPicPr>
                        <pic:blipFill>
                          <a:blip r:embed="rId8" cstate="print">
                            <a:extLst>
                              <a:ext uri="{28A0092B-C50C-407E-A947-70E740481C1C}">
                                <a14:useLocalDpi xmlns:a14="http://schemas.microsoft.com/office/drawing/2010/main" val="0"/>
                              </a:ext>
                            </a:extLst>
                          </a:blip>
                          <a:srcRect l="3825" t="3825" r="3825" b="3825"/>
                          <a:stretch>
                            <a:fillRect/>
                          </a:stretch>
                        </pic:blipFill>
                        <pic:spPr bwMode="auto">
                          <a:xfrm>
                            <a:off x="0" y="0"/>
                            <a:ext cx="504825" cy="504825"/>
                          </a:xfrm>
                          <a:prstGeom prst="rect">
                            <a:avLst/>
                          </a:prstGeom>
                          <a:noFill/>
                          <a:ln>
                            <a:noFill/>
                          </a:ln>
                        </pic:spPr>
                      </pic:pic>
                    </a:graphicData>
                  </a:graphic>
                </wp:inline>
              </w:drawing>
            </w:r>
          </w:p>
        </w:tc>
      </w:tr>
    </w:tbl>
    <w:p w:rsidR="0010349F" w:rsidRDefault="0010349F">
      <w:pPr>
        <w:rPr>
          <w:b/>
          <w:sz w:val="24"/>
        </w:rPr>
      </w:pPr>
    </w:p>
    <w:p w:rsidR="0010349F" w:rsidRDefault="0010349F">
      <w:pPr>
        <w:pStyle w:val="Heading2"/>
      </w:pPr>
      <w:bookmarkStart w:id="1" w:name="_GoBack"/>
      <w:r>
        <w:t xml:space="preserve">Well </w:t>
      </w:r>
      <w:r w:rsidR="001C374B">
        <w:t xml:space="preserve">Concrete Base or Pad </w:t>
      </w:r>
      <w:r>
        <w:t>Construction Requirements</w:t>
      </w:r>
      <w:bookmarkEnd w:id="1"/>
    </w:p>
    <w:p w:rsidR="0010349F" w:rsidRDefault="0010349F">
      <w:pPr>
        <w:pStyle w:val="Heading3"/>
        <w:rPr>
          <w:sz w:val="18"/>
        </w:rPr>
      </w:pPr>
      <w:r>
        <w:rPr>
          <w:sz w:val="18"/>
        </w:rPr>
        <w:t xml:space="preserve">Revised </w:t>
      </w:r>
      <w:r w:rsidR="00DC74A9">
        <w:rPr>
          <w:sz w:val="18"/>
        </w:rPr>
        <w:t>Januar</w:t>
      </w:r>
      <w:r w:rsidR="006D333E">
        <w:rPr>
          <w:sz w:val="18"/>
        </w:rPr>
        <w:t>y</w:t>
      </w:r>
      <w:r w:rsidR="00DC74A9">
        <w:rPr>
          <w:sz w:val="18"/>
        </w:rPr>
        <w:t xml:space="preserve"> 2008</w:t>
      </w:r>
    </w:p>
    <w:p w:rsidR="0010349F" w:rsidRDefault="0010349F">
      <w:pPr>
        <w:rPr>
          <w:rFonts w:ascii="Arial" w:hAnsi="Arial" w:cs="Arial"/>
          <w:sz w:val="18"/>
        </w:rPr>
      </w:pPr>
    </w:p>
    <w:p w:rsidR="0010349F" w:rsidRPr="00192E10" w:rsidRDefault="0010349F">
      <w:pPr>
        <w:pStyle w:val="BodyText"/>
        <w:rPr>
          <w:sz w:val="22"/>
          <w:szCs w:val="22"/>
        </w:rPr>
      </w:pPr>
      <w:r w:rsidRPr="00192E10">
        <w:rPr>
          <w:sz w:val="22"/>
          <w:szCs w:val="22"/>
        </w:rPr>
        <w:t xml:space="preserve">Water wells constructed for use in supplying water for public water systems must meet </w:t>
      </w:r>
      <w:r w:rsidR="00192E10">
        <w:rPr>
          <w:sz w:val="22"/>
          <w:szCs w:val="22"/>
        </w:rPr>
        <w:t xml:space="preserve">the requirements outlined in </w:t>
      </w:r>
      <w:r w:rsidRPr="00192E10">
        <w:rPr>
          <w:sz w:val="22"/>
          <w:szCs w:val="22"/>
        </w:rPr>
        <w:t>California Department of Water Resources Bulletins 74-81 and 74-90.  A public water system is defined as "a system for the provision of piped water to the public for human consumption that has 15 or more service connections or regularly serves an average of at least 25 individuals daily at least 60 days out of the year".</w:t>
      </w:r>
    </w:p>
    <w:p w:rsidR="0010349F" w:rsidRDefault="0010349F">
      <w:pPr>
        <w:rPr>
          <w:rFonts w:ascii="Arial" w:hAnsi="Arial" w:cs="Arial"/>
          <w:sz w:val="24"/>
        </w:rPr>
      </w:pPr>
    </w:p>
    <w:p w:rsidR="0010349F" w:rsidRDefault="0010349F">
      <w:pPr>
        <w:rPr>
          <w:rFonts w:ascii="Arial" w:hAnsi="Arial" w:cs="Arial"/>
          <w:sz w:val="22"/>
          <w:szCs w:val="22"/>
        </w:rPr>
      </w:pPr>
      <w:r w:rsidRPr="00192E10">
        <w:rPr>
          <w:rFonts w:ascii="Arial" w:hAnsi="Arial" w:cs="Arial"/>
          <w:sz w:val="22"/>
          <w:szCs w:val="22"/>
        </w:rPr>
        <w:t xml:space="preserve">A </w:t>
      </w:r>
      <w:r w:rsidRPr="00192E10">
        <w:rPr>
          <w:rFonts w:ascii="Arial" w:hAnsi="Arial" w:cs="Arial"/>
          <w:sz w:val="22"/>
          <w:szCs w:val="22"/>
          <w:u w:val="single"/>
        </w:rPr>
        <w:t xml:space="preserve">public water </w:t>
      </w:r>
      <w:r w:rsidR="00192E10">
        <w:rPr>
          <w:rFonts w:ascii="Arial" w:hAnsi="Arial" w:cs="Arial"/>
          <w:sz w:val="22"/>
          <w:szCs w:val="22"/>
          <w:u w:val="single"/>
        </w:rPr>
        <w:t>system</w:t>
      </w:r>
      <w:r w:rsidRPr="00192E10">
        <w:rPr>
          <w:rFonts w:ascii="Arial" w:hAnsi="Arial" w:cs="Arial"/>
          <w:sz w:val="22"/>
          <w:szCs w:val="22"/>
          <w:u w:val="single"/>
        </w:rPr>
        <w:t xml:space="preserve"> well</w:t>
      </w:r>
      <w:r w:rsidRPr="00192E10">
        <w:rPr>
          <w:rFonts w:ascii="Arial" w:hAnsi="Arial" w:cs="Arial"/>
          <w:sz w:val="22"/>
          <w:szCs w:val="22"/>
        </w:rPr>
        <w:t xml:space="preserve"> must be provided with a </w:t>
      </w:r>
      <w:r w:rsidR="001C374B" w:rsidRPr="00192E10">
        <w:rPr>
          <w:rFonts w:ascii="Arial" w:hAnsi="Arial" w:cs="Arial"/>
          <w:sz w:val="22"/>
          <w:szCs w:val="22"/>
        </w:rPr>
        <w:t xml:space="preserve">concrete base or pad (also known as a </w:t>
      </w:r>
      <w:r w:rsidR="00192E10" w:rsidRPr="00192E10">
        <w:rPr>
          <w:rFonts w:ascii="Arial" w:hAnsi="Arial" w:cs="Arial"/>
          <w:i/>
          <w:sz w:val="22"/>
          <w:szCs w:val="22"/>
        </w:rPr>
        <w:t xml:space="preserve">surface seal </w:t>
      </w:r>
      <w:r w:rsidR="00192E10" w:rsidRPr="00192E10">
        <w:rPr>
          <w:rFonts w:ascii="Arial" w:hAnsi="Arial" w:cs="Arial"/>
          <w:sz w:val="22"/>
          <w:szCs w:val="22"/>
        </w:rPr>
        <w:t xml:space="preserve">or </w:t>
      </w:r>
      <w:r w:rsidR="001C374B" w:rsidRPr="00192E10">
        <w:rPr>
          <w:rFonts w:ascii="Arial" w:hAnsi="Arial" w:cs="Arial"/>
          <w:i/>
          <w:sz w:val="22"/>
          <w:szCs w:val="22"/>
        </w:rPr>
        <w:t>pump pedestal</w:t>
      </w:r>
      <w:r w:rsidR="001C374B" w:rsidRPr="00192E10">
        <w:rPr>
          <w:rFonts w:ascii="Arial" w:hAnsi="Arial" w:cs="Arial"/>
          <w:sz w:val="22"/>
          <w:szCs w:val="22"/>
        </w:rPr>
        <w:t xml:space="preserve">) which is </w:t>
      </w:r>
      <w:r w:rsidR="00192E10">
        <w:rPr>
          <w:rFonts w:ascii="Arial" w:hAnsi="Arial" w:cs="Arial"/>
          <w:sz w:val="22"/>
          <w:szCs w:val="22"/>
        </w:rPr>
        <w:t>p</w:t>
      </w:r>
      <w:r w:rsidR="001C374B" w:rsidRPr="00192E10">
        <w:rPr>
          <w:rFonts w:ascii="Arial" w:hAnsi="Arial" w:cs="Arial"/>
          <w:sz w:val="22"/>
          <w:szCs w:val="22"/>
        </w:rPr>
        <w:t xml:space="preserve">oured to surround and be in contact with the well casing </w:t>
      </w:r>
      <w:r w:rsidR="00192E10">
        <w:rPr>
          <w:rFonts w:ascii="Arial" w:hAnsi="Arial" w:cs="Arial"/>
          <w:sz w:val="22"/>
          <w:szCs w:val="22"/>
        </w:rPr>
        <w:t>and</w:t>
      </w:r>
      <w:r w:rsidR="001C374B" w:rsidRPr="00192E10">
        <w:rPr>
          <w:rFonts w:ascii="Arial" w:hAnsi="Arial" w:cs="Arial"/>
          <w:sz w:val="22"/>
          <w:szCs w:val="22"/>
        </w:rPr>
        <w:t xml:space="preserve"> also is in direct contact </w:t>
      </w:r>
      <w:r w:rsidR="00192E10">
        <w:rPr>
          <w:rFonts w:ascii="Arial" w:hAnsi="Arial" w:cs="Arial"/>
          <w:sz w:val="22"/>
          <w:szCs w:val="22"/>
        </w:rPr>
        <w:t xml:space="preserve">and bonded to the </w:t>
      </w:r>
      <w:r w:rsidR="001C374B" w:rsidRPr="00192E10">
        <w:rPr>
          <w:rFonts w:ascii="Arial" w:hAnsi="Arial" w:cs="Arial"/>
          <w:i/>
          <w:sz w:val="22"/>
          <w:szCs w:val="22"/>
        </w:rPr>
        <w:t>annular</w:t>
      </w:r>
      <w:r w:rsidR="001C374B" w:rsidRPr="00192E10">
        <w:rPr>
          <w:rFonts w:ascii="Arial" w:hAnsi="Arial" w:cs="Arial"/>
          <w:sz w:val="22"/>
          <w:szCs w:val="22"/>
        </w:rPr>
        <w:t xml:space="preserve"> </w:t>
      </w:r>
      <w:r w:rsidR="001C374B" w:rsidRPr="00192E10">
        <w:rPr>
          <w:rFonts w:ascii="Arial" w:hAnsi="Arial" w:cs="Arial"/>
          <w:i/>
          <w:sz w:val="22"/>
          <w:szCs w:val="22"/>
        </w:rPr>
        <w:t>seal</w:t>
      </w:r>
      <w:r w:rsidR="001C374B" w:rsidRPr="00192E10">
        <w:rPr>
          <w:rFonts w:ascii="Arial" w:hAnsi="Arial" w:cs="Arial"/>
          <w:sz w:val="22"/>
          <w:szCs w:val="22"/>
        </w:rPr>
        <w:t xml:space="preserve"> material. </w:t>
      </w:r>
      <w:r w:rsidR="00DC74A9" w:rsidRPr="00192E10">
        <w:rPr>
          <w:rFonts w:ascii="Arial" w:hAnsi="Arial" w:cs="Arial"/>
          <w:sz w:val="22"/>
          <w:szCs w:val="22"/>
        </w:rPr>
        <w:t xml:space="preserve">The purpose is to provide a watertight bond to prevent the movement of surface water </w:t>
      </w:r>
      <w:r w:rsidR="00192E10">
        <w:rPr>
          <w:rFonts w:ascii="Arial" w:hAnsi="Arial" w:cs="Arial"/>
          <w:sz w:val="22"/>
          <w:szCs w:val="22"/>
        </w:rPr>
        <w:t>into the well.</w:t>
      </w:r>
      <w:r w:rsidR="00DC74A9" w:rsidRPr="00192E10">
        <w:rPr>
          <w:rFonts w:ascii="Arial" w:hAnsi="Arial" w:cs="Arial"/>
          <w:sz w:val="22"/>
          <w:szCs w:val="22"/>
        </w:rPr>
        <w:t xml:space="preserve"> </w:t>
      </w:r>
      <w:r w:rsidR="001C374B" w:rsidRPr="00192E10">
        <w:rPr>
          <w:rFonts w:ascii="Arial" w:hAnsi="Arial" w:cs="Arial"/>
          <w:sz w:val="22"/>
          <w:szCs w:val="22"/>
        </w:rPr>
        <w:t>There are products available that</w:t>
      </w:r>
      <w:r w:rsidR="00DC74A9" w:rsidRPr="00192E10">
        <w:rPr>
          <w:rFonts w:ascii="Arial" w:hAnsi="Arial" w:cs="Arial"/>
          <w:sz w:val="22"/>
          <w:szCs w:val="22"/>
        </w:rPr>
        <w:t>, when prepped correctly for and used as instructed, will create a watertight bond between older annular material and fresh concrete. The specificiations as described below should be increased for larger wells or large turbine pumps:</w:t>
      </w:r>
    </w:p>
    <w:p w:rsidR="00192E10" w:rsidRDefault="00192E10">
      <w:pPr>
        <w:rPr>
          <w:rFonts w:ascii="Arial" w:hAnsi="Arial" w:cs="Arial"/>
          <w:sz w:val="24"/>
        </w:rPr>
      </w:pPr>
    </w:p>
    <w:p w:rsidR="0010349F" w:rsidRDefault="0010349F">
      <w:pPr>
        <w:numPr>
          <w:ilvl w:val="0"/>
          <w:numId w:val="1"/>
        </w:numPr>
        <w:ind w:right="720"/>
        <w:rPr>
          <w:rFonts w:ascii="Arial" w:hAnsi="Arial" w:cs="Arial"/>
          <w:bCs/>
          <w:sz w:val="24"/>
        </w:rPr>
      </w:pPr>
      <w:r w:rsidRPr="00192E10">
        <w:rPr>
          <w:rFonts w:ascii="Arial" w:hAnsi="Arial" w:cs="Arial"/>
          <w:bCs/>
          <w:sz w:val="22"/>
          <w:szCs w:val="22"/>
        </w:rPr>
        <w:t xml:space="preserve">A concrete </w:t>
      </w:r>
      <w:r w:rsidR="00DC74A9" w:rsidRPr="00192E10">
        <w:rPr>
          <w:rFonts w:ascii="Arial" w:hAnsi="Arial" w:cs="Arial"/>
          <w:bCs/>
          <w:sz w:val="22"/>
          <w:szCs w:val="22"/>
        </w:rPr>
        <w:t>base pad</w:t>
      </w:r>
      <w:r w:rsidRPr="00192E10">
        <w:rPr>
          <w:rFonts w:ascii="Arial" w:hAnsi="Arial" w:cs="Arial"/>
          <w:bCs/>
          <w:sz w:val="22"/>
          <w:szCs w:val="22"/>
        </w:rPr>
        <w:t xml:space="preserve"> must be constructed around the well casing at ground level and must be in contact with the annular seal</w:t>
      </w:r>
      <w:r>
        <w:rPr>
          <w:rFonts w:ascii="Arial" w:hAnsi="Arial" w:cs="Arial"/>
          <w:bCs/>
          <w:sz w:val="24"/>
        </w:rPr>
        <w:t>.</w:t>
      </w:r>
    </w:p>
    <w:p w:rsidR="0010349F" w:rsidRDefault="0010349F">
      <w:pPr>
        <w:ind w:left="720" w:right="720"/>
        <w:rPr>
          <w:rFonts w:ascii="Arial" w:hAnsi="Arial" w:cs="Arial"/>
          <w:bCs/>
          <w:sz w:val="24"/>
        </w:rPr>
      </w:pPr>
    </w:p>
    <w:p w:rsidR="0010349F" w:rsidRPr="00192E10" w:rsidRDefault="0010349F">
      <w:pPr>
        <w:pStyle w:val="BlockText"/>
        <w:numPr>
          <w:ilvl w:val="0"/>
          <w:numId w:val="1"/>
        </w:numPr>
        <w:rPr>
          <w:b w:val="0"/>
          <w:bCs/>
          <w:sz w:val="22"/>
          <w:szCs w:val="22"/>
        </w:rPr>
      </w:pPr>
      <w:r w:rsidRPr="00192E10">
        <w:rPr>
          <w:b w:val="0"/>
          <w:bCs/>
          <w:sz w:val="22"/>
          <w:szCs w:val="22"/>
        </w:rPr>
        <w:t xml:space="preserve">The </w:t>
      </w:r>
      <w:r w:rsidR="00DC74A9" w:rsidRPr="00192E10">
        <w:rPr>
          <w:b w:val="0"/>
          <w:bCs/>
          <w:sz w:val="22"/>
          <w:szCs w:val="22"/>
        </w:rPr>
        <w:t>concrete base</w:t>
      </w:r>
      <w:r w:rsidRPr="00192E10">
        <w:rPr>
          <w:b w:val="0"/>
          <w:bCs/>
          <w:sz w:val="22"/>
          <w:szCs w:val="22"/>
        </w:rPr>
        <w:t xml:space="preserve"> must have a minimum thickness of 4 inches and shall slope away from the well casing or pump pedestal. The surface seal must extend a </w:t>
      </w:r>
      <w:r w:rsidRPr="00192E10">
        <w:rPr>
          <w:b w:val="0"/>
          <w:bCs/>
          <w:sz w:val="22"/>
          <w:szCs w:val="22"/>
          <w:u w:val="single"/>
        </w:rPr>
        <w:t>minimum</w:t>
      </w:r>
      <w:r w:rsidRPr="00192E10">
        <w:rPr>
          <w:b w:val="0"/>
          <w:bCs/>
          <w:sz w:val="22"/>
          <w:szCs w:val="22"/>
        </w:rPr>
        <w:t xml:space="preserve"> of 2 feet laterally in all directions from the outside of the well boring.</w:t>
      </w:r>
    </w:p>
    <w:p w:rsidR="0010349F" w:rsidRDefault="0010349F">
      <w:pPr>
        <w:rPr>
          <w:rFonts w:ascii="Arial" w:hAnsi="Arial" w:cs="Arial"/>
          <w:bCs/>
          <w:sz w:val="24"/>
        </w:rPr>
      </w:pPr>
    </w:p>
    <w:p w:rsidR="00DC74A9" w:rsidRPr="00192E10" w:rsidRDefault="0010349F">
      <w:pPr>
        <w:numPr>
          <w:ilvl w:val="0"/>
          <w:numId w:val="1"/>
        </w:numPr>
        <w:ind w:right="702"/>
        <w:rPr>
          <w:rFonts w:ascii="Arial" w:hAnsi="Arial" w:cs="Arial"/>
          <w:bCs/>
          <w:sz w:val="22"/>
          <w:szCs w:val="22"/>
        </w:rPr>
      </w:pPr>
      <w:r w:rsidRPr="00192E10">
        <w:rPr>
          <w:rFonts w:ascii="Arial" w:hAnsi="Arial" w:cs="Arial"/>
          <w:bCs/>
          <w:sz w:val="22"/>
          <w:szCs w:val="22"/>
        </w:rPr>
        <w:t xml:space="preserve">Contact between the </w:t>
      </w:r>
      <w:r w:rsidR="00DC74A9" w:rsidRPr="00192E10">
        <w:rPr>
          <w:rFonts w:ascii="Arial" w:hAnsi="Arial" w:cs="Arial"/>
          <w:bCs/>
          <w:sz w:val="22"/>
          <w:szCs w:val="22"/>
        </w:rPr>
        <w:t>concrete base,</w:t>
      </w:r>
      <w:r w:rsidRPr="00192E10">
        <w:rPr>
          <w:rFonts w:ascii="Arial" w:hAnsi="Arial" w:cs="Arial"/>
          <w:bCs/>
          <w:sz w:val="22"/>
          <w:szCs w:val="22"/>
        </w:rPr>
        <w:t xml:space="preserve"> the annular seal, and the well casing must be watertight and must not cause the failure of the annular seal or well casing. </w:t>
      </w:r>
    </w:p>
    <w:p w:rsidR="00DC74A9" w:rsidRDefault="00DC74A9" w:rsidP="00DC74A9">
      <w:pPr>
        <w:ind w:left="720" w:right="702"/>
        <w:rPr>
          <w:rFonts w:ascii="Arial" w:hAnsi="Arial" w:cs="Arial"/>
          <w:bCs/>
          <w:sz w:val="24"/>
        </w:rPr>
      </w:pPr>
    </w:p>
    <w:p w:rsidR="0010349F" w:rsidRPr="00192E10" w:rsidRDefault="00DC74A9" w:rsidP="00DC74A9">
      <w:pPr>
        <w:numPr>
          <w:ilvl w:val="0"/>
          <w:numId w:val="1"/>
        </w:numPr>
        <w:ind w:right="702"/>
        <w:rPr>
          <w:rFonts w:ascii="Arial" w:hAnsi="Arial" w:cs="Arial"/>
          <w:bCs/>
          <w:sz w:val="22"/>
          <w:szCs w:val="22"/>
        </w:rPr>
      </w:pPr>
      <w:r w:rsidRPr="00192E10">
        <w:rPr>
          <w:rFonts w:ascii="Arial" w:hAnsi="Arial" w:cs="Arial"/>
          <w:bCs/>
          <w:sz w:val="22"/>
          <w:szCs w:val="22"/>
          <w:u w:val="single"/>
        </w:rPr>
        <w:t>New well construction</w:t>
      </w:r>
      <w:r w:rsidRPr="00192E10">
        <w:rPr>
          <w:rFonts w:ascii="Arial" w:hAnsi="Arial" w:cs="Arial"/>
          <w:bCs/>
          <w:sz w:val="22"/>
          <w:szCs w:val="22"/>
        </w:rPr>
        <w:t xml:space="preserve">:  </w:t>
      </w:r>
      <w:r w:rsidR="0010349F" w:rsidRPr="00192E10">
        <w:rPr>
          <w:rFonts w:ascii="Arial" w:hAnsi="Arial" w:cs="Arial"/>
          <w:bCs/>
          <w:sz w:val="22"/>
          <w:szCs w:val="22"/>
        </w:rPr>
        <w:t xml:space="preserve">Where cement-based annular sealing material is used, the concrete </w:t>
      </w:r>
      <w:r w:rsidRPr="00192E10">
        <w:rPr>
          <w:rFonts w:ascii="Arial" w:hAnsi="Arial" w:cs="Arial"/>
          <w:bCs/>
          <w:sz w:val="22"/>
          <w:szCs w:val="22"/>
        </w:rPr>
        <w:t>base pad</w:t>
      </w:r>
      <w:r w:rsidR="0010349F" w:rsidRPr="00192E10">
        <w:rPr>
          <w:rFonts w:ascii="Arial" w:hAnsi="Arial" w:cs="Arial"/>
          <w:bCs/>
          <w:sz w:val="22"/>
          <w:szCs w:val="22"/>
        </w:rPr>
        <w:t xml:space="preserve"> must be poured </w:t>
      </w:r>
      <w:r w:rsidRPr="00192E10">
        <w:rPr>
          <w:rFonts w:ascii="Arial" w:hAnsi="Arial" w:cs="Arial"/>
          <w:bCs/>
          <w:sz w:val="22"/>
          <w:szCs w:val="22"/>
        </w:rPr>
        <w:t>before the annular seal has set to provide a watertight bond.</w:t>
      </w:r>
    </w:p>
    <w:p w:rsidR="0010349F" w:rsidRDefault="0010349F">
      <w:pPr>
        <w:rPr>
          <w:rFonts w:ascii="Arial" w:hAnsi="Arial" w:cs="Arial"/>
          <w:sz w:val="24"/>
        </w:rPr>
      </w:pPr>
    </w:p>
    <w:p w:rsidR="00192E10" w:rsidRDefault="000C4958" w:rsidP="000C4958">
      <w:pPr>
        <w:jc w:val="center"/>
        <w:rPr>
          <w:rFonts w:ascii="Arial" w:hAnsi="Arial" w:cs="Arial"/>
          <w:sz w:val="22"/>
          <w:szCs w:val="22"/>
        </w:rPr>
      </w:pPr>
      <w:r>
        <w:rPr>
          <w:rFonts w:ascii="Arial" w:hAnsi="Arial" w:cs="Arial"/>
          <w:noProof/>
          <w:sz w:val="22"/>
          <w:szCs w:val="22"/>
        </w:rPr>
        <w:drawing>
          <wp:inline distT="0" distB="0" distL="0" distR="0">
            <wp:extent cx="2772460" cy="14630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460" cy="1463040"/>
                    </a:xfrm>
                    <a:prstGeom prst="rect">
                      <a:avLst/>
                    </a:prstGeom>
                    <a:noFill/>
                    <a:ln>
                      <a:noFill/>
                    </a:ln>
                  </pic:spPr>
                </pic:pic>
              </a:graphicData>
            </a:graphic>
          </wp:inline>
        </w:drawing>
      </w:r>
    </w:p>
    <w:p w:rsidR="00BB3532" w:rsidRPr="00192E10" w:rsidRDefault="0010349F" w:rsidP="00BB3532">
      <w:pPr>
        <w:rPr>
          <w:rFonts w:ascii="Arial" w:hAnsi="Arial" w:cs="Arial"/>
          <w:sz w:val="22"/>
          <w:szCs w:val="22"/>
        </w:rPr>
      </w:pPr>
      <w:r w:rsidRPr="00192E10">
        <w:rPr>
          <w:rFonts w:ascii="Arial" w:hAnsi="Arial" w:cs="Arial"/>
          <w:sz w:val="22"/>
          <w:szCs w:val="22"/>
        </w:rPr>
        <w:t xml:space="preserve">Before a new public water supply well is placed into service, Section </w:t>
      </w:r>
      <w:r w:rsidR="00C009CD">
        <w:rPr>
          <w:rFonts w:ascii="Arial" w:hAnsi="Arial" w:cs="Arial"/>
          <w:sz w:val="22"/>
          <w:szCs w:val="22"/>
        </w:rPr>
        <w:t>116550</w:t>
      </w:r>
      <w:r w:rsidRPr="00192E10">
        <w:rPr>
          <w:rFonts w:ascii="Arial" w:hAnsi="Arial" w:cs="Arial"/>
          <w:sz w:val="22"/>
          <w:szCs w:val="22"/>
        </w:rPr>
        <w:t xml:space="preserve"> of the California Health &amp; Safety Code requires that the water system apply for and receive a permit from the Department of </w:t>
      </w:r>
      <w:r w:rsidR="00A854E8" w:rsidRPr="00192E10">
        <w:rPr>
          <w:rFonts w:ascii="Arial" w:hAnsi="Arial" w:cs="Arial"/>
          <w:sz w:val="22"/>
          <w:szCs w:val="22"/>
        </w:rPr>
        <w:t>Public Health</w:t>
      </w:r>
      <w:r w:rsidRPr="00192E10">
        <w:rPr>
          <w:rFonts w:ascii="Arial" w:hAnsi="Arial" w:cs="Arial"/>
          <w:sz w:val="22"/>
          <w:szCs w:val="22"/>
        </w:rPr>
        <w:t>.</w:t>
      </w:r>
      <w:r w:rsidR="00BB3532" w:rsidRPr="00192E10">
        <w:rPr>
          <w:rFonts w:ascii="Arial" w:hAnsi="Arial" w:cs="Arial"/>
          <w:sz w:val="22"/>
          <w:szCs w:val="22"/>
        </w:rPr>
        <w:t xml:space="preserve">  </w:t>
      </w:r>
      <w:r w:rsidRPr="00192E10">
        <w:rPr>
          <w:rFonts w:ascii="Arial" w:hAnsi="Arial" w:cs="Arial"/>
          <w:sz w:val="22"/>
          <w:szCs w:val="22"/>
        </w:rPr>
        <w:t xml:space="preserve">A permit application packet for a new public water </w:t>
      </w:r>
      <w:r w:rsidR="00BB3532" w:rsidRPr="00192E10">
        <w:rPr>
          <w:rFonts w:ascii="Arial" w:hAnsi="Arial" w:cs="Arial"/>
          <w:sz w:val="22"/>
          <w:szCs w:val="22"/>
        </w:rPr>
        <w:t>system</w:t>
      </w:r>
      <w:r w:rsidRPr="00192E10">
        <w:rPr>
          <w:rFonts w:ascii="Arial" w:hAnsi="Arial" w:cs="Arial"/>
          <w:sz w:val="22"/>
          <w:szCs w:val="22"/>
        </w:rPr>
        <w:t xml:space="preserve"> well drilled in Lake, </w:t>
      </w:r>
      <w:r w:rsidR="00BB3532" w:rsidRPr="00192E10">
        <w:rPr>
          <w:rFonts w:ascii="Arial" w:hAnsi="Arial" w:cs="Arial"/>
          <w:sz w:val="22"/>
          <w:szCs w:val="22"/>
        </w:rPr>
        <w:t>Mendocino, Napa, Marin or</w:t>
      </w:r>
      <w:r w:rsidRPr="00192E10">
        <w:rPr>
          <w:rFonts w:ascii="Arial" w:hAnsi="Arial" w:cs="Arial"/>
          <w:sz w:val="22"/>
          <w:szCs w:val="22"/>
        </w:rPr>
        <w:t xml:space="preserve"> Sonoma Counties can be obtained by contacting the </w:t>
      </w:r>
      <w:r w:rsidR="00883E14">
        <w:rPr>
          <w:rFonts w:ascii="Arial" w:hAnsi="Arial" w:cs="Arial"/>
          <w:sz w:val="22"/>
          <w:szCs w:val="22"/>
        </w:rPr>
        <w:t>State Water Resources Control Board – Division of Drinking Water</w:t>
      </w:r>
      <w:r w:rsidRPr="00192E10">
        <w:rPr>
          <w:rFonts w:ascii="Arial" w:hAnsi="Arial" w:cs="Arial"/>
          <w:sz w:val="22"/>
          <w:szCs w:val="22"/>
        </w:rPr>
        <w:t>, at (707) 576-2145.</w:t>
      </w:r>
    </w:p>
    <w:p w:rsidR="00BB3532" w:rsidRDefault="00BB3532" w:rsidP="00BB3532">
      <w:pPr>
        <w:rPr>
          <w:rFonts w:ascii="Arial" w:hAnsi="Arial" w:cs="Arial"/>
          <w:sz w:val="24"/>
        </w:rPr>
      </w:pPr>
    </w:p>
    <w:p w:rsidR="0010349F" w:rsidRDefault="00CE7968" w:rsidP="00BB3532">
      <w:r w:rsidRPr="001E0F90">
        <w:rPr>
          <w:rFonts w:ascii="Arial" w:hAnsi="Arial" w:cs="Arial"/>
          <w:sz w:val="16"/>
        </w:rPr>
        <w:t>Staff\0 Common Links\All Tech Handouts ORIGINALS\60</w:t>
      </w:r>
      <w:r w:rsidR="001A68C4" w:rsidRPr="001E0F90">
        <w:rPr>
          <w:rFonts w:ascii="Arial" w:hAnsi="Arial" w:cs="Arial"/>
          <w:sz w:val="16"/>
        </w:rPr>
        <w:t xml:space="preserve"> Well Concrete Base</w:t>
      </w:r>
      <w:r w:rsidR="00595E0F">
        <w:rPr>
          <w:rFonts w:ascii="Arial" w:hAnsi="Arial" w:cs="Arial"/>
          <w:sz w:val="16"/>
        </w:rPr>
        <w:t>\</w:t>
      </w:r>
      <w:r w:rsidR="001A68C4" w:rsidRPr="001E0F90">
        <w:rPr>
          <w:rFonts w:ascii="Arial" w:hAnsi="Arial" w:cs="Arial"/>
          <w:sz w:val="16"/>
        </w:rPr>
        <w:t xml:space="preserve">Pad </w:t>
      </w:r>
      <w:r w:rsidR="0010349F" w:rsidRPr="001E0F90">
        <w:rPr>
          <w:rFonts w:ascii="Arial" w:hAnsi="Arial" w:cs="Arial"/>
          <w:sz w:val="16"/>
        </w:rPr>
        <w:t>Requirements</w:t>
      </w:r>
      <w:r w:rsidR="0010349F">
        <w:rPr>
          <w:rFonts w:ascii="Arial" w:hAnsi="Arial" w:cs="Arial"/>
          <w:sz w:val="16"/>
        </w:rPr>
        <w:tab/>
      </w:r>
    </w:p>
    <w:sectPr w:rsidR="0010349F">
      <w:footerReference w:type="even" r:id="rId10"/>
      <w:footerReference w:type="default" r:id="rId11"/>
      <w:pgSz w:w="12240" w:h="15840" w:code="1"/>
      <w:pgMar w:top="432" w:right="1440"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9F" w:rsidRDefault="003E4F9F">
      <w:r>
        <w:separator/>
      </w:r>
    </w:p>
  </w:endnote>
  <w:endnote w:type="continuationSeparator" w:id="0">
    <w:p w:rsidR="003E4F9F" w:rsidRDefault="003E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E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F" w:rsidRDefault="00103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49F" w:rsidRDefault="00103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F" w:rsidRDefault="00103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958">
      <w:rPr>
        <w:rStyle w:val="PageNumber"/>
        <w:noProof/>
      </w:rPr>
      <w:t>2</w:t>
    </w:r>
    <w:r>
      <w:rPr>
        <w:rStyle w:val="PageNumber"/>
      </w:rPr>
      <w:fldChar w:fldCharType="end"/>
    </w:r>
  </w:p>
  <w:p w:rsidR="0010349F" w:rsidRDefault="00103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9F" w:rsidRDefault="003E4F9F">
      <w:r>
        <w:separator/>
      </w:r>
    </w:p>
  </w:footnote>
  <w:footnote w:type="continuationSeparator" w:id="0">
    <w:p w:rsidR="003E4F9F" w:rsidRDefault="003E4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13C9"/>
    <w:multiLevelType w:val="hybridMultilevel"/>
    <w:tmpl w:val="80D03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8C"/>
    <w:rsid w:val="00003B50"/>
    <w:rsid w:val="00033783"/>
    <w:rsid w:val="000C090F"/>
    <w:rsid w:val="000C4958"/>
    <w:rsid w:val="0010349F"/>
    <w:rsid w:val="00192E10"/>
    <w:rsid w:val="001A68C4"/>
    <w:rsid w:val="001C374B"/>
    <w:rsid w:val="001E0F90"/>
    <w:rsid w:val="002B1B7D"/>
    <w:rsid w:val="0037376E"/>
    <w:rsid w:val="003B7602"/>
    <w:rsid w:val="003E4F9F"/>
    <w:rsid w:val="00595E0F"/>
    <w:rsid w:val="006D333E"/>
    <w:rsid w:val="006F64DC"/>
    <w:rsid w:val="00787545"/>
    <w:rsid w:val="00883E14"/>
    <w:rsid w:val="00A854E8"/>
    <w:rsid w:val="00B451FA"/>
    <w:rsid w:val="00BB3532"/>
    <w:rsid w:val="00C009CD"/>
    <w:rsid w:val="00CE136D"/>
    <w:rsid w:val="00CE7968"/>
    <w:rsid w:val="00D336DC"/>
    <w:rsid w:val="00DC74A9"/>
    <w:rsid w:val="00F21A8C"/>
    <w:rsid w:val="00FA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pPr>
      <w:keepNext/>
      <w:jc w:val="center"/>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4"/>
    </w:rPr>
  </w:style>
  <w:style w:type="paragraph" w:styleId="BlockText">
    <w:name w:val="Block Text"/>
    <w:basedOn w:val="Normal"/>
    <w:pPr>
      <w:ind w:left="720" w:right="720"/>
    </w:pPr>
    <w:rPr>
      <w:rFonts w:ascii="Arial" w:hAnsi="Arial" w:cs="Arial"/>
      <w:b/>
      <w:sz w:val="24"/>
    </w:rPr>
  </w:style>
  <w:style w:type="character" w:styleId="PageNumber">
    <w:name w:val="page number"/>
    <w:basedOn w:val="DefaultParagraphFont"/>
  </w:style>
  <w:style w:type="paragraph" w:styleId="BalloonText">
    <w:name w:val="Balloon Text"/>
    <w:basedOn w:val="Normal"/>
    <w:link w:val="BalloonTextChar"/>
    <w:rsid w:val="000C4958"/>
    <w:rPr>
      <w:rFonts w:ascii="Tahoma" w:hAnsi="Tahoma" w:cs="Tahoma"/>
      <w:sz w:val="16"/>
      <w:szCs w:val="16"/>
    </w:rPr>
  </w:style>
  <w:style w:type="character" w:customStyle="1" w:styleId="BalloonTextChar">
    <w:name w:val="Balloon Text Char"/>
    <w:basedOn w:val="DefaultParagraphFont"/>
    <w:link w:val="BalloonText"/>
    <w:rsid w:val="000C4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pPr>
      <w:keepNext/>
      <w:jc w:val="center"/>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4"/>
    </w:rPr>
  </w:style>
  <w:style w:type="paragraph" w:styleId="BlockText">
    <w:name w:val="Block Text"/>
    <w:basedOn w:val="Normal"/>
    <w:pPr>
      <w:ind w:left="720" w:right="720"/>
    </w:pPr>
    <w:rPr>
      <w:rFonts w:ascii="Arial" w:hAnsi="Arial" w:cs="Arial"/>
      <w:b/>
      <w:sz w:val="24"/>
    </w:rPr>
  </w:style>
  <w:style w:type="character" w:styleId="PageNumber">
    <w:name w:val="page number"/>
    <w:basedOn w:val="DefaultParagraphFont"/>
  </w:style>
  <w:style w:type="paragraph" w:styleId="BalloonText">
    <w:name w:val="Balloon Text"/>
    <w:basedOn w:val="Normal"/>
    <w:link w:val="BalloonTextChar"/>
    <w:rsid w:val="000C4958"/>
    <w:rPr>
      <w:rFonts w:ascii="Tahoma" w:hAnsi="Tahoma" w:cs="Tahoma"/>
      <w:sz w:val="16"/>
      <w:szCs w:val="16"/>
    </w:rPr>
  </w:style>
  <w:style w:type="character" w:customStyle="1" w:styleId="BalloonTextChar">
    <w:name w:val="Balloon Text Char"/>
    <w:basedOn w:val="DefaultParagraphFont"/>
    <w:link w:val="BalloonText"/>
    <w:rsid w:val="000C4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well surface seal</vt:lpstr>
    </vt:vector>
  </TitlesOfParts>
  <Company>HEALTH SERVICES</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surface seal</dc:title>
  <dc:creator>Debra Lambeth</dc:creator>
  <cp:lastModifiedBy>Watada, Marianne@Waterboards</cp:lastModifiedBy>
  <cp:revision>5</cp:revision>
  <cp:lastPrinted>2014-10-23T21:33:00Z</cp:lastPrinted>
  <dcterms:created xsi:type="dcterms:W3CDTF">2014-10-23T21:30:00Z</dcterms:created>
  <dcterms:modified xsi:type="dcterms:W3CDTF">2015-01-27T17:01:00Z</dcterms:modified>
</cp:coreProperties>
</file>