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95180" w14:textId="20B39E05" w:rsidR="002A22A1" w:rsidRPr="002A22A1" w:rsidRDefault="002A22A1" w:rsidP="002A22A1">
      <w:pPr>
        <w:jc w:val="center"/>
        <w:rPr>
          <w:b/>
          <w:caps/>
          <w:sz w:val="32"/>
        </w:rPr>
      </w:pPr>
      <w:r w:rsidRPr="002A22A1">
        <w:rPr>
          <w:b/>
          <w:caps/>
          <w:sz w:val="32"/>
        </w:rPr>
        <w:t>Chapter 3</w:t>
      </w:r>
    </w:p>
    <w:p w14:paraId="6E4E0D9A" w14:textId="25C1E1C3" w:rsidR="002A22A1" w:rsidRPr="002A22A1" w:rsidRDefault="002A22A1" w:rsidP="002A22A1">
      <w:pPr>
        <w:jc w:val="center"/>
        <w:rPr>
          <w:b/>
          <w:caps/>
          <w:sz w:val="32"/>
        </w:rPr>
      </w:pPr>
      <w:r w:rsidRPr="002A22A1">
        <w:rPr>
          <w:b/>
          <w:caps/>
          <w:sz w:val="32"/>
        </w:rPr>
        <w:t>Water Quality Objectives</w:t>
      </w:r>
    </w:p>
    <w:p w14:paraId="6DDE29A9" w14:textId="123916FA" w:rsidR="007E0E87" w:rsidRDefault="002A22A1">
      <w:pPr>
        <w:pStyle w:val="TOC1"/>
        <w:tabs>
          <w:tab w:val="right" w:leader="dot" w:pos="9350"/>
        </w:tabs>
        <w:rPr>
          <w:rFonts w:asciiTheme="minorHAnsi" w:eastAsiaTheme="minorEastAsia" w:hAnsiTheme="minorHAnsi"/>
          <w:noProof/>
          <w:sz w:val="22"/>
        </w:rPr>
      </w:pPr>
      <w:r>
        <w:fldChar w:fldCharType="begin"/>
      </w:r>
      <w:r>
        <w:instrText xml:space="preserve"> TOC \h \z \u \t "Heading 2,1,Heading 3,2,Heading 4,3" </w:instrText>
      </w:r>
      <w:r>
        <w:fldChar w:fldCharType="separate"/>
      </w:r>
      <w:hyperlink w:anchor="_Toc82156657" w:history="1">
        <w:r w:rsidR="007E0E87" w:rsidRPr="00307A95">
          <w:rPr>
            <w:rStyle w:val="Hyperlink"/>
            <w:noProof/>
          </w:rPr>
          <w:t>INTRODUCTION</w:t>
        </w:r>
        <w:r w:rsidR="007E0E87">
          <w:rPr>
            <w:noProof/>
            <w:webHidden/>
          </w:rPr>
          <w:tab/>
        </w:r>
        <w:r w:rsidR="007E0E87">
          <w:rPr>
            <w:noProof/>
            <w:webHidden/>
          </w:rPr>
          <w:fldChar w:fldCharType="begin"/>
        </w:r>
        <w:r w:rsidR="007E0E87">
          <w:rPr>
            <w:noProof/>
            <w:webHidden/>
          </w:rPr>
          <w:instrText xml:space="preserve"> PAGEREF _Toc82156657 \h </w:instrText>
        </w:r>
        <w:r w:rsidR="007E0E87">
          <w:rPr>
            <w:noProof/>
            <w:webHidden/>
          </w:rPr>
        </w:r>
        <w:r w:rsidR="007E0E87">
          <w:rPr>
            <w:noProof/>
            <w:webHidden/>
          </w:rPr>
          <w:fldChar w:fldCharType="separate"/>
        </w:r>
        <w:r w:rsidR="007E0E87">
          <w:rPr>
            <w:noProof/>
            <w:webHidden/>
          </w:rPr>
          <w:t>1</w:t>
        </w:r>
        <w:r w:rsidR="007E0E87">
          <w:rPr>
            <w:noProof/>
            <w:webHidden/>
          </w:rPr>
          <w:fldChar w:fldCharType="end"/>
        </w:r>
      </w:hyperlink>
    </w:p>
    <w:p w14:paraId="7EF1366C" w14:textId="3D0AABD6" w:rsidR="007E0E87" w:rsidRDefault="007E0E87">
      <w:pPr>
        <w:pStyle w:val="TOC2"/>
        <w:tabs>
          <w:tab w:val="right" w:leader="dot" w:pos="9350"/>
        </w:tabs>
        <w:rPr>
          <w:rFonts w:asciiTheme="minorHAnsi" w:eastAsiaTheme="minorEastAsia" w:hAnsiTheme="minorHAnsi"/>
          <w:noProof/>
          <w:sz w:val="22"/>
        </w:rPr>
      </w:pPr>
      <w:hyperlink w:anchor="_Toc82156658" w:history="1">
        <w:r w:rsidRPr="00307A95">
          <w:rPr>
            <w:rStyle w:val="Hyperlink"/>
            <w:noProof/>
          </w:rPr>
          <w:t>WATER QUALITY OBJECTIVES</w:t>
        </w:r>
        <w:r>
          <w:rPr>
            <w:noProof/>
            <w:webHidden/>
          </w:rPr>
          <w:tab/>
        </w:r>
        <w:r>
          <w:rPr>
            <w:noProof/>
            <w:webHidden/>
          </w:rPr>
          <w:fldChar w:fldCharType="begin"/>
        </w:r>
        <w:r>
          <w:rPr>
            <w:noProof/>
            <w:webHidden/>
          </w:rPr>
          <w:instrText xml:space="preserve"> PAGEREF _Toc82156658 \h </w:instrText>
        </w:r>
        <w:r>
          <w:rPr>
            <w:noProof/>
            <w:webHidden/>
          </w:rPr>
        </w:r>
        <w:r>
          <w:rPr>
            <w:noProof/>
            <w:webHidden/>
          </w:rPr>
          <w:fldChar w:fldCharType="separate"/>
        </w:r>
        <w:r>
          <w:rPr>
            <w:noProof/>
            <w:webHidden/>
          </w:rPr>
          <w:t>1</w:t>
        </w:r>
        <w:r>
          <w:rPr>
            <w:noProof/>
            <w:webHidden/>
          </w:rPr>
          <w:fldChar w:fldCharType="end"/>
        </w:r>
      </w:hyperlink>
    </w:p>
    <w:p w14:paraId="06C1D216" w14:textId="431E1536" w:rsidR="007E0E87" w:rsidRDefault="007E0E87">
      <w:pPr>
        <w:pStyle w:val="TOC2"/>
        <w:tabs>
          <w:tab w:val="right" w:leader="dot" w:pos="9350"/>
        </w:tabs>
        <w:rPr>
          <w:rFonts w:asciiTheme="minorHAnsi" w:eastAsiaTheme="minorEastAsia" w:hAnsiTheme="minorHAnsi"/>
          <w:noProof/>
          <w:sz w:val="22"/>
        </w:rPr>
      </w:pPr>
      <w:hyperlink w:anchor="_Toc82156659" w:history="1">
        <w:r w:rsidRPr="00307A95">
          <w:rPr>
            <w:rStyle w:val="Hyperlink"/>
            <w:noProof/>
          </w:rPr>
          <w:t>WATER QUALITY OBJECTIVE DESIGNATION UNDER THE PORTER-COLOGNE WATER QUALITY CONTROL ACT</w:t>
        </w:r>
        <w:r>
          <w:rPr>
            <w:noProof/>
            <w:webHidden/>
          </w:rPr>
          <w:tab/>
        </w:r>
        <w:r>
          <w:rPr>
            <w:noProof/>
            <w:webHidden/>
          </w:rPr>
          <w:fldChar w:fldCharType="begin"/>
        </w:r>
        <w:r>
          <w:rPr>
            <w:noProof/>
            <w:webHidden/>
          </w:rPr>
          <w:instrText xml:space="preserve"> PAGEREF _Toc82156659 \h </w:instrText>
        </w:r>
        <w:r>
          <w:rPr>
            <w:noProof/>
            <w:webHidden/>
          </w:rPr>
        </w:r>
        <w:r>
          <w:rPr>
            <w:noProof/>
            <w:webHidden/>
          </w:rPr>
          <w:fldChar w:fldCharType="separate"/>
        </w:r>
        <w:r>
          <w:rPr>
            <w:noProof/>
            <w:webHidden/>
          </w:rPr>
          <w:t>2</w:t>
        </w:r>
        <w:r>
          <w:rPr>
            <w:noProof/>
            <w:webHidden/>
          </w:rPr>
          <w:fldChar w:fldCharType="end"/>
        </w:r>
      </w:hyperlink>
    </w:p>
    <w:p w14:paraId="54A54B6A" w14:textId="4B4A44ED" w:rsidR="007E0E87" w:rsidRDefault="007E0E87">
      <w:pPr>
        <w:pStyle w:val="TOC2"/>
        <w:tabs>
          <w:tab w:val="right" w:leader="dot" w:pos="9350"/>
        </w:tabs>
        <w:rPr>
          <w:rFonts w:asciiTheme="minorHAnsi" w:eastAsiaTheme="minorEastAsia" w:hAnsiTheme="minorHAnsi"/>
          <w:noProof/>
          <w:sz w:val="22"/>
        </w:rPr>
      </w:pPr>
      <w:hyperlink w:anchor="_Toc82156660" w:history="1">
        <w:r w:rsidRPr="00307A95">
          <w:rPr>
            <w:rStyle w:val="Hyperlink"/>
            <w:noProof/>
          </w:rPr>
          <w:t>WATER QUALITY OBJECTIVE DESIGNATION UNDER THE CLEAN WATER ACT</w:t>
        </w:r>
        <w:r>
          <w:rPr>
            <w:noProof/>
            <w:webHidden/>
          </w:rPr>
          <w:tab/>
        </w:r>
        <w:r>
          <w:rPr>
            <w:noProof/>
            <w:webHidden/>
          </w:rPr>
          <w:fldChar w:fldCharType="begin"/>
        </w:r>
        <w:r>
          <w:rPr>
            <w:noProof/>
            <w:webHidden/>
          </w:rPr>
          <w:instrText xml:space="preserve"> PAGEREF _Toc82156660 \h </w:instrText>
        </w:r>
        <w:r>
          <w:rPr>
            <w:noProof/>
            <w:webHidden/>
          </w:rPr>
        </w:r>
        <w:r>
          <w:rPr>
            <w:noProof/>
            <w:webHidden/>
          </w:rPr>
          <w:fldChar w:fldCharType="separate"/>
        </w:r>
        <w:r>
          <w:rPr>
            <w:noProof/>
            <w:webHidden/>
          </w:rPr>
          <w:t>3</w:t>
        </w:r>
        <w:r>
          <w:rPr>
            <w:noProof/>
            <w:webHidden/>
          </w:rPr>
          <w:fldChar w:fldCharType="end"/>
        </w:r>
      </w:hyperlink>
    </w:p>
    <w:p w14:paraId="644B0EE7" w14:textId="46E222DD" w:rsidR="007E0E87" w:rsidRDefault="007E0E87">
      <w:pPr>
        <w:pStyle w:val="TOC2"/>
        <w:tabs>
          <w:tab w:val="right" w:leader="dot" w:pos="9350"/>
        </w:tabs>
        <w:rPr>
          <w:rFonts w:asciiTheme="minorHAnsi" w:eastAsiaTheme="minorEastAsia" w:hAnsiTheme="minorHAnsi"/>
          <w:noProof/>
          <w:sz w:val="22"/>
        </w:rPr>
      </w:pPr>
      <w:hyperlink w:anchor="_Toc82156661" w:history="1">
        <w:r w:rsidRPr="00307A95">
          <w:rPr>
            <w:rStyle w:val="Hyperlink"/>
            <w:noProof/>
          </w:rPr>
          <w:t>STATE AND FEDERAL ANTIDEGRADATION POLICIES</w:t>
        </w:r>
        <w:r>
          <w:rPr>
            <w:noProof/>
            <w:webHidden/>
          </w:rPr>
          <w:tab/>
        </w:r>
        <w:r>
          <w:rPr>
            <w:noProof/>
            <w:webHidden/>
          </w:rPr>
          <w:fldChar w:fldCharType="begin"/>
        </w:r>
        <w:r>
          <w:rPr>
            <w:noProof/>
            <w:webHidden/>
          </w:rPr>
          <w:instrText xml:space="preserve"> PAGEREF _Toc82156661 \h </w:instrText>
        </w:r>
        <w:r>
          <w:rPr>
            <w:noProof/>
            <w:webHidden/>
          </w:rPr>
        </w:r>
        <w:r>
          <w:rPr>
            <w:noProof/>
            <w:webHidden/>
          </w:rPr>
          <w:fldChar w:fldCharType="separate"/>
        </w:r>
        <w:r>
          <w:rPr>
            <w:noProof/>
            <w:webHidden/>
          </w:rPr>
          <w:t>4</w:t>
        </w:r>
        <w:r>
          <w:rPr>
            <w:noProof/>
            <w:webHidden/>
          </w:rPr>
          <w:fldChar w:fldCharType="end"/>
        </w:r>
      </w:hyperlink>
    </w:p>
    <w:p w14:paraId="2E879540" w14:textId="6CA44FF4" w:rsidR="007E0E87" w:rsidRDefault="007E0E87">
      <w:pPr>
        <w:pStyle w:val="TOC3"/>
        <w:tabs>
          <w:tab w:val="right" w:leader="dot" w:pos="9350"/>
        </w:tabs>
        <w:rPr>
          <w:rFonts w:asciiTheme="minorHAnsi" w:eastAsiaTheme="minorEastAsia" w:hAnsiTheme="minorHAnsi"/>
          <w:noProof/>
          <w:sz w:val="22"/>
        </w:rPr>
      </w:pPr>
      <w:hyperlink w:anchor="_Toc82156662" w:history="1">
        <w:r w:rsidRPr="00307A95">
          <w:rPr>
            <w:rStyle w:val="Hyperlink"/>
            <w:noProof/>
          </w:rPr>
          <w:t>FEDERAL ANTIDEGRADATION POLICY</w:t>
        </w:r>
        <w:r>
          <w:rPr>
            <w:noProof/>
            <w:webHidden/>
          </w:rPr>
          <w:tab/>
        </w:r>
        <w:r>
          <w:rPr>
            <w:noProof/>
            <w:webHidden/>
          </w:rPr>
          <w:fldChar w:fldCharType="begin"/>
        </w:r>
        <w:r>
          <w:rPr>
            <w:noProof/>
            <w:webHidden/>
          </w:rPr>
          <w:instrText xml:space="preserve"> PAGEREF _Toc82156662 \h </w:instrText>
        </w:r>
        <w:r>
          <w:rPr>
            <w:noProof/>
            <w:webHidden/>
          </w:rPr>
        </w:r>
        <w:r>
          <w:rPr>
            <w:noProof/>
            <w:webHidden/>
          </w:rPr>
          <w:fldChar w:fldCharType="separate"/>
        </w:r>
        <w:r>
          <w:rPr>
            <w:noProof/>
            <w:webHidden/>
          </w:rPr>
          <w:t>5</w:t>
        </w:r>
        <w:r>
          <w:rPr>
            <w:noProof/>
            <w:webHidden/>
          </w:rPr>
          <w:fldChar w:fldCharType="end"/>
        </w:r>
      </w:hyperlink>
    </w:p>
    <w:p w14:paraId="22759038" w14:textId="606E8F67" w:rsidR="007E0E87" w:rsidRDefault="007E0E87">
      <w:pPr>
        <w:pStyle w:val="TOC3"/>
        <w:tabs>
          <w:tab w:val="right" w:leader="dot" w:pos="9350"/>
        </w:tabs>
        <w:rPr>
          <w:rFonts w:asciiTheme="minorHAnsi" w:eastAsiaTheme="minorEastAsia" w:hAnsiTheme="minorHAnsi"/>
          <w:noProof/>
          <w:sz w:val="22"/>
        </w:rPr>
      </w:pPr>
      <w:hyperlink w:anchor="_Toc82156663" w:history="1">
        <w:r w:rsidRPr="00307A95">
          <w:rPr>
            <w:rStyle w:val="Hyperlink"/>
            <w:noProof/>
          </w:rPr>
          <w:t>STATE ANTIDEGRADATION POLICY</w:t>
        </w:r>
        <w:r>
          <w:rPr>
            <w:noProof/>
            <w:webHidden/>
          </w:rPr>
          <w:tab/>
        </w:r>
        <w:r>
          <w:rPr>
            <w:noProof/>
            <w:webHidden/>
          </w:rPr>
          <w:fldChar w:fldCharType="begin"/>
        </w:r>
        <w:r>
          <w:rPr>
            <w:noProof/>
            <w:webHidden/>
          </w:rPr>
          <w:instrText xml:space="preserve"> PAGEREF _Toc82156663 \h </w:instrText>
        </w:r>
        <w:r>
          <w:rPr>
            <w:noProof/>
            <w:webHidden/>
          </w:rPr>
        </w:r>
        <w:r>
          <w:rPr>
            <w:noProof/>
            <w:webHidden/>
          </w:rPr>
          <w:fldChar w:fldCharType="separate"/>
        </w:r>
        <w:r>
          <w:rPr>
            <w:noProof/>
            <w:webHidden/>
          </w:rPr>
          <w:t>6</w:t>
        </w:r>
        <w:r>
          <w:rPr>
            <w:noProof/>
            <w:webHidden/>
          </w:rPr>
          <w:fldChar w:fldCharType="end"/>
        </w:r>
      </w:hyperlink>
    </w:p>
    <w:p w14:paraId="132A7143" w14:textId="42F8C706" w:rsidR="007E0E87" w:rsidRDefault="007E0E87">
      <w:pPr>
        <w:pStyle w:val="TOC2"/>
        <w:tabs>
          <w:tab w:val="right" w:leader="dot" w:pos="9350"/>
        </w:tabs>
        <w:rPr>
          <w:rFonts w:asciiTheme="minorHAnsi" w:eastAsiaTheme="minorEastAsia" w:hAnsiTheme="minorHAnsi"/>
          <w:noProof/>
          <w:sz w:val="22"/>
        </w:rPr>
      </w:pPr>
      <w:hyperlink w:anchor="_Toc82156664" w:history="1">
        <w:r w:rsidRPr="00307A95">
          <w:rPr>
            <w:rStyle w:val="Hyperlink"/>
            <w:noProof/>
          </w:rPr>
          <w:t>STATE PLANS</w:t>
        </w:r>
        <w:r>
          <w:rPr>
            <w:noProof/>
            <w:webHidden/>
          </w:rPr>
          <w:tab/>
        </w:r>
        <w:r>
          <w:rPr>
            <w:noProof/>
            <w:webHidden/>
          </w:rPr>
          <w:fldChar w:fldCharType="begin"/>
        </w:r>
        <w:r>
          <w:rPr>
            <w:noProof/>
            <w:webHidden/>
          </w:rPr>
          <w:instrText xml:space="preserve"> PAGEREF _Toc82156664 \h </w:instrText>
        </w:r>
        <w:r>
          <w:rPr>
            <w:noProof/>
            <w:webHidden/>
          </w:rPr>
        </w:r>
        <w:r>
          <w:rPr>
            <w:noProof/>
            <w:webHidden/>
          </w:rPr>
          <w:fldChar w:fldCharType="separate"/>
        </w:r>
        <w:r>
          <w:rPr>
            <w:noProof/>
            <w:webHidden/>
          </w:rPr>
          <w:t>6</w:t>
        </w:r>
        <w:r>
          <w:rPr>
            <w:noProof/>
            <w:webHidden/>
          </w:rPr>
          <w:fldChar w:fldCharType="end"/>
        </w:r>
      </w:hyperlink>
    </w:p>
    <w:p w14:paraId="5E47E4AA" w14:textId="21936D72" w:rsidR="007E0E87" w:rsidRDefault="007E0E87">
      <w:pPr>
        <w:pStyle w:val="TOC1"/>
        <w:tabs>
          <w:tab w:val="right" w:leader="dot" w:pos="9350"/>
        </w:tabs>
        <w:rPr>
          <w:rFonts w:asciiTheme="minorHAnsi" w:eastAsiaTheme="minorEastAsia" w:hAnsiTheme="minorHAnsi"/>
          <w:noProof/>
          <w:sz w:val="22"/>
        </w:rPr>
      </w:pPr>
      <w:hyperlink w:anchor="_Toc82156665" w:history="1">
        <w:r w:rsidRPr="00307A95">
          <w:rPr>
            <w:rStyle w:val="Hyperlink"/>
            <w:noProof/>
          </w:rPr>
          <w:t>DESIGNATED WATER QUALITY OBJECTIVES</w:t>
        </w:r>
        <w:r>
          <w:rPr>
            <w:noProof/>
            <w:webHidden/>
          </w:rPr>
          <w:tab/>
        </w:r>
        <w:r>
          <w:rPr>
            <w:noProof/>
            <w:webHidden/>
          </w:rPr>
          <w:fldChar w:fldCharType="begin"/>
        </w:r>
        <w:r>
          <w:rPr>
            <w:noProof/>
            <w:webHidden/>
          </w:rPr>
          <w:instrText xml:space="preserve"> PAGEREF _Toc82156665 \h </w:instrText>
        </w:r>
        <w:r>
          <w:rPr>
            <w:noProof/>
            <w:webHidden/>
          </w:rPr>
        </w:r>
        <w:r>
          <w:rPr>
            <w:noProof/>
            <w:webHidden/>
          </w:rPr>
          <w:fldChar w:fldCharType="separate"/>
        </w:r>
        <w:r>
          <w:rPr>
            <w:noProof/>
            <w:webHidden/>
          </w:rPr>
          <w:t>7</w:t>
        </w:r>
        <w:r>
          <w:rPr>
            <w:noProof/>
            <w:webHidden/>
          </w:rPr>
          <w:fldChar w:fldCharType="end"/>
        </w:r>
      </w:hyperlink>
    </w:p>
    <w:p w14:paraId="071C38FC" w14:textId="12761FFC" w:rsidR="007E0E87" w:rsidRDefault="007E0E87">
      <w:pPr>
        <w:pStyle w:val="TOC2"/>
        <w:tabs>
          <w:tab w:val="right" w:leader="dot" w:pos="9350"/>
        </w:tabs>
        <w:rPr>
          <w:rFonts w:asciiTheme="minorHAnsi" w:eastAsiaTheme="minorEastAsia" w:hAnsiTheme="minorHAnsi"/>
          <w:noProof/>
          <w:sz w:val="22"/>
        </w:rPr>
      </w:pPr>
      <w:hyperlink w:anchor="_Toc82156666" w:history="1">
        <w:r w:rsidRPr="00307A95">
          <w:rPr>
            <w:rStyle w:val="Hyperlink"/>
            <w:noProof/>
          </w:rPr>
          <w:t>GENERAL ANTIDEGRADATION OBJECTIVE</w:t>
        </w:r>
        <w:r>
          <w:rPr>
            <w:noProof/>
            <w:webHidden/>
          </w:rPr>
          <w:tab/>
        </w:r>
        <w:r>
          <w:rPr>
            <w:noProof/>
            <w:webHidden/>
          </w:rPr>
          <w:fldChar w:fldCharType="begin"/>
        </w:r>
        <w:r>
          <w:rPr>
            <w:noProof/>
            <w:webHidden/>
          </w:rPr>
          <w:instrText xml:space="preserve"> PAGEREF _Toc82156666 \h </w:instrText>
        </w:r>
        <w:r>
          <w:rPr>
            <w:noProof/>
            <w:webHidden/>
          </w:rPr>
        </w:r>
        <w:r>
          <w:rPr>
            <w:noProof/>
            <w:webHidden/>
          </w:rPr>
          <w:fldChar w:fldCharType="separate"/>
        </w:r>
        <w:r>
          <w:rPr>
            <w:noProof/>
            <w:webHidden/>
          </w:rPr>
          <w:t>7</w:t>
        </w:r>
        <w:r>
          <w:rPr>
            <w:noProof/>
            <w:webHidden/>
          </w:rPr>
          <w:fldChar w:fldCharType="end"/>
        </w:r>
      </w:hyperlink>
    </w:p>
    <w:p w14:paraId="60C2CC40" w14:textId="6C064A13" w:rsidR="007E0E87" w:rsidRDefault="007E0E87">
      <w:pPr>
        <w:pStyle w:val="TOC2"/>
        <w:tabs>
          <w:tab w:val="right" w:leader="dot" w:pos="9350"/>
        </w:tabs>
        <w:rPr>
          <w:rFonts w:asciiTheme="minorHAnsi" w:eastAsiaTheme="minorEastAsia" w:hAnsiTheme="minorHAnsi"/>
          <w:noProof/>
          <w:sz w:val="22"/>
        </w:rPr>
      </w:pPr>
      <w:hyperlink w:anchor="_Toc82156667" w:history="1">
        <w:r w:rsidRPr="00307A95">
          <w:rPr>
            <w:rStyle w:val="Hyperlink"/>
            <w:noProof/>
          </w:rPr>
          <w:t>OCEAN WATERS</w:t>
        </w:r>
        <w:r>
          <w:rPr>
            <w:noProof/>
            <w:webHidden/>
          </w:rPr>
          <w:tab/>
        </w:r>
        <w:r>
          <w:rPr>
            <w:noProof/>
            <w:webHidden/>
          </w:rPr>
          <w:fldChar w:fldCharType="begin"/>
        </w:r>
        <w:r>
          <w:rPr>
            <w:noProof/>
            <w:webHidden/>
          </w:rPr>
          <w:instrText xml:space="preserve"> PAGEREF _Toc82156667 \h </w:instrText>
        </w:r>
        <w:r>
          <w:rPr>
            <w:noProof/>
            <w:webHidden/>
          </w:rPr>
        </w:r>
        <w:r>
          <w:rPr>
            <w:noProof/>
            <w:webHidden/>
          </w:rPr>
          <w:fldChar w:fldCharType="separate"/>
        </w:r>
        <w:r>
          <w:rPr>
            <w:noProof/>
            <w:webHidden/>
          </w:rPr>
          <w:t>8</w:t>
        </w:r>
        <w:r>
          <w:rPr>
            <w:noProof/>
            <w:webHidden/>
          </w:rPr>
          <w:fldChar w:fldCharType="end"/>
        </w:r>
      </w:hyperlink>
    </w:p>
    <w:p w14:paraId="2C228FA3" w14:textId="0FFE33B9" w:rsidR="007E0E87" w:rsidRDefault="007E0E87">
      <w:pPr>
        <w:pStyle w:val="TOC3"/>
        <w:tabs>
          <w:tab w:val="right" w:leader="dot" w:pos="9350"/>
        </w:tabs>
        <w:rPr>
          <w:rFonts w:asciiTheme="minorHAnsi" w:eastAsiaTheme="minorEastAsia" w:hAnsiTheme="minorHAnsi"/>
          <w:noProof/>
          <w:sz w:val="22"/>
        </w:rPr>
      </w:pPr>
      <w:hyperlink w:anchor="_Toc82156668" w:history="1">
        <w:r w:rsidRPr="00307A95">
          <w:rPr>
            <w:rStyle w:val="Hyperlink"/>
            <w:noProof/>
          </w:rPr>
          <w:t>OCEAN PLAN AND THERMAL PLAN</w:t>
        </w:r>
        <w:r>
          <w:rPr>
            <w:noProof/>
            <w:webHidden/>
          </w:rPr>
          <w:tab/>
        </w:r>
        <w:r>
          <w:rPr>
            <w:noProof/>
            <w:webHidden/>
          </w:rPr>
          <w:fldChar w:fldCharType="begin"/>
        </w:r>
        <w:r>
          <w:rPr>
            <w:noProof/>
            <w:webHidden/>
          </w:rPr>
          <w:instrText xml:space="preserve"> PAGEREF _Toc82156668 \h </w:instrText>
        </w:r>
        <w:r>
          <w:rPr>
            <w:noProof/>
            <w:webHidden/>
          </w:rPr>
        </w:r>
        <w:r>
          <w:rPr>
            <w:noProof/>
            <w:webHidden/>
          </w:rPr>
          <w:fldChar w:fldCharType="separate"/>
        </w:r>
        <w:r>
          <w:rPr>
            <w:noProof/>
            <w:webHidden/>
          </w:rPr>
          <w:t>8</w:t>
        </w:r>
        <w:r>
          <w:rPr>
            <w:noProof/>
            <w:webHidden/>
          </w:rPr>
          <w:fldChar w:fldCharType="end"/>
        </w:r>
      </w:hyperlink>
    </w:p>
    <w:p w14:paraId="44ED38A1" w14:textId="2F4E7935" w:rsidR="007E0E87" w:rsidRDefault="007E0E87">
      <w:pPr>
        <w:pStyle w:val="TOC3"/>
        <w:tabs>
          <w:tab w:val="right" w:leader="dot" w:pos="9350"/>
        </w:tabs>
        <w:rPr>
          <w:rFonts w:asciiTheme="minorHAnsi" w:eastAsiaTheme="minorEastAsia" w:hAnsiTheme="minorHAnsi"/>
          <w:noProof/>
          <w:sz w:val="22"/>
        </w:rPr>
      </w:pPr>
      <w:hyperlink w:anchor="_Toc82156669" w:history="1">
        <w:r w:rsidRPr="00307A95">
          <w:rPr>
            <w:rStyle w:val="Hyperlink"/>
            <w:noProof/>
          </w:rPr>
          <w:t>DISSOLVED OXYGEN</w:t>
        </w:r>
        <w:r>
          <w:rPr>
            <w:noProof/>
            <w:webHidden/>
          </w:rPr>
          <w:tab/>
        </w:r>
        <w:r>
          <w:rPr>
            <w:noProof/>
            <w:webHidden/>
          </w:rPr>
          <w:fldChar w:fldCharType="begin"/>
        </w:r>
        <w:r>
          <w:rPr>
            <w:noProof/>
            <w:webHidden/>
          </w:rPr>
          <w:instrText xml:space="preserve"> PAGEREF _Toc82156669 \h </w:instrText>
        </w:r>
        <w:r>
          <w:rPr>
            <w:noProof/>
            <w:webHidden/>
          </w:rPr>
        </w:r>
        <w:r>
          <w:rPr>
            <w:noProof/>
            <w:webHidden/>
          </w:rPr>
          <w:fldChar w:fldCharType="separate"/>
        </w:r>
        <w:r>
          <w:rPr>
            <w:noProof/>
            <w:webHidden/>
          </w:rPr>
          <w:t>11</w:t>
        </w:r>
        <w:r>
          <w:rPr>
            <w:noProof/>
            <w:webHidden/>
          </w:rPr>
          <w:fldChar w:fldCharType="end"/>
        </w:r>
      </w:hyperlink>
    </w:p>
    <w:p w14:paraId="5BA25F37" w14:textId="70AE1B81" w:rsidR="007E0E87" w:rsidRDefault="007E0E87">
      <w:pPr>
        <w:pStyle w:val="TOC3"/>
        <w:tabs>
          <w:tab w:val="right" w:leader="dot" w:pos="9350"/>
        </w:tabs>
        <w:rPr>
          <w:rFonts w:asciiTheme="minorHAnsi" w:eastAsiaTheme="minorEastAsia" w:hAnsiTheme="minorHAnsi"/>
          <w:noProof/>
          <w:sz w:val="22"/>
        </w:rPr>
      </w:pPr>
      <w:hyperlink w:anchor="_Toc82156670" w:history="1">
        <w:r w:rsidRPr="00307A95">
          <w:rPr>
            <w:rStyle w:val="Hyperlink"/>
            <w:noProof/>
          </w:rPr>
          <w:t>HYDROGEN ION CONCENTRATION (pH)</w:t>
        </w:r>
        <w:r>
          <w:rPr>
            <w:noProof/>
            <w:webHidden/>
          </w:rPr>
          <w:tab/>
        </w:r>
        <w:r>
          <w:rPr>
            <w:noProof/>
            <w:webHidden/>
          </w:rPr>
          <w:fldChar w:fldCharType="begin"/>
        </w:r>
        <w:r>
          <w:rPr>
            <w:noProof/>
            <w:webHidden/>
          </w:rPr>
          <w:instrText xml:space="preserve"> PAGEREF _Toc82156670 \h </w:instrText>
        </w:r>
        <w:r>
          <w:rPr>
            <w:noProof/>
            <w:webHidden/>
          </w:rPr>
        </w:r>
        <w:r>
          <w:rPr>
            <w:noProof/>
            <w:webHidden/>
          </w:rPr>
          <w:fldChar w:fldCharType="separate"/>
        </w:r>
        <w:r>
          <w:rPr>
            <w:noProof/>
            <w:webHidden/>
          </w:rPr>
          <w:t>11</w:t>
        </w:r>
        <w:r>
          <w:rPr>
            <w:noProof/>
            <w:webHidden/>
          </w:rPr>
          <w:fldChar w:fldCharType="end"/>
        </w:r>
      </w:hyperlink>
    </w:p>
    <w:p w14:paraId="7F2B9BF1" w14:textId="33864D3C" w:rsidR="007E0E87" w:rsidRDefault="007E0E87">
      <w:pPr>
        <w:pStyle w:val="TOC2"/>
        <w:tabs>
          <w:tab w:val="right" w:leader="dot" w:pos="9350"/>
        </w:tabs>
        <w:rPr>
          <w:rFonts w:asciiTheme="minorHAnsi" w:eastAsiaTheme="minorEastAsia" w:hAnsiTheme="minorHAnsi"/>
          <w:noProof/>
          <w:sz w:val="22"/>
        </w:rPr>
      </w:pPr>
      <w:hyperlink w:anchor="_Toc82156671" w:history="1">
        <w:r w:rsidRPr="00307A95">
          <w:rPr>
            <w:rStyle w:val="Hyperlink"/>
            <w:noProof/>
          </w:rPr>
          <w:t>INLAND SURFACE WATERS, ENCLOSED BAYS AND ESTUARIES, COASTAL LAGOONS AND GROUND WATERS</w:t>
        </w:r>
        <w:r>
          <w:rPr>
            <w:noProof/>
            <w:webHidden/>
          </w:rPr>
          <w:tab/>
        </w:r>
        <w:r>
          <w:rPr>
            <w:noProof/>
            <w:webHidden/>
          </w:rPr>
          <w:fldChar w:fldCharType="begin"/>
        </w:r>
        <w:r>
          <w:rPr>
            <w:noProof/>
            <w:webHidden/>
          </w:rPr>
          <w:instrText xml:space="preserve"> PAGEREF _Toc82156671 \h </w:instrText>
        </w:r>
        <w:r>
          <w:rPr>
            <w:noProof/>
            <w:webHidden/>
          </w:rPr>
        </w:r>
        <w:r>
          <w:rPr>
            <w:noProof/>
            <w:webHidden/>
          </w:rPr>
          <w:fldChar w:fldCharType="separate"/>
        </w:r>
        <w:r>
          <w:rPr>
            <w:noProof/>
            <w:webHidden/>
          </w:rPr>
          <w:t>11</w:t>
        </w:r>
        <w:r>
          <w:rPr>
            <w:noProof/>
            <w:webHidden/>
          </w:rPr>
          <w:fldChar w:fldCharType="end"/>
        </w:r>
      </w:hyperlink>
    </w:p>
    <w:p w14:paraId="470A5A05" w14:textId="425C7559" w:rsidR="007E0E87" w:rsidRDefault="007E0E87">
      <w:pPr>
        <w:pStyle w:val="TOC3"/>
        <w:tabs>
          <w:tab w:val="right" w:leader="dot" w:pos="9350"/>
        </w:tabs>
        <w:rPr>
          <w:rFonts w:asciiTheme="minorHAnsi" w:eastAsiaTheme="minorEastAsia" w:hAnsiTheme="minorHAnsi"/>
          <w:noProof/>
          <w:sz w:val="22"/>
        </w:rPr>
      </w:pPr>
      <w:hyperlink w:anchor="_Toc82156672" w:history="1">
        <w:r w:rsidRPr="00307A95">
          <w:rPr>
            <w:rStyle w:val="Hyperlink"/>
            <w:caps/>
            <w:noProof/>
          </w:rPr>
          <w:t>Inland Surface Waters, Enclosed Bays, and Estuaries (ISWEBE) Plan</w:t>
        </w:r>
        <w:r>
          <w:rPr>
            <w:noProof/>
            <w:webHidden/>
          </w:rPr>
          <w:tab/>
        </w:r>
        <w:r>
          <w:rPr>
            <w:noProof/>
            <w:webHidden/>
          </w:rPr>
          <w:fldChar w:fldCharType="begin"/>
        </w:r>
        <w:r>
          <w:rPr>
            <w:noProof/>
            <w:webHidden/>
          </w:rPr>
          <w:instrText xml:space="preserve"> PAGEREF _Toc82156672 \h </w:instrText>
        </w:r>
        <w:r>
          <w:rPr>
            <w:noProof/>
            <w:webHidden/>
          </w:rPr>
        </w:r>
        <w:r>
          <w:rPr>
            <w:noProof/>
            <w:webHidden/>
          </w:rPr>
          <w:fldChar w:fldCharType="separate"/>
        </w:r>
        <w:r>
          <w:rPr>
            <w:noProof/>
            <w:webHidden/>
          </w:rPr>
          <w:t>11</w:t>
        </w:r>
        <w:r>
          <w:rPr>
            <w:noProof/>
            <w:webHidden/>
          </w:rPr>
          <w:fldChar w:fldCharType="end"/>
        </w:r>
      </w:hyperlink>
    </w:p>
    <w:p w14:paraId="732C5A30" w14:textId="7A1B9862" w:rsidR="007E0E87" w:rsidRDefault="007E0E87">
      <w:pPr>
        <w:pStyle w:val="TOC3"/>
        <w:tabs>
          <w:tab w:val="right" w:leader="dot" w:pos="9350"/>
        </w:tabs>
        <w:rPr>
          <w:rFonts w:asciiTheme="minorHAnsi" w:eastAsiaTheme="minorEastAsia" w:hAnsiTheme="minorHAnsi"/>
          <w:noProof/>
          <w:sz w:val="22"/>
        </w:rPr>
      </w:pPr>
      <w:hyperlink w:anchor="_Toc82156673" w:history="1">
        <w:r w:rsidRPr="00307A95">
          <w:rPr>
            <w:rStyle w:val="Hyperlink"/>
            <w:caps/>
            <w:noProof/>
          </w:rPr>
          <w:t>Enclosed Bays and Estuaries Plan</w:t>
        </w:r>
        <w:r>
          <w:rPr>
            <w:noProof/>
            <w:webHidden/>
          </w:rPr>
          <w:tab/>
        </w:r>
        <w:r>
          <w:rPr>
            <w:noProof/>
            <w:webHidden/>
          </w:rPr>
          <w:fldChar w:fldCharType="begin"/>
        </w:r>
        <w:r>
          <w:rPr>
            <w:noProof/>
            <w:webHidden/>
          </w:rPr>
          <w:instrText xml:space="preserve"> PAGEREF _Toc82156673 \h </w:instrText>
        </w:r>
        <w:r>
          <w:rPr>
            <w:noProof/>
            <w:webHidden/>
          </w:rPr>
        </w:r>
        <w:r>
          <w:rPr>
            <w:noProof/>
            <w:webHidden/>
          </w:rPr>
          <w:fldChar w:fldCharType="separate"/>
        </w:r>
        <w:r>
          <w:rPr>
            <w:noProof/>
            <w:webHidden/>
          </w:rPr>
          <w:t>12</w:t>
        </w:r>
        <w:r>
          <w:rPr>
            <w:noProof/>
            <w:webHidden/>
          </w:rPr>
          <w:fldChar w:fldCharType="end"/>
        </w:r>
      </w:hyperlink>
    </w:p>
    <w:p w14:paraId="078CE49E" w14:textId="1F40F969" w:rsidR="007E0E87" w:rsidRDefault="007E0E87">
      <w:pPr>
        <w:pStyle w:val="TOC3"/>
        <w:tabs>
          <w:tab w:val="right" w:leader="dot" w:pos="9350"/>
        </w:tabs>
        <w:rPr>
          <w:rFonts w:asciiTheme="minorHAnsi" w:eastAsiaTheme="minorEastAsia" w:hAnsiTheme="minorHAnsi"/>
          <w:noProof/>
          <w:sz w:val="22"/>
        </w:rPr>
      </w:pPr>
      <w:hyperlink w:anchor="_Toc82156674" w:history="1">
        <w:r w:rsidRPr="00307A95">
          <w:rPr>
            <w:rStyle w:val="Hyperlink"/>
            <w:noProof/>
          </w:rPr>
          <w:t>THERMAL PLAN</w:t>
        </w:r>
        <w:r>
          <w:rPr>
            <w:noProof/>
            <w:webHidden/>
          </w:rPr>
          <w:tab/>
        </w:r>
        <w:r>
          <w:rPr>
            <w:noProof/>
            <w:webHidden/>
          </w:rPr>
          <w:fldChar w:fldCharType="begin"/>
        </w:r>
        <w:r>
          <w:rPr>
            <w:noProof/>
            <w:webHidden/>
          </w:rPr>
          <w:instrText xml:space="preserve"> PAGEREF _Toc82156674 \h </w:instrText>
        </w:r>
        <w:r>
          <w:rPr>
            <w:noProof/>
            <w:webHidden/>
          </w:rPr>
        </w:r>
        <w:r>
          <w:rPr>
            <w:noProof/>
            <w:webHidden/>
          </w:rPr>
          <w:fldChar w:fldCharType="separate"/>
        </w:r>
        <w:r>
          <w:rPr>
            <w:noProof/>
            <w:webHidden/>
          </w:rPr>
          <w:t>12</w:t>
        </w:r>
        <w:r>
          <w:rPr>
            <w:noProof/>
            <w:webHidden/>
          </w:rPr>
          <w:fldChar w:fldCharType="end"/>
        </w:r>
      </w:hyperlink>
    </w:p>
    <w:p w14:paraId="432B3A92" w14:textId="70820F2C" w:rsidR="007E0E87" w:rsidRDefault="007E0E87">
      <w:pPr>
        <w:pStyle w:val="TOC3"/>
        <w:tabs>
          <w:tab w:val="right" w:leader="dot" w:pos="9350"/>
        </w:tabs>
        <w:rPr>
          <w:rFonts w:asciiTheme="minorHAnsi" w:eastAsiaTheme="minorEastAsia" w:hAnsiTheme="minorHAnsi"/>
          <w:noProof/>
          <w:sz w:val="22"/>
        </w:rPr>
      </w:pPr>
      <w:hyperlink w:anchor="_Toc82156675" w:history="1">
        <w:r w:rsidRPr="00307A95">
          <w:rPr>
            <w:rStyle w:val="Hyperlink"/>
            <w:noProof/>
          </w:rPr>
          <w:t>AGRICULTURAL SUPPLY BENEFICIAL USE</w:t>
        </w:r>
        <w:r>
          <w:rPr>
            <w:noProof/>
            <w:webHidden/>
          </w:rPr>
          <w:tab/>
        </w:r>
        <w:r>
          <w:rPr>
            <w:noProof/>
            <w:webHidden/>
          </w:rPr>
          <w:fldChar w:fldCharType="begin"/>
        </w:r>
        <w:r>
          <w:rPr>
            <w:noProof/>
            <w:webHidden/>
          </w:rPr>
          <w:instrText xml:space="preserve"> PAGEREF _Toc82156675 \h </w:instrText>
        </w:r>
        <w:r>
          <w:rPr>
            <w:noProof/>
            <w:webHidden/>
          </w:rPr>
        </w:r>
        <w:r>
          <w:rPr>
            <w:noProof/>
            <w:webHidden/>
          </w:rPr>
          <w:fldChar w:fldCharType="separate"/>
        </w:r>
        <w:r>
          <w:rPr>
            <w:noProof/>
            <w:webHidden/>
          </w:rPr>
          <w:t>12</w:t>
        </w:r>
        <w:r>
          <w:rPr>
            <w:noProof/>
            <w:webHidden/>
          </w:rPr>
          <w:fldChar w:fldCharType="end"/>
        </w:r>
      </w:hyperlink>
    </w:p>
    <w:p w14:paraId="6C72BD37" w14:textId="0F762DC1" w:rsidR="007E0E87" w:rsidRDefault="007E0E87">
      <w:pPr>
        <w:pStyle w:val="TOC3"/>
        <w:tabs>
          <w:tab w:val="right" w:leader="dot" w:pos="9350"/>
        </w:tabs>
        <w:rPr>
          <w:rFonts w:asciiTheme="minorHAnsi" w:eastAsiaTheme="minorEastAsia" w:hAnsiTheme="minorHAnsi"/>
          <w:noProof/>
          <w:sz w:val="22"/>
        </w:rPr>
      </w:pPr>
      <w:hyperlink w:anchor="_Toc82156676" w:history="1">
        <w:r w:rsidRPr="00307A95">
          <w:rPr>
            <w:rStyle w:val="Hyperlink"/>
            <w:noProof/>
          </w:rPr>
          <w:t>AMMONIA, UN-IONIZED</w:t>
        </w:r>
        <w:r>
          <w:rPr>
            <w:noProof/>
            <w:webHidden/>
          </w:rPr>
          <w:tab/>
        </w:r>
        <w:r>
          <w:rPr>
            <w:noProof/>
            <w:webHidden/>
          </w:rPr>
          <w:fldChar w:fldCharType="begin"/>
        </w:r>
        <w:r>
          <w:rPr>
            <w:noProof/>
            <w:webHidden/>
          </w:rPr>
          <w:instrText xml:space="preserve"> PAGEREF _Toc82156676 \h </w:instrText>
        </w:r>
        <w:r>
          <w:rPr>
            <w:noProof/>
            <w:webHidden/>
          </w:rPr>
        </w:r>
        <w:r>
          <w:rPr>
            <w:noProof/>
            <w:webHidden/>
          </w:rPr>
          <w:fldChar w:fldCharType="separate"/>
        </w:r>
        <w:r>
          <w:rPr>
            <w:noProof/>
            <w:webHidden/>
          </w:rPr>
          <w:t>12</w:t>
        </w:r>
        <w:r>
          <w:rPr>
            <w:noProof/>
            <w:webHidden/>
          </w:rPr>
          <w:fldChar w:fldCharType="end"/>
        </w:r>
      </w:hyperlink>
    </w:p>
    <w:p w14:paraId="08D1E071" w14:textId="5922EB89" w:rsidR="007E0E87" w:rsidRDefault="007E0E87">
      <w:pPr>
        <w:pStyle w:val="TOC3"/>
        <w:tabs>
          <w:tab w:val="right" w:leader="dot" w:pos="9350"/>
        </w:tabs>
        <w:rPr>
          <w:rFonts w:asciiTheme="minorHAnsi" w:eastAsiaTheme="minorEastAsia" w:hAnsiTheme="minorHAnsi"/>
          <w:noProof/>
          <w:sz w:val="22"/>
        </w:rPr>
      </w:pPr>
      <w:hyperlink w:anchor="_Toc82156677" w:history="1">
        <w:r w:rsidRPr="00307A95">
          <w:rPr>
            <w:rStyle w:val="Hyperlink"/>
            <w:noProof/>
          </w:rPr>
          <w:t>BACTERIA - TOTAL COLIFORM, FECAL COLIFORM, E. COLI, AND ENTEROCOCCI</w:t>
        </w:r>
        <w:r>
          <w:rPr>
            <w:noProof/>
            <w:webHidden/>
          </w:rPr>
          <w:tab/>
        </w:r>
        <w:r>
          <w:rPr>
            <w:noProof/>
            <w:webHidden/>
          </w:rPr>
          <w:fldChar w:fldCharType="begin"/>
        </w:r>
        <w:r>
          <w:rPr>
            <w:noProof/>
            <w:webHidden/>
          </w:rPr>
          <w:instrText xml:space="preserve"> PAGEREF _Toc82156677 \h </w:instrText>
        </w:r>
        <w:r>
          <w:rPr>
            <w:noProof/>
            <w:webHidden/>
          </w:rPr>
        </w:r>
        <w:r>
          <w:rPr>
            <w:noProof/>
            <w:webHidden/>
          </w:rPr>
          <w:fldChar w:fldCharType="separate"/>
        </w:r>
        <w:r>
          <w:rPr>
            <w:noProof/>
            <w:webHidden/>
          </w:rPr>
          <w:t>13</w:t>
        </w:r>
        <w:r>
          <w:rPr>
            <w:noProof/>
            <w:webHidden/>
          </w:rPr>
          <w:fldChar w:fldCharType="end"/>
        </w:r>
      </w:hyperlink>
    </w:p>
    <w:p w14:paraId="769C1375" w14:textId="211156CA" w:rsidR="007E0E87" w:rsidRDefault="007E0E87">
      <w:pPr>
        <w:pStyle w:val="TOC3"/>
        <w:tabs>
          <w:tab w:val="right" w:leader="dot" w:pos="9350"/>
        </w:tabs>
        <w:rPr>
          <w:rFonts w:asciiTheme="minorHAnsi" w:eastAsiaTheme="minorEastAsia" w:hAnsiTheme="minorHAnsi"/>
          <w:noProof/>
          <w:sz w:val="22"/>
        </w:rPr>
      </w:pPr>
      <w:hyperlink w:anchor="_Toc82156678" w:history="1">
        <w:r w:rsidRPr="00307A95">
          <w:rPr>
            <w:rStyle w:val="Hyperlink"/>
            <w:strike/>
            <w:noProof/>
          </w:rPr>
          <w:t>USEPA BACTERIOLOGICAL CRITERIA FOR WATER CONTACT RECREATION, (in colonies per 100 ml)</w:t>
        </w:r>
        <w:r>
          <w:rPr>
            <w:noProof/>
            <w:webHidden/>
          </w:rPr>
          <w:tab/>
        </w:r>
        <w:r>
          <w:rPr>
            <w:noProof/>
            <w:webHidden/>
          </w:rPr>
          <w:fldChar w:fldCharType="begin"/>
        </w:r>
        <w:r>
          <w:rPr>
            <w:noProof/>
            <w:webHidden/>
          </w:rPr>
          <w:instrText xml:space="preserve"> PAGEREF _Toc82156678 \h </w:instrText>
        </w:r>
        <w:r>
          <w:rPr>
            <w:noProof/>
            <w:webHidden/>
          </w:rPr>
        </w:r>
        <w:r>
          <w:rPr>
            <w:noProof/>
            <w:webHidden/>
          </w:rPr>
          <w:fldChar w:fldCharType="separate"/>
        </w:r>
        <w:r>
          <w:rPr>
            <w:noProof/>
            <w:webHidden/>
          </w:rPr>
          <w:t>16</w:t>
        </w:r>
        <w:r>
          <w:rPr>
            <w:noProof/>
            <w:webHidden/>
          </w:rPr>
          <w:fldChar w:fldCharType="end"/>
        </w:r>
      </w:hyperlink>
    </w:p>
    <w:p w14:paraId="5CA3697C" w14:textId="6E6CC9AA" w:rsidR="007E0E87" w:rsidRDefault="007E0E87">
      <w:pPr>
        <w:pStyle w:val="TOC3"/>
        <w:tabs>
          <w:tab w:val="right" w:leader="dot" w:pos="9350"/>
        </w:tabs>
        <w:rPr>
          <w:rFonts w:asciiTheme="minorHAnsi" w:eastAsiaTheme="minorEastAsia" w:hAnsiTheme="minorHAnsi"/>
          <w:noProof/>
          <w:sz w:val="22"/>
        </w:rPr>
      </w:pPr>
      <w:hyperlink w:anchor="_Toc82156679" w:history="1">
        <w:r w:rsidRPr="00307A95">
          <w:rPr>
            <w:rStyle w:val="Hyperlink"/>
            <w:noProof/>
          </w:rPr>
          <w:t>BIOSTIMULATORY SUBSTANCES</w:t>
        </w:r>
        <w:r>
          <w:rPr>
            <w:noProof/>
            <w:webHidden/>
          </w:rPr>
          <w:tab/>
        </w:r>
        <w:r>
          <w:rPr>
            <w:noProof/>
            <w:webHidden/>
          </w:rPr>
          <w:fldChar w:fldCharType="begin"/>
        </w:r>
        <w:r>
          <w:rPr>
            <w:noProof/>
            <w:webHidden/>
          </w:rPr>
          <w:instrText xml:space="preserve"> PAGEREF _Toc82156679 \h </w:instrText>
        </w:r>
        <w:r>
          <w:rPr>
            <w:noProof/>
            <w:webHidden/>
          </w:rPr>
        </w:r>
        <w:r>
          <w:rPr>
            <w:noProof/>
            <w:webHidden/>
          </w:rPr>
          <w:fldChar w:fldCharType="separate"/>
        </w:r>
        <w:r>
          <w:rPr>
            <w:noProof/>
            <w:webHidden/>
          </w:rPr>
          <w:t>18</w:t>
        </w:r>
        <w:r>
          <w:rPr>
            <w:noProof/>
            <w:webHidden/>
          </w:rPr>
          <w:fldChar w:fldCharType="end"/>
        </w:r>
      </w:hyperlink>
    </w:p>
    <w:p w14:paraId="0412AF2A" w14:textId="0C750AA6" w:rsidR="007E0E87" w:rsidRDefault="007E0E87">
      <w:pPr>
        <w:pStyle w:val="TOC3"/>
        <w:tabs>
          <w:tab w:val="right" w:leader="dot" w:pos="9350"/>
        </w:tabs>
        <w:rPr>
          <w:rFonts w:asciiTheme="minorHAnsi" w:eastAsiaTheme="minorEastAsia" w:hAnsiTheme="minorHAnsi"/>
          <w:noProof/>
          <w:sz w:val="22"/>
        </w:rPr>
      </w:pPr>
      <w:hyperlink w:anchor="_Toc82156680" w:history="1">
        <w:r w:rsidRPr="00307A95">
          <w:rPr>
            <w:rStyle w:val="Hyperlink"/>
            <w:noProof/>
          </w:rPr>
          <w:t>BORON</w:t>
        </w:r>
        <w:r>
          <w:rPr>
            <w:noProof/>
            <w:webHidden/>
          </w:rPr>
          <w:tab/>
        </w:r>
        <w:r>
          <w:rPr>
            <w:noProof/>
            <w:webHidden/>
          </w:rPr>
          <w:fldChar w:fldCharType="begin"/>
        </w:r>
        <w:r>
          <w:rPr>
            <w:noProof/>
            <w:webHidden/>
          </w:rPr>
          <w:instrText xml:space="preserve"> PAGEREF _Toc82156680 \h </w:instrText>
        </w:r>
        <w:r>
          <w:rPr>
            <w:noProof/>
            <w:webHidden/>
          </w:rPr>
        </w:r>
        <w:r>
          <w:rPr>
            <w:noProof/>
            <w:webHidden/>
          </w:rPr>
          <w:fldChar w:fldCharType="separate"/>
        </w:r>
        <w:r>
          <w:rPr>
            <w:noProof/>
            <w:webHidden/>
          </w:rPr>
          <w:t>19</w:t>
        </w:r>
        <w:r>
          <w:rPr>
            <w:noProof/>
            <w:webHidden/>
          </w:rPr>
          <w:fldChar w:fldCharType="end"/>
        </w:r>
      </w:hyperlink>
    </w:p>
    <w:p w14:paraId="5BD68E10" w14:textId="3D813473" w:rsidR="007E0E87" w:rsidRDefault="007E0E87">
      <w:pPr>
        <w:pStyle w:val="TOC3"/>
        <w:tabs>
          <w:tab w:val="right" w:leader="dot" w:pos="9350"/>
        </w:tabs>
        <w:rPr>
          <w:rFonts w:asciiTheme="minorHAnsi" w:eastAsiaTheme="minorEastAsia" w:hAnsiTheme="minorHAnsi"/>
          <w:noProof/>
          <w:sz w:val="22"/>
        </w:rPr>
      </w:pPr>
      <w:hyperlink w:anchor="_Toc82156681" w:history="1">
        <w:r w:rsidRPr="00307A95">
          <w:rPr>
            <w:rStyle w:val="Hyperlink"/>
            <w:noProof/>
          </w:rPr>
          <w:t>CHLORIDES</w:t>
        </w:r>
        <w:r>
          <w:rPr>
            <w:noProof/>
            <w:webHidden/>
          </w:rPr>
          <w:tab/>
        </w:r>
        <w:r>
          <w:rPr>
            <w:noProof/>
            <w:webHidden/>
          </w:rPr>
          <w:fldChar w:fldCharType="begin"/>
        </w:r>
        <w:r>
          <w:rPr>
            <w:noProof/>
            <w:webHidden/>
          </w:rPr>
          <w:instrText xml:space="preserve"> PAGEREF _Toc82156681 \h </w:instrText>
        </w:r>
        <w:r>
          <w:rPr>
            <w:noProof/>
            <w:webHidden/>
          </w:rPr>
        </w:r>
        <w:r>
          <w:rPr>
            <w:noProof/>
            <w:webHidden/>
          </w:rPr>
          <w:fldChar w:fldCharType="separate"/>
        </w:r>
        <w:r>
          <w:rPr>
            <w:noProof/>
            <w:webHidden/>
          </w:rPr>
          <w:t>21</w:t>
        </w:r>
        <w:r>
          <w:rPr>
            <w:noProof/>
            <w:webHidden/>
          </w:rPr>
          <w:fldChar w:fldCharType="end"/>
        </w:r>
      </w:hyperlink>
    </w:p>
    <w:p w14:paraId="5114D14E" w14:textId="175A71B0" w:rsidR="007E0E87" w:rsidRDefault="007E0E87">
      <w:pPr>
        <w:pStyle w:val="TOC3"/>
        <w:tabs>
          <w:tab w:val="right" w:leader="dot" w:pos="9350"/>
        </w:tabs>
        <w:rPr>
          <w:rFonts w:asciiTheme="minorHAnsi" w:eastAsiaTheme="minorEastAsia" w:hAnsiTheme="minorHAnsi"/>
          <w:noProof/>
          <w:sz w:val="22"/>
        </w:rPr>
      </w:pPr>
      <w:hyperlink w:anchor="_Toc82156682" w:history="1">
        <w:r w:rsidRPr="00307A95">
          <w:rPr>
            <w:rStyle w:val="Hyperlink"/>
            <w:noProof/>
          </w:rPr>
          <w:t>COLOR</w:t>
        </w:r>
        <w:r>
          <w:rPr>
            <w:noProof/>
            <w:webHidden/>
          </w:rPr>
          <w:tab/>
        </w:r>
        <w:r>
          <w:rPr>
            <w:noProof/>
            <w:webHidden/>
          </w:rPr>
          <w:fldChar w:fldCharType="begin"/>
        </w:r>
        <w:r>
          <w:rPr>
            <w:noProof/>
            <w:webHidden/>
          </w:rPr>
          <w:instrText xml:space="preserve"> PAGEREF _Toc82156682 \h </w:instrText>
        </w:r>
        <w:r>
          <w:rPr>
            <w:noProof/>
            <w:webHidden/>
          </w:rPr>
        </w:r>
        <w:r>
          <w:rPr>
            <w:noProof/>
            <w:webHidden/>
          </w:rPr>
          <w:fldChar w:fldCharType="separate"/>
        </w:r>
        <w:r>
          <w:rPr>
            <w:noProof/>
            <w:webHidden/>
          </w:rPr>
          <w:t>21</w:t>
        </w:r>
        <w:r>
          <w:rPr>
            <w:noProof/>
            <w:webHidden/>
          </w:rPr>
          <w:fldChar w:fldCharType="end"/>
        </w:r>
      </w:hyperlink>
    </w:p>
    <w:p w14:paraId="26AE80D8" w14:textId="449D2670" w:rsidR="007E0E87" w:rsidRDefault="007E0E87">
      <w:pPr>
        <w:pStyle w:val="TOC3"/>
        <w:tabs>
          <w:tab w:val="right" w:leader="dot" w:pos="9350"/>
        </w:tabs>
        <w:rPr>
          <w:rFonts w:asciiTheme="minorHAnsi" w:eastAsiaTheme="minorEastAsia" w:hAnsiTheme="minorHAnsi"/>
          <w:noProof/>
          <w:sz w:val="22"/>
        </w:rPr>
      </w:pPr>
      <w:hyperlink w:anchor="_Toc82156683" w:history="1">
        <w:r w:rsidRPr="00307A95">
          <w:rPr>
            <w:rStyle w:val="Hyperlink"/>
            <w:noProof/>
          </w:rPr>
          <w:t>DISSOLVED OXYGEN</w:t>
        </w:r>
        <w:r>
          <w:rPr>
            <w:noProof/>
            <w:webHidden/>
          </w:rPr>
          <w:tab/>
        </w:r>
        <w:r>
          <w:rPr>
            <w:noProof/>
            <w:webHidden/>
          </w:rPr>
          <w:fldChar w:fldCharType="begin"/>
        </w:r>
        <w:r>
          <w:rPr>
            <w:noProof/>
            <w:webHidden/>
          </w:rPr>
          <w:instrText xml:space="preserve"> PAGEREF _Toc82156683 \h </w:instrText>
        </w:r>
        <w:r>
          <w:rPr>
            <w:noProof/>
            <w:webHidden/>
          </w:rPr>
        </w:r>
        <w:r>
          <w:rPr>
            <w:noProof/>
            <w:webHidden/>
          </w:rPr>
          <w:fldChar w:fldCharType="separate"/>
        </w:r>
        <w:r>
          <w:rPr>
            <w:noProof/>
            <w:webHidden/>
          </w:rPr>
          <w:t>22</w:t>
        </w:r>
        <w:r>
          <w:rPr>
            <w:noProof/>
            <w:webHidden/>
          </w:rPr>
          <w:fldChar w:fldCharType="end"/>
        </w:r>
      </w:hyperlink>
    </w:p>
    <w:p w14:paraId="0F919A57" w14:textId="1A18CE57" w:rsidR="007E0E87" w:rsidRDefault="007E0E87">
      <w:pPr>
        <w:pStyle w:val="TOC3"/>
        <w:tabs>
          <w:tab w:val="right" w:leader="dot" w:pos="9350"/>
        </w:tabs>
        <w:rPr>
          <w:rFonts w:asciiTheme="minorHAnsi" w:eastAsiaTheme="minorEastAsia" w:hAnsiTheme="minorHAnsi"/>
          <w:noProof/>
          <w:sz w:val="22"/>
        </w:rPr>
      </w:pPr>
      <w:hyperlink w:anchor="_Toc82156684" w:history="1">
        <w:r w:rsidRPr="00307A95">
          <w:rPr>
            <w:rStyle w:val="Hyperlink"/>
            <w:noProof/>
          </w:rPr>
          <w:t>FLOATING MATERIAL</w:t>
        </w:r>
        <w:r>
          <w:rPr>
            <w:noProof/>
            <w:webHidden/>
          </w:rPr>
          <w:tab/>
        </w:r>
        <w:r>
          <w:rPr>
            <w:noProof/>
            <w:webHidden/>
          </w:rPr>
          <w:fldChar w:fldCharType="begin"/>
        </w:r>
        <w:r>
          <w:rPr>
            <w:noProof/>
            <w:webHidden/>
          </w:rPr>
          <w:instrText xml:space="preserve"> PAGEREF _Toc82156684 \h </w:instrText>
        </w:r>
        <w:r>
          <w:rPr>
            <w:noProof/>
            <w:webHidden/>
          </w:rPr>
        </w:r>
        <w:r>
          <w:rPr>
            <w:noProof/>
            <w:webHidden/>
          </w:rPr>
          <w:fldChar w:fldCharType="separate"/>
        </w:r>
        <w:r>
          <w:rPr>
            <w:noProof/>
            <w:webHidden/>
          </w:rPr>
          <w:t>22</w:t>
        </w:r>
        <w:r>
          <w:rPr>
            <w:noProof/>
            <w:webHidden/>
          </w:rPr>
          <w:fldChar w:fldCharType="end"/>
        </w:r>
      </w:hyperlink>
    </w:p>
    <w:p w14:paraId="5FDAB41A" w14:textId="506213A7" w:rsidR="007E0E87" w:rsidRDefault="007E0E87">
      <w:pPr>
        <w:pStyle w:val="TOC3"/>
        <w:tabs>
          <w:tab w:val="right" w:leader="dot" w:pos="9350"/>
        </w:tabs>
        <w:rPr>
          <w:rFonts w:asciiTheme="minorHAnsi" w:eastAsiaTheme="minorEastAsia" w:hAnsiTheme="minorHAnsi"/>
          <w:noProof/>
          <w:sz w:val="22"/>
        </w:rPr>
      </w:pPr>
      <w:hyperlink w:anchor="_Toc82156685" w:history="1">
        <w:r w:rsidRPr="00307A95">
          <w:rPr>
            <w:rStyle w:val="Hyperlink"/>
            <w:noProof/>
          </w:rPr>
          <w:t>FLUORIDE</w:t>
        </w:r>
        <w:r>
          <w:rPr>
            <w:noProof/>
            <w:webHidden/>
          </w:rPr>
          <w:tab/>
        </w:r>
        <w:r>
          <w:rPr>
            <w:noProof/>
            <w:webHidden/>
          </w:rPr>
          <w:fldChar w:fldCharType="begin"/>
        </w:r>
        <w:r>
          <w:rPr>
            <w:noProof/>
            <w:webHidden/>
          </w:rPr>
          <w:instrText xml:space="preserve"> PAGEREF _Toc82156685 \h </w:instrText>
        </w:r>
        <w:r>
          <w:rPr>
            <w:noProof/>
            <w:webHidden/>
          </w:rPr>
        </w:r>
        <w:r>
          <w:rPr>
            <w:noProof/>
            <w:webHidden/>
          </w:rPr>
          <w:fldChar w:fldCharType="separate"/>
        </w:r>
        <w:r>
          <w:rPr>
            <w:noProof/>
            <w:webHidden/>
          </w:rPr>
          <w:t>22</w:t>
        </w:r>
        <w:r>
          <w:rPr>
            <w:noProof/>
            <w:webHidden/>
          </w:rPr>
          <w:fldChar w:fldCharType="end"/>
        </w:r>
      </w:hyperlink>
    </w:p>
    <w:p w14:paraId="643C21A2" w14:textId="0B598A0C" w:rsidR="007E0E87" w:rsidRDefault="007E0E87">
      <w:pPr>
        <w:pStyle w:val="TOC3"/>
        <w:tabs>
          <w:tab w:val="right" w:leader="dot" w:pos="9350"/>
        </w:tabs>
        <w:rPr>
          <w:rFonts w:asciiTheme="minorHAnsi" w:eastAsiaTheme="minorEastAsia" w:hAnsiTheme="minorHAnsi"/>
          <w:noProof/>
          <w:sz w:val="22"/>
        </w:rPr>
      </w:pPr>
      <w:hyperlink w:anchor="_Toc82156686" w:history="1">
        <w:r w:rsidRPr="00307A95">
          <w:rPr>
            <w:rStyle w:val="Hyperlink"/>
            <w:noProof/>
          </w:rPr>
          <w:t>HYDROGEN ION CONCENTRATION (PH)</w:t>
        </w:r>
        <w:r>
          <w:rPr>
            <w:noProof/>
            <w:webHidden/>
          </w:rPr>
          <w:tab/>
        </w:r>
        <w:r>
          <w:rPr>
            <w:noProof/>
            <w:webHidden/>
          </w:rPr>
          <w:fldChar w:fldCharType="begin"/>
        </w:r>
        <w:r>
          <w:rPr>
            <w:noProof/>
            <w:webHidden/>
          </w:rPr>
          <w:instrText xml:space="preserve"> PAGEREF _Toc82156686 \h </w:instrText>
        </w:r>
        <w:r>
          <w:rPr>
            <w:noProof/>
            <w:webHidden/>
          </w:rPr>
        </w:r>
        <w:r>
          <w:rPr>
            <w:noProof/>
            <w:webHidden/>
          </w:rPr>
          <w:fldChar w:fldCharType="separate"/>
        </w:r>
        <w:r>
          <w:rPr>
            <w:noProof/>
            <w:webHidden/>
          </w:rPr>
          <w:t>23</w:t>
        </w:r>
        <w:r>
          <w:rPr>
            <w:noProof/>
            <w:webHidden/>
          </w:rPr>
          <w:fldChar w:fldCharType="end"/>
        </w:r>
      </w:hyperlink>
    </w:p>
    <w:p w14:paraId="71E33C09" w14:textId="1569BA03" w:rsidR="007E0E87" w:rsidRDefault="007E0E87">
      <w:pPr>
        <w:pStyle w:val="TOC3"/>
        <w:tabs>
          <w:tab w:val="right" w:leader="dot" w:pos="9350"/>
        </w:tabs>
        <w:rPr>
          <w:rFonts w:asciiTheme="minorHAnsi" w:eastAsiaTheme="minorEastAsia" w:hAnsiTheme="minorHAnsi"/>
          <w:noProof/>
          <w:sz w:val="22"/>
        </w:rPr>
      </w:pPr>
      <w:hyperlink w:anchor="_Toc82156687" w:history="1">
        <w:r w:rsidRPr="00307A95">
          <w:rPr>
            <w:rStyle w:val="Hyperlink"/>
            <w:noProof/>
          </w:rPr>
          <w:t>INORGANIC CHEMICALS - PRIMARY STANDARDS</w:t>
        </w:r>
        <w:r>
          <w:rPr>
            <w:noProof/>
            <w:webHidden/>
          </w:rPr>
          <w:tab/>
        </w:r>
        <w:r>
          <w:rPr>
            <w:noProof/>
            <w:webHidden/>
          </w:rPr>
          <w:fldChar w:fldCharType="begin"/>
        </w:r>
        <w:r>
          <w:rPr>
            <w:noProof/>
            <w:webHidden/>
          </w:rPr>
          <w:instrText xml:space="preserve"> PAGEREF _Toc82156687 \h </w:instrText>
        </w:r>
        <w:r>
          <w:rPr>
            <w:noProof/>
            <w:webHidden/>
          </w:rPr>
        </w:r>
        <w:r>
          <w:rPr>
            <w:noProof/>
            <w:webHidden/>
          </w:rPr>
          <w:fldChar w:fldCharType="separate"/>
        </w:r>
        <w:r>
          <w:rPr>
            <w:noProof/>
            <w:webHidden/>
          </w:rPr>
          <w:t>23</w:t>
        </w:r>
        <w:r>
          <w:rPr>
            <w:noProof/>
            <w:webHidden/>
          </w:rPr>
          <w:fldChar w:fldCharType="end"/>
        </w:r>
      </w:hyperlink>
    </w:p>
    <w:p w14:paraId="35830C99" w14:textId="6346D1B6" w:rsidR="007E0E87" w:rsidRDefault="007E0E87">
      <w:pPr>
        <w:pStyle w:val="TOC3"/>
        <w:tabs>
          <w:tab w:val="right" w:leader="dot" w:pos="9350"/>
        </w:tabs>
        <w:rPr>
          <w:rFonts w:asciiTheme="minorHAnsi" w:eastAsiaTheme="minorEastAsia" w:hAnsiTheme="minorHAnsi"/>
          <w:noProof/>
          <w:sz w:val="22"/>
        </w:rPr>
      </w:pPr>
      <w:hyperlink w:anchor="_Toc82156688" w:history="1">
        <w:r w:rsidRPr="00307A95">
          <w:rPr>
            <w:rStyle w:val="Hyperlink"/>
            <w:noProof/>
          </w:rPr>
          <w:t>IRON</w:t>
        </w:r>
        <w:r>
          <w:rPr>
            <w:noProof/>
            <w:webHidden/>
          </w:rPr>
          <w:tab/>
        </w:r>
        <w:r>
          <w:rPr>
            <w:noProof/>
            <w:webHidden/>
          </w:rPr>
          <w:fldChar w:fldCharType="begin"/>
        </w:r>
        <w:r>
          <w:rPr>
            <w:noProof/>
            <w:webHidden/>
          </w:rPr>
          <w:instrText xml:space="preserve"> PAGEREF _Toc82156688 \h </w:instrText>
        </w:r>
        <w:r>
          <w:rPr>
            <w:noProof/>
            <w:webHidden/>
          </w:rPr>
        </w:r>
        <w:r>
          <w:rPr>
            <w:noProof/>
            <w:webHidden/>
          </w:rPr>
          <w:fldChar w:fldCharType="separate"/>
        </w:r>
        <w:r>
          <w:rPr>
            <w:noProof/>
            <w:webHidden/>
          </w:rPr>
          <w:t>25</w:t>
        </w:r>
        <w:r>
          <w:rPr>
            <w:noProof/>
            <w:webHidden/>
          </w:rPr>
          <w:fldChar w:fldCharType="end"/>
        </w:r>
      </w:hyperlink>
    </w:p>
    <w:p w14:paraId="7F870FA3" w14:textId="3C5BA711" w:rsidR="007E0E87" w:rsidRDefault="007E0E87">
      <w:pPr>
        <w:pStyle w:val="TOC3"/>
        <w:tabs>
          <w:tab w:val="right" w:leader="dot" w:pos="9350"/>
        </w:tabs>
        <w:rPr>
          <w:rFonts w:asciiTheme="minorHAnsi" w:eastAsiaTheme="minorEastAsia" w:hAnsiTheme="minorHAnsi"/>
          <w:noProof/>
          <w:sz w:val="22"/>
        </w:rPr>
      </w:pPr>
      <w:hyperlink w:anchor="_Toc82156689" w:history="1">
        <w:r w:rsidRPr="00307A95">
          <w:rPr>
            <w:rStyle w:val="Hyperlink"/>
            <w:noProof/>
          </w:rPr>
          <w:t>MANGANESE</w:t>
        </w:r>
        <w:r>
          <w:rPr>
            <w:noProof/>
            <w:webHidden/>
          </w:rPr>
          <w:tab/>
        </w:r>
        <w:r>
          <w:rPr>
            <w:noProof/>
            <w:webHidden/>
          </w:rPr>
          <w:fldChar w:fldCharType="begin"/>
        </w:r>
        <w:r>
          <w:rPr>
            <w:noProof/>
            <w:webHidden/>
          </w:rPr>
          <w:instrText xml:space="preserve"> PAGEREF _Toc82156689 \h </w:instrText>
        </w:r>
        <w:r>
          <w:rPr>
            <w:noProof/>
            <w:webHidden/>
          </w:rPr>
        </w:r>
        <w:r>
          <w:rPr>
            <w:noProof/>
            <w:webHidden/>
          </w:rPr>
          <w:fldChar w:fldCharType="separate"/>
        </w:r>
        <w:r>
          <w:rPr>
            <w:noProof/>
            <w:webHidden/>
          </w:rPr>
          <w:t>25</w:t>
        </w:r>
        <w:r>
          <w:rPr>
            <w:noProof/>
            <w:webHidden/>
          </w:rPr>
          <w:fldChar w:fldCharType="end"/>
        </w:r>
      </w:hyperlink>
    </w:p>
    <w:p w14:paraId="7B6FDA0C" w14:textId="332EEF9E" w:rsidR="007E0E87" w:rsidRDefault="007E0E87">
      <w:pPr>
        <w:pStyle w:val="TOC3"/>
        <w:tabs>
          <w:tab w:val="right" w:leader="dot" w:pos="9350"/>
        </w:tabs>
        <w:rPr>
          <w:rFonts w:asciiTheme="minorHAnsi" w:eastAsiaTheme="minorEastAsia" w:hAnsiTheme="minorHAnsi"/>
          <w:noProof/>
          <w:sz w:val="22"/>
        </w:rPr>
      </w:pPr>
      <w:hyperlink w:anchor="_Toc82156690" w:history="1">
        <w:r w:rsidRPr="00307A95">
          <w:rPr>
            <w:rStyle w:val="Hyperlink"/>
            <w:noProof/>
          </w:rPr>
          <w:t>METHYLENE BLUE - ACTIVATED SUBSTANCES (MBAS)</w:t>
        </w:r>
        <w:r>
          <w:rPr>
            <w:noProof/>
            <w:webHidden/>
          </w:rPr>
          <w:tab/>
        </w:r>
        <w:r>
          <w:rPr>
            <w:noProof/>
            <w:webHidden/>
          </w:rPr>
          <w:fldChar w:fldCharType="begin"/>
        </w:r>
        <w:r>
          <w:rPr>
            <w:noProof/>
            <w:webHidden/>
          </w:rPr>
          <w:instrText xml:space="preserve"> PAGEREF _Toc82156690 \h </w:instrText>
        </w:r>
        <w:r>
          <w:rPr>
            <w:noProof/>
            <w:webHidden/>
          </w:rPr>
        </w:r>
        <w:r>
          <w:rPr>
            <w:noProof/>
            <w:webHidden/>
          </w:rPr>
          <w:fldChar w:fldCharType="separate"/>
        </w:r>
        <w:r>
          <w:rPr>
            <w:noProof/>
            <w:webHidden/>
          </w:rPr>
          <w:t>25</w:t>
        </w:r>
        <w:r>
          <w:rPr>
            <w:noProof/>
            <w:webHidden/>
          </w:rPr>
          <w:fldChar w:fldCharType="end"/>
        </w:r>
      </w:hyperlink>
    </w:p>
    <w:p w14:paraId="0D0CE5B0" w14:textId="63B3B452" w:rsidR="007E0E87" w:rsidRDefault="007E0E87">
      <w:pPr>
        <w:pStyle w:val="TOC3"/>
        <w:tabs>
          <w:tab w:val="right" w:leader="dot" w:pos="9350"/>
        </w:tabs>
        <w:rPr>
          <w:rFonts w:asciiTheme="minorHAnsi" w:eastAsiaTheme="minorEastAsia" w:hAnsiTheme="minorHAnsi"/>
          <w:noProof/>
          <w:sz w:val="22"/>
        </w:rPr>
      </w:pPr>
      <w:hyperlink w:anchor="_Toc82156691" w:history="1">
        <w:r w:rsidRPr="00307A95">
          <w:rPr>
            <w:rStyle w:val="Hyperlink"/>
            <w:noProof/>
          </w:rPr>
          <w:t>NITRATE</w:t>
        </w:r>
        <w:r>
          <w:rPr>
            <w:noProof/>
            <w:webHidden/>
          </w:rPr>
          <w:tab/>
        </w:r>
        <w:r>
          <w:rPr>
            <w:noProof/>
            <w:webHidden/>
          </w:rPr>
          <w:fldChar w:fldCharType="begin"/>
        </w:r>
        <w:r>
          <w:rPr>
            <w:noProof/>
            <w:webHidden/>
          </w:rPr>
          <w:instrText xml:space="preserve"> PAGEREF _Toc82156691 \h </w:instrText>
        </w:r>
        <w:r>
          <w:rPr>
            <w:noProof/>
            <w:webHidden/>
          </w:rPr>
        </w:r>
        <w:r>
          <w:rPr>
            <w:noProof/>
            <w:webHidden/>
          </w:rPr>
          <w:fldChar w:fldCharType="separate"/>
        </w:r>
        <w:r>
          <w:rPr>
            <w:noProof/>
            <w:webHidden/>
          </w:rPr>
          <w:t>26</w:t>
        </w:r>
        <w:r>
          <w:rPr>
            <w:noProof/>
            <w:webHidden/>
          </w:rPr>
          <w:fldChar w:fldCharType="end"/>
        </w:r>
      </w:hyperlink>
    </w:p>
    <w:p w14:paraId="42D456FF" w14:textId="33DAC558" w:rsidR="007E0E87" w:rsidRDefault="007E0E87">
      <w:pPr>
        <w:pStyle w:val="TOC3"/>
        <w:tabs>
          <w:tab w:val="right" w:leader="dot" w:pos="9350"/>
        </w:tabs>
        <w:rPr>
          <w:rFonts w:asciiTheme="minorHAnsi" w:eastAsiaTheme="minorEastAsia" w:hAnsiTheme="minorHAnsi"/>
          <w:noProof/>
          <w:sz w:val="22"/>
        </w:rPr>
      </w:pPr>
      <w:hyperlink w:anchor="_Toc82156692" w:history="1">
        <w:r w:rsidRPr="00307A95">
          <w:rPr>
            <w:rStyle w:val="Hyperlink"/>
            <w:noProof/>
          </w:rPr>
          <w:t>OIL AND GREASE</w:t>
        </w:r>
        <w:r>
          <w:rPr>
            <w:noProof/>
            <w:webHidden/>
          </w:rPr>
          <w:tab/>
        </w:r>
        <w:r>
          <w:rPr>
            <w:noProof/>
            <w:webHidden/>
          </w:rPr>
          <w:fldChar w:fldCharType="begin"/>
        </w:r>
        <w:r>
          <w:rPr>
            <w:noProof/>
            <w:webHidden/>
          </w:rPr>
          <w:instrText xml:space="preserve"> PAGEREF _Toc82156692 \h </w:instrText>
        </w:r>
        <w:r>
          <w:rPr>
            <w:noProof/>
            <w:webHidden/>
          </w:rPr>
        </w:r>
        <w:r>
          <w:rPr>
            <w:noProof/>
            <w:webHidden/>
          </w:rPr>
          <w:fldChar w:fldCharType="separate"/>
        </w:r>
        <w:r>
          <w:rPr>
            <w:noProof/>
            <w:webHidden/>
          </w:rPr>
          <w:t>26</w:t>
        </w:r>
        <w:r>
          <w:rPr>
            <w:noProof/>
            <w:webHidden/>
          </w:rPr>
          <w:fldChar w:fldCharType="end"/>
        </w:r>
      </w:hyperlink>
    </w:p>
    <w:p w14:paraId="671A481B" w14:textId="4321065E" w:rsidR="007E0E87" w:rsidRDefault="007E0E87">
      <w:pPr>
        <w:pStyle w:val="TOC3"/>
        <w:tabs>
          <w:tab w:val="right" w:leader="dot" w:pos="9350"/>
        </w:tabs>
        <w:rPr>
          <w:rFonts w:asciiTheme="minorHAnsi" w:eastAsiaTheme="minorEastAsia" w:hAnsiTheme="minorHAnsi"/>
          <w:noProof/>
          <w:sz w:val="22"/>
        </w:rPr>
      </w:pPr>
      <w:hyperlink w:anchor="_Toc82156693" w:history="1">
        <w:r w:rsidRPr="00307A95">
          <w:rPr>
            <w:rStyle w:val="Hyperlink"/>
            <w:noProof/>
          </w:rPr>
          <w:t>ORGANIC CHEMICALS - PRIMARY STANDARDS</w:t>
        </w:r>
        <w:r>
          <w:rPr>
            <w:noProof/>
            <w:webHidden/>
          </w:rPr>
          <w:tab/>
        </w:r>
        <w:r>
          <w:rPr>
            <w:noProof/>
            <w:webHidden/>
          </w:rPr>
          <w:fldChar w:fldCharType="begin"/>
        </w:r>
        <w:r>
          <w:rPr>
            <w:noProof/>
            <w:webHidden/>
          </w:rPr>
          <w:instrText xml:space="preserve"> PAGEREF _Toc82156693 \h </w:instrText>
        </w:r>
        <w:r>
          <w:rPr>
            <w:noProof/>
            <w:webHidden/>
          </w:rPr>
        </w:r>
        <w:r>
          <w:rPr>
            <w:noProof/>
            <w:webHidden/>
          </w:rPr>
          <w:fldChar w:fldCharType="separate"/>
        </w:r>
        <w:r>
          <w:rPr>
            <w:noProof/>
            <w:webHidden/>
          </w:rPr>
          <w:t>26</w:t>
        </w:r>
        <w:r>
          <w:rPr>
            <w:noProof/>
            <w:webHidden/>
          </w:rPr>
          <w:fldChar w:fldCharType="end"/>
        </w:r>
      </w:hyperlink>
    </w:p>
    <w:p w14:paraId="764D1AFB" w14:textId="6C823049" w:rsidR="007E0E87" w:rsidRDefault="007E0E87">
      <w:pPr>
        <w:pStyle w:val="TOC3"/>
        <w:tabs>
          <w:tab w:val="right" w:leader="dot" w:pos="9350"/>
        </w:tabs>
        <w:rPr>
          <w:rFonts w:asciiTheme="minorHAnsi" w:eastAsiaTheme="minorEastAsia" w:hAnsiTheme="minorHAnsi"/>
          <w:noProof/>
          <w:sz w:val="22"/>
        </w:rPr>
      </w:pPr>
      <w:hyperlink w:anchor="_Toc82156694" w:history="1">
        <w:r w:rsidRPr="00307A95">
          <w:rPr>
            <w:rStyle w:val="Hyperlink"/>
            <w:noProof/>
          </w:rPr>
          <w:t>PERCENT SODIUM AND ADJUSTED SODIUM ADSORPTION RATIO</w:t>
        </w:r>
        <w:r>
          <w:rPr>
            <w:noProof/>
            <w:webHidden/>
          </w:rPr>
          <w:tab/>
        </w:r>
        <w:r>
          <w:rPr>
            <w:noProof/>
            <w:webHidden/>
          </w:rPr>
          <w:fldChar w:fldCharType="begin"/>
        </w:r>
        <w:r>
          <w:rPr>
            <w:noProof/>
            <w:webHidden/>
          </w:rPr>
          <w:instrText xml:space="preserve"> PAGEREF _Toc82156694 \h </w:instrText>
        </w:r>
        <w:r>
          <w:rPr>
            <w:noProof/>
            <w:webHidden/>
          </w:rPr>
        </w:r>
        <w:r>
          <w:rPr>
            <w:noProof/>
            <w:webHidden/>
          </w:rPr>
          <w:fldChar w:fldCharType="separate"/>
        </w:r>
        <w:r>
          <w:rPr>
            <w:noProof/>
            <w:webHidden/>
          </w:rPr>
          <w:t>28</w:t>
        </w:r>
        <w:r>
          <w:rPr>
            <w:noProof/>
            <w:webHidden/>
          </w:rPr>
          <w:fldChar w:fldCharType="end"/>
        </w:r>
      </w:hyperlink>
    </w:p>
    <w:p w14:paraId="071113F6" w14:textId="6FED24D9" w:rsidR="007E0E87" w:rsidRDefault="007E0E87">
      <w:pPr>
        <w:pStyle w:val="TOC3"/>
        <w:tabs>
          <w:tab w:val="right" w:leader="dot" w:pos="9350"/>
        </w:tabs>
        <w:rPr>
          <w:rFonts w:asciiTheme="minorHAnsi" w:eastAsiaTheme="minorEastAsia" w:hAnsiTheme="minorHAnsi"/>
          <w:noProof/>
          <w:sz w:val="22"/>
        </w:rPr>
      </w:pPr>
      <w:hyperlink w:anchor="_Toc82156695" w:history="1">
        <w:r w:rsidRPr="00307A95">
          <w:rPr>
            <w:rStyle w:val="Hyperlink"/>
            <w:noProof/>
          </w:rPr>
          <w:t>PESTICIDES</w:t>
        </w:r>
        <w:r>
          <w:rPr>
            <w:noProof/>
            <w:webHidden/>
          </w:rPr>
          <w:tab/>
        </w:r>
        <w:r>
          <w:rPr>
            <w:noProof/>
            <w:webHidden/>
          </w:rPr>
          <w:fldChar w:fldCharType="begin"/>
        </w:r>
        <w:r>
          <w:rPr>
            <w:noProof/>
            <w:webHidden/>
          </w:rPr>
          <w:instrText xml:space="preserve"> PAGEREF _Toc82156695 \h </w:instrText>
        </w:r>
        <w:r>
          <w:rPr>
            <w:noProof/>
            <w:webHidden/>
          </w:rPr>
        </w:r>
        <w:r>
          <w:rPr>
            <w:noProof/>
            <w:webHidden/>
          </w:rPr>
          <w:fldChar w:fldCharType="separate"/>
        </w:r>
        <w:r>
          <w:rPr>
            <w:noProof/>
            <w:webHidden/>
          </w:rPr>
          <w:t>30</w:t>
        </w:r>
        <w:r>
          <w:rPr>
            <w:noProof/>
            <w:webHidden/>
          </w:rPr>
          <w:fldChar w:fldCharType="end"/>
        </w:r>
      </w:hyperlink>
    </w:p>
    <w:p w14:paraId="353772C0" w14:textId="07D39EA4" w:rsidR="007E0E87" w:rsidRDefault="007E0E87">
      <w:pPr>
        <w:pStyle w:val="TOC3"/>
        <w:tabs>
          <w:tab w:val="right" w:leader="dot" w:pos="9350"/>
        </w:tabs>
        <w:rPr>
          <w:rFonts w:asciiTheme="minorHAnsi" w:eastAsiaTheme="minorEastAsia" w:hAnsiTheme="minorHAnsi"/>
          <w:noProof/>
          <w:sz w:val="22"/>
        </w:rPr>
      </w:pPr>
      <w:hyperlink w:anchor="_Toc82156696" w:history="1">
        <w:r w:rsidRPr="00307A95">
          <w:rPr>
            <w:rStyle w:val="Hyperlink"/>
            <w:noProof/>
          </w:rPr>
          <w:t>PHENOLIC COMPOUNDS</w:t>
        </w:r>
        <w:r>
          <w:rPr>
            <w:noProof/>
            <w:webHidden/>
          </w:rPr>
          <w:tab/>
        </w:r>
        <w:r>
          <w:rPr>
            <w:noProof/>
            <w:webHidden/>
          </w:rPr>
          <w:fldChar w:fldCharType="begin"/>
        </w:r>
        <w:r>
          <w:rPr>
            <w:noProof/>
            <w:webHidden/>
          </w:rPr>
          <w:instrText xml:space="preserve"> PAGEREF _Toc82156696 \h </w:instrText>
        </w:r>
        <w:r>
          <w:rPr>
            <w:noProof/>
            <w:webHidden/>
          </w:rPr>
        </w:r>
        <w:r>
          <w:rPr>
            <w:noProof/>
            <w:webHidden/>
          </w:rPr>
          <w:fldChar w:fldCharType="separate"/>
        </w:r>
        <w:r>
          <w:rPr>
            <w:noProof/>
            <w:webHidden/>
          </w:rPr>
          <w:t>31</w:t>
        </w:r>
        <w:r>
          <w:rPr>
            <w:noProof/>
            <w:webHidden/>
          </w:rPr>
          <w:fldChar w:fldCharType="end"/>
        </w:r>
      </w:hyperlink>
    </w:p>
    <w:p w14:paraId="2B39F3F0" w14:textId="7928B304" w:rsidR="007E0E87" w:rsidRDefault="007E0E87">
      <w:pPr>
        <w:pStyle w:val="TOC3"/>
        <w:tabs>
          <w:tab w:val="right" w:leader="dot" w:pos="9350"/>
        </w:tabs>
        <w:rPr>
          <w:rFonts w:asciiTheme="minorHAnsi" w:eastAsiaTheme="minorEastAsia" w:hAnsiTheme="minorHAnsi"/>
          <w:noProof/>
          <w:sz w:val="22"/>
        </w:rPr>
      </w:pPr>
      <w:hyperlink w:anchor="_Toc82156697" w:history="1">
        <w:r w:rsidRPr="00307A95">
          <w:rPr>
            <w:rStyle w:val="Hyperlink"/>
            <w:noProof/>
          </w:rPr>
          <w:t>RADIOACTIVITY</w:t>
        </w:r>
        <w:r>
          <w:rPr>
            <w:noProof/>
            <w:webHidden/>
          </w:rPr>
          <w:tab/>
        </w:r>
        <w:r>
          <w:rPr>
            <w:noProof/>
            <w:webHidden/>
          </w:rPr>
          <w:fldChar w:fldCharType="begin"/>
        </w:r>
        <w:r>
          <w:rPr>
            <w:noProof/>
            <w:webHidden/>
          </w:rPr>
          <w:instrText xml:space="preserve"> PAGEREF _Toc82156697 \h </w:instrText>
        </w:r>
        <w:r>
          <w:rPr>
            <w:noProof/>
            <w:webHidden/>
          </w:rPr>
        </w:r>
        <w:r>
          <w:rPr>
            <w:noProof/>
            <w:webHidden/>
          </w:rPr>
          <w:fldChar w:fldCharType="separate"/>
        </w:r>
        <w:r>
          <w:rPr>
            <w:noProof/>
            <w:webHidden/>
          </w:rPr>
          <w:t>32</w:t>
        </w:r>
        <w:r>
          <w:rPr>
            <w:noProof/>
            <w:webHidden/>
          </w:rPr>
          <w:fldChar w:fldCharType="end"/>
        </w:r>
      </w:hyperlink>
    </w:p>
    <w:p w14:paraId="694FFCE6" w14:textId="041B0F4B" w:rsidR="007E0E87" w:rsidRDefault="007E0E87">
      <w:pPr>
        <w:pStyle w:val="TOC3"/>
        <w:tabs>
          <w:tab w:val="right" w:leader="dot" w:pos="9350"/>
        </w:tabs>
        <w:rPr>
          <w:rFonts w:asciiTheme="minorHAnsi" w:eastAsiaTheme="minorEastAsia" w:hAnsiTheme="minorHAnsi"/>
          <w:noProof/>
          <w:sz w:val="22"/>
        </w:rPr>
      </w:pPr>
      <w:hyperlink w:anchor="_Toc82156698" w:history="1">
        <w:r w:rsidRPr="00307A95">
          <w:rPr>
            <w:rStyle w:val="Hyperlink"/>
            <w:noProof/>
          </w:rPr>
          <w:t>SECONDARY DRINKING WATER STANDARDS</w:t>
        </w:r>
        <w:r>
          <w:rPr>
            <w:noProof/>
            <w:webHidden/>
          </w:rPr>
          <w:tab/>
        </w:r>
        <w:r>
          <w:rPr>
            <w:noProof/>
            <w:webHidden/>
          </w:rPr>
          <w:fldChar w:fldCharType="begin"/>
        </w:r>
        <w:r>
          <w:rPr>
            <w:noProof/>
            <w:webHidden/>
          </w:rPr>
          <w:instrText xml:space="preserve"> PAGEREF _Toc82156698 \h </w:instrText>
        </w:r>
        <w:r>
          <w:rPr>
            <w:noProof/>
            <w:webHidden/>
          </w:rPr>
        </w:r>
        <w:r>
          <w:rPr>
            <w:noProof/>
            <w:webHidden/>
          </w:rPr>
          <w:fldChar w:fldCharType="separate"/>
        </w:r>
        <w:r>
          <w:rPr>
            <w:noProof/>
            <w:webHidden/>
          </w:rPr>
          <w:t>32</w:t>
        </w:r>
        <w:r>
          <w:rPr>
            <w:noProof/>
            <w:webHidden/>
          </w:rPr>
          <w:fldChar w:fldCharType="end"/>
        </w:r>
      </w:hyperlink>
    </w:p>
    <w:p w14:paraId="3CA60508" w14:textId="5913A95B" w:rsidR="007E0E87" w:rsidRDefault="007E0E87">
      <w:pPr>
        <w:pStyle w:val="TOC3"/>
        <w:tabs>
          <w:tab w:val="right" w:leader="dot" w:pos="9350"/>
        </w:tabs>
        <w:rPr>
          <w:rFonts w:asciiTheme="minorHAnsi" w:eastAsiaTheme="minorEastAsia" w:hAnsiTheme="minorHAnsi"/>
          <w:noProof/>
          <w:sz w:val="22"/>
        </w:rPr>
      </w:pPr>
      <w:hyperlink w:anchor="_Toc82156699" w:history="1">
        <w:r w:rsidRPr="00307A95">
          <w:rPr>
            <w:rStyle w:val="Hyperlink"/>
            <w:noProof/>
          </w:rPr>
          <w:t>SEDIMENT</w:t>
        </w:r>
        <w:r>
          <w:rPr>
            <w:noProof/>
            <w:webHidden/>
          </w:rPr>
          <w:tab/>
        </w:r>
        <w:r>
          <w:rPr>
            <w:noProof/>
            <w:webHidden/>
          </w:rPr>
          <w:fldChar w:fldCharType="begin"/>
        </w:r>
        <w:r>
          <w:rPr>
            <w:noProof/>
            <w:webHidden/>
          </w:rPr>
          <w:instrText xml:space="preserve"> PAGEREF _Toc82156699 \h </w:instrText>
        </w:r>
        <w:r>
          <w:rPr>
            <w:noProof/>
            <w:webHidden/>
          </w:rPr>
        </w:r>
        <w:r>
          <w:rPr>
            <w:noProof/>
            <w:webHidden/>
          </w:rPr>
          <w:fldChar w:fldCharType="separate"/>
        </w:r>
        <w:r>
          <w:rPr>
            <w:noProof/>
            <w:webHidden/>
          </w:rPr>
          <w:t>33</w:t>
        </w:r>
        <w:r>
          <w:rPr>
            <w:noProof/>
            <w:webHidden/>
          </w:rPr>
          <w:fldChar w:fldCharType="end"/>
        </w:r>
      </w:hyperlink>
    </w:p>
    <w:p w14:paraId="481BD8F3" w14:textId="6F1E83CD" w:rsidR="007E0E87" w:rsidRDefault="007E0E87">
      <w:pPr>
        <w:pStyle w:val="TOC3"/>
        <w:tabs>
          <w:tab w:val="right" w:leader="dot" w:pos="9350"/>
        </w:tabs>
        <w:rPr>
          <w:rFonts w:asciiTheme="minorHAnsi" w:eastAsiaTheme="minorEastAsia" w:hAnsiTheme="minorHAnsi"/>
          <w:noProof/>
          <w:sz w:val="22"/>
        </w:rPr>
      </w:pPr>
      <w:hyperlink w:anchor="_Toc82156700" w:history="1">
        <w:r w:rsidRPr="00307A95">
          <w:rPr>
            <w:rStyle w:val="Hyperlink"/>
            <w:noProof/>
          </w:rPr>
          <w:t>SUSPENDED AND SETTLEABLE SOLIDS</w:t>
        </w:r>
        <w:r>
          <w:rPr>
            <w:noProof/>
            <w:webHidden/>
          </w:rPr>
          <w:tab/>
        </w:r>
        <w:r>
          <w:rPr>
            <w:noProof/>
            <w:webHidden/>
          </w:rPr>
          <w:fldChar w:fldCharType="begin"/>
        </w:r>
        <w:r>
          <w:rPr>
            <w:noProof/>
            <w:webHidden/>
          </w:rPr>
          <w:instrText xml:space="preserve"> PAGEREF _Toc82156700 \h </w:instrText>
        </w:r>
        <w:r>
          <w:rPr>
            <w:noProof/>
            <w:webHidden/>
          </w:rPr>
        </w:r>
        <w:r>
          <w:rPr>
            <w:noProof/>
            <w:webHidden/>
          </w:rPr>
          <w:fldChar w:fldCharType="separate"/>
        </w:r>
        <w:r>
          <w:rPr>
            <w:noProof/>
            <w:webHidden/>
          </w:rPr>
          <w:t>33</w:t>
        </w:r>
        <w:r>
          <w:rPr>
            <w:noProof/>
            <w:webHidden/>
          </w:rPr>
          <w:fldChar w:fldCharType="end"/>
        </w:r>
      </w:hyperlink>
    </w:p>
    <w:p w14:paraId="6F5EC255" w14:textId="4AFB6834" w:rsidR="007E0E87" w:rsidRDefault="007E0E87">
      <w:pPr>
        <w:pStyle w:val="TOC3"/>
        <w:tabs>
          <w:tab w:val="right" w:leader="dot" w:pos="9350"/>
        </w:tabs>
        <w:rPr>
          <w:rFonts w:asciiTheme="minorHAnsi" w:eastAsiaTheme="minorEastAsia" w:hAnsiTheme="minorHAnsi"/>
          <w:noProof/>
          <w:sz w:val="22"/>
        </w:rPr>
      </w:pPr>
      <w:hyperlink w:anchor="_Toc82156701" w:history="1">
        <w:r w:rsidRPr="00307A95">
          <w:rPr>
            <w:rStyle w:val="Hyperlink"/>
            <w:noProof/>
          </w:rPr>
          <w:t>SULFATE</w:t>
        </w:r>
        <w:r>
          <w:rPr>
            <w:noProof/>
            <w:webHidden/>
          </w:rPr>
          <w:tab/>
        </w:r>
        <w:r>
          <w:rPr>
            <w:noProof/>
            <w:webHidden/>
          </w:rPr>
          <w:fldChar w:fldCharType="begin"/>
        </w:r>
        <w:r>
          <w:rPr>
            <w:noProof/>
            <w:webHidden/>
          </w:rPr>
          <w:instrText xml:space="preserve"> PAGEREF _Toc82156701 \h </w:instrText>
        </w:r>
        <w:r>
          <w:rPr>
            <w:noProof/>
            <w:webHidden/>
          </w:rPr>
        </w:r>
        <w:r>
          <w:rPr>
            <w:noProof/>
            <w:webHidden/>
          </w:rPr>
          <w:fldChar w:fldCharType="separate"/>
        </w:r>
        <w:r>
          <w:rPr>
            <w:noProof/>
            <w:webHidden/>
          </w:rPr>
          <w:t>34</w:t>
        </w:r>
        <w:r>
          <w:rPr>
            <w:noProof/>
            <w:webHidden/>
          </w:rPr>
          <w:fldChar w:fldCharType="end"/>
        </w:r>
      </w:hyperlink>
    </w:p>
    <w:p w14:paraId="215231D7" w14:textId="59257C52" w:rsidR="007E0E87" w:rsidRDefault="007E0E87">
      <w:pPr>
        <w:pStyle w:val="TOC3"/>
        <w:tabs>
          <w:tab w:val="right" w:leader="dot" w:pos="9350"/>
        </w:tabs>
        <w:rPr>
          <w:rFonts w:asciiTheme="minorHAnsi" w:eastAsiaTheme="minorEastAsia" w:hAnsiTheme="minorHAnsi"/>
          <w:noProof/>
          <w:sz w:val="22"/>
        </w:rPr>
      </w:pPr>
      <w:hyperlink w:anchor="_Toc82156702" w:history="1">
        <w:r w:rsidRPr="00307A95">
          <w:rPr>
            <w:rStyle w:val="Hyperlink"/>
            <w:noProof/>
          </w:rPr>
          <w:t>TASTES AND ODORS</w:t>
        </w:r>
        <w:r>
          <w:rPr>
            <w:noProof/>
            <w:webHidden/>
          </w:rPr>
          <w:tab/>
        </w:r>
        <w:r>
          <w:rPr>
            <w:noProof/>
            <w:webHidden/>
          </w:rPr>
          <w:fldChar w:fldCharType="begin"/>
        </w:r>
        <w:r>
          <w:rPr>
            <w:noProof/>
            <w:webHidden/>
          </w:rPr>
          <w:instrText xml:space="preserve"> PAGEREF _Toc82156702 \h </w:instrText>
        </w:r>
        <w:r>
          <w:rPr>
            <w:noProof/>
            <w:webHidden/>
          </w:rPr>
        </w:r>
        <w:r>
          <w:rPr>
            <w:noProof/>
            <w:webHidden/>
          </w:rPr>
          <w:fldChar w:fldCharType="separate"/>
        </w:r>
        <w:r>
          <w:rPr>
            <w:noProof/>
            <w:webHidden/>
          </w:rPr>
          <w:t>34</w:t>
        </w:r>
        <w:r>
          <w:rPr>
            <w:noProof/>
            <w:webHidden/>
          </w:rPr>
          <w:fldChar w:fldCharType="end"/>
        </w:r>
      </w:hyperlink>
    </w:p>
    <w:p w14:paraId="694EBB6D" w14:textId="1314C79C" w:rsidR="007E0E87" w:rsidRDefault="007E0E87">
      <w:pPr>
        <w:pStyle w:val="TOC3"/>
        <w:tabs>
          <w:tab w:val="right" w:leader="dot" w:pos="9350"/>
        </w:tabs>
        <w:rPr>
          <w:rFonts w:asciiTheme="minorHAnsi" w:eastAsiaTheme="minorEastAsia" w:hAnsiTheme="minorHAnsi"/>
          <w:noProof/>
          <w:sz w:val="22"/>
        </w:rPr>
      </w:pPr>
      <w:hyperlink w:anchor="_Toc82156703" w:history="1">
        <w:r w:rsidRPr="00307A95">
          <w:rPr>
            <w:rStyle w:val="Hyperlink"/>
            <w:noProof/>
          </w:rPr>
          <w:t>TEMPERATURE</w:t>
        </w:r>
        <w:r>
          <w:rPr>
            <w:noProof/>
            <w:webHidden/>
          </w:rPr>
          <w:tab/>
        </w:r>
        <w:r>
          <w:rPr>
            <w:noProof/>
            <w:webHidden/>
          </w:rPr>
          <w:fldChar w:fldCharType="begin"/>
        </w:r>
        <w:r>
          <w:rPr>
            <w:noProof/>
            <w:webHidden/>
          </w:rPr>
          <w:instrText xml:space="preserve"> PAGEREF _Toc82156703 \h </w:instrText>
        </w:r>
        <w:r>
          <w:rPr>
            <w:noProof/>
            <w:webHidden/>
          </w:rPr>
        </w:r>
        <w:r>
          <w:rPr>
            <w:noProof/>
            <w:webHidden/>
          </w:rPr>
          <w:fldChar w:fldCharType="separate"/>
        </w:r>
        <w:r>
          <w:rPr>
            <w:noProof/>
            <w:webHidden/>
          </w:rPr>
          <w:t>35</w:t>
        </w:r>
        <w:r>
          <w:rPr>
            <w:noProof/>
            <w:webHidden/>
          </w:rPr>
          <w:fldChar w:fldCharType="end"/>
        </w:r>
      </w:hyperlink>
    </w:p>
    <w:p w14:paraId="0C7938E4" w14:textId="742D97BC" w:rsidR="007E0E87" w:rsidRDefault="007E0E87">
      <w:pPr>
        <w:pStyle w:val="TOC3"/>
        <w:tabs>
          <w:tab w:val="right" w:leader="dot" w:pos="9350"/>
        </w:tabs>
        <w:rPr>
          <w:rFonts w:asciiTheme="minorHAnsi" w:eastAsiaTheme="minorEastAsia" w:hAnsiTheme="minorHAnsi"/>
          <w:noProof/>
          <w:sz w:val="22"/>
        </w:rPr>
      </w:pPr>
      <w:hyperlink w:anchor="_Toc82156704" w:history="1">
        <w:r w:rsidRPr="00307A95">
          <w:rPr>
            <w:rStyle w:val="Hyperlink"/>
            <w:noProof/>
          </w:rPr>
          <w:t>TOTAL DISSOLVED SOLIDS</w:t>
        </w:r>
        <w:r>
          <w:rPr>
            <w:noProof/>
            <w:webHidden/>
          </w:rPr>
          <w:tab/>
        </w:r>
        <w:r>
          <w:rPr>
            <w:noProof/>
            <w:webHidden/>
          </w:rPr>
          <w:fldChar w:fldCharType="begin"/>
        </w:r>
        <w:r>
          <w:rPr>
            <w:noProof/>
            <w:webHidden/>
          </w:rPr>
          <w:instrText xml:space="preserve"> PAGEREF _Toc82156704 \h </w:instrText>
        </w:r>
        <w:r>
          <w:rPr>
            <w:noProof/>
            <w:webHidden/>
          </w:rPr>
        </w:r>
        <w:r>
          <w:rPr>
            <w:noProof/>
            <w:webHidden/>
          </w:rPr>
          <w:fldChar w:fldCharType="separate"/>
        </w:r>
        <w:r>
          <w:rPr>
            <w:noProof/>
            <w:webHidden/>
          </w:rPr>
          <w:t>35</w:t>
        </w:r>
        <w:r>
          <w:rPr>
            <w:noProof/>
            <w:webHidden/>
          </w:rPr>
          <w:fldChar w:fldCharType="end"/>
        </w:r>
      </w:hyperlink>
    </w:p>
    <w:p w14:paraId="218832B6" w14:textId="67BCBF88" w:rsidR="007E0E87" w:rsidRDefault="007E0E87">
      <w:pPr>
        <w:pStyle w:val="TOC3"/>
        <w:tabs>
          <w:tab w:val="right" w:leader="dot" w:pos="9350"/>
        </w:tabs>
        <w:rPr>
          <w:rFonts w:asciiTheme="minorHAnsi" w:eastAsiaTheme="minorEastAsia" w:hAnsiTheme="minorHAnsi"/>
          <w:noProof/>
          <w:sz w:val="22"/>
        </w:rPr>
      </w:pPr>
      <w:hyperlink w:anchor="_Toc82156705" w:history="1">
        <w:r w:rsidRPr="00307A95">
          <w:rPr>
            <w:rStyle w:val="Hyperlink"/>
            <w:noProof/>
          </w:rPr>
          <w:t>TOXICITY</w:t>
        </w:r>
        <w:r>
          <w:rPr>
            <w:noProof/>
            <w:webHidden/>
          </w:rPr>
          <w:tab/>
        </w:r>
        <w:r>
          <w:rPr>
            <w:noProof/>
            <w:webHidden/>
          </w:rPr>
          <w:fldChar w:fldCharType="begin"/>
        </w:r>
        <w:r>
          <w:rPr>
            <w:noProof/>
            <w:webHidden/>
          </w:rPr>
          <w:instrText xml:space="preserve"> PAGEREF _Toc82156705 \h </w:instrText>
        </w:r>
        <w:r>
          <w:rPr>
            <w:noProof/>
            <w:webHidden/>
          </w:rPr>
        </w:r>
        <w:r>
          <w:rPr>
            <w:noProof/>
            <w:webHidden/>
          </w:rPr>
          <w:fldChar w:fldCharType="separate"/>
        </w:r>
        <w:r>
          <w:rPr>
            <w:noProof/>
            <w:webHidden/>
          </w:rPr>
          <w:t>36</w:t>
        </w:r>
        <w:r>
          <w:rPr>
            <w:noProof/>
            <w:webHidden/>
          </w:rPr>
          <w:fldChar w:fldCharType="end"/>
        </w:r>
      </w:hyperlink>
    </w:p>
    <w:p w14:paraId="010E2638" w14:textId="23102EA2" w:rsidR="007E0E87" w:rsidRDefault="007E0E87">
      <w:pPr>
        <w:pStyle w:val="TOC3"/>
        <w:tabs>
          <w:tab w:val="right" w:leader="dot" w:pos="9350"/>
        </w:tabs>
        <w:rPr>
          <w:rFonts w:asciiTheme="minorHAnsi" w:eastAsiaTheme="minorEastAsia" w:hAnsiTheme="minorHAnsi"/>
          <w:noProof/>
          <w:sz w:val="22"/>
        </w:rPr>
      </w:pPr>
      <w:hyperlink w:anchor="_Toc82156706" w:history="1">
        <w:r w:rsidRPr="00307A95">
          <w:rPr>
            <w:rStyle w:val="Hyperlink"/>
            <w:noProof/>
          </w:rPr>
          <w:t>TOXIC POLLUTANTS</w:t>
        </w:r>
        <w:r>
          <w:rPr>
            <w:noProof/>
            <w:webHidden/>
          </w:rPr>
          <w:tab/>
        </w:r>
        <w:r>
          <w:rPr>
            <w:noProof/>
            <w:webHidden/>
          </w:rPr>
          <w:fldChar w:fldCharType="begin"/>
        </w:r>
        <w:r>
          <w:rPr>
            <w:noProof/>
            <w:webHidden/>
          </w:rPr>
          <w:instrText xml:space="preserve"> PAGEREF _Toc82156706 \h </w:instrText>
        </w:r>
        <w:r>
          <w:rPr>
            <w:noProof/>
            <w:webHidden/>
          </w:rPr>
        </w:r>
        <w:r>
          <w:rPr>
            <w:noProof/>
            <w:webHidden/>
          </w:rPr>
          <w:fldChar w:fldCharType="separate"/>
        </w:r>
        <w:r>
          <w:rPr>
            <w:noProof/>
            <w:webHidden/>
          </w:rPr>
          <w:t>36</w:t>
        </w:r>
        <w:r>
          <w:rPr>
            <w:noProof/>
            <w:webHidden/>
          </w:rPr>
          <w:fldChar w:fldCharType="end"/>
        </w:r>
      </w:hyperlink>
    </w:p>
    <w:p w14:paraId="16DCEB5E" w14:textId="2A418D68" w:rsidR="007E0E87" w:rsidRDefault="007E0E87">
      <w:pPr>
        <w:pStyle w:val="TOC3"/>
        <w:tabs>
          <w:tab w:val="right" w:leader="dot" w:pos="9350"/>
        </w:tabs>
        <w:rPr>
          <w:rFonts w:asciiTheme="minorHAnsi" w:eastAsiaTheme="minorEastAsia" w:hAnsiTheme="minorHAnsi"/>
          <w:noProof/>
          <w:sz w:val="22"/>
        </w:rPr>
      </w:pPr>
      <w:hyperlink w:anchor="_Toc82156707" w:history="1">
        <w:r w:rsidRPr="00307A95">
          <w:rPr>
            <w:rStyle w:val="Hyperlink"/>
            <w:noProof/>
          </w:rPr>
          <w:t>TRIHALOMETHANES</w:t>
        </w:r>
        <w:r>
          <w:rPr>
            <w:noProof/>
            <w:webHidden/>
          </w:rPr>
          <w:tab/>
        </w:r>
        <w:r>
          <w:rPr>
            <w:noProof/>
            <w:webHidden/>
          </w:rPr>
          <w:fldChar w:fldCharType="begin"/>
        </w:r>
        <w:r>
          <w:rPr>
            <w:noProof/>
            <w:webHidden/>
          </w:rPr>
          <w:instrText xml:space="preserve"> PAGEREF _Toc82156707 \h </w:instrText>
        </w:r>
        <w:r>
          <w:rPr>
            <w:noProof/>
            <w:webHidden/>
          </w:rPr>
        </w:r>
        <w:r>
          <w:rPr>
            <w:noProof/>
            <w:webHidden/>
          </w:rPr>
          <w:fldChar w:fldCharType="separate"/>
        </w:r>
        <w:r>
          <w:rPr>
            <w:noProof/>
            <w:webHidden/>
          </w:rPr>
          <w:t>37</w:t>
        </w:r>
        <w:r>
          <w:rPr>
            <w:noProof/>
            <w:webHidden/>
          </w:rPr>
          <w:fldChar w:fldCharType="end"/>
        </w:r>
      </w:hyperlink>
    </w:p>
    <w:p w14:paraId="343E3165" w14:textId="63EDED0D" w:rsidR="007E0E87" w:rsidRDefault="007E0E87">
      <w:pPr>
        <w:pStyle w:val="TOC3"/>
        <w:tabs>
          <w:tab w:val="right" w:leader="dot" w:pos="9350"/>
        </w:tabs>
        <w:rPr>
          <w:rFonts w:asciiTheme="minorHAnsi" w:eastAsiaTheme="minorEastAsia" w:hAnsiTheme="minorHAnsi"/>
          <w:noProof/>
          <w:sz w:val="22"/>
        </w:rPr>
      </w:pPr>
      <w:hyperlink w:anchor="_Toc82156708" w:history="1">
        <w:r w:rsidRPr="00307A95">
          <w:rPr>
            <w:rStyle w:val="Hyperlink"/>
            <w:noProof/>
          </w:rPr>
          <w:t>TURBIDITY</w:t>
        </w:r>
        <w:r>
          <w:rPr>
            <w:noProof/>
            <w:webHidden/>
          </w:rPr>
          <w:tab/>
        </w:r>
        <w:r>
          <w:rPr>
            <w:noProof/>
            <w:webHidden/>
          </w:rPr>
          <w:fldChar w:fldCharType="begin"/>
        </w:r>
        <w:r>
          <w:rPr>
            <w:noProof/>
            <w:webHidden/>
          </w:rPr>
          <w:instrText xml:space="preserve"> PAGEREF _Toc82156708 \h </w:instrText>
        </w:r>
        <w:r>
          <w:rPr>
            <w:noProof/>
            <w:webHidden/>
          </w:rPr>
        </w:r>
        <w:r>
          <w:rPr>
            <w:noProof/>
            <w:webHidden/>
          </w:rPr>
          <w:fldChar w:fldCharType="separate"/>
        </w:r>
        <w:r>
          <w:rPr>
            <w:noProof/>
            <w:webHidden/>
          </w:rPr>
          <w:t>38</w:t>
        </w:r>
        <w:r>
          <w:rPr>
            <w:noProof/>
            <w:webHidden/>
          </w:rPr>
          <w:fldChar w:fldCharType="end"/>
        </w:r>
      </w:hyperlink>
    </w:p>
    <w:p w14:paraId="50F9B02B" w14:textId="78667388" w:rsidR="007E0E87" w:rsidRDefault="007E0E87">
      <w:pPr>
        <w:pStyle w:val="TOC2"/>
        <w:tabs>
          <w:tab w:val="right" w:leader="dot" w:pos="9350"/>
        </w:tabs>
        <w:rPr>
          <w:rFonts w:asciiTheme="minorHAnsi" w:eastAsiaTheme="minorEastAsia" w:hAnsiTheme="minorHAnsi"/>
          <w:noProof/>
          <w:sz w:val="22"/>
        </w:rPr>
      </w:pPr>
      <w:hyperlink w:anchor="_Toc82156709" w:history="1">
        <w:r w:rsidRPr="00307A95">
          <w:rPr>
            <w:rStyle w:val="Hyperlink"/>
            <w:noProof/>
          </w:rPr>
          <w:t>WATER QUALITY OBJECTIVES OF INLAND SURFACE WATERS</w:t>
        </w:r>
        <w:r>
          <w:rPr>
            <w:noProof/>
            <w:webHidden/>
          </w:rPr>
          <w:tab/>
        </w:r>
        <w:r>
          <w:rPr>
            <w:noProof/>
            <w:webHidden/>
          </w:rPr>
          <w:fldChar w:fldCharType="begin"/>
        </w:r>
        <w:r>
          <w:rPr>
            <w:noProof/>
            <w:webHidden/>
          </w:rPr>
          <w:instrText xml:space="preserve"> PAGEREF _Toc82156709 \h </w:instrText>
        </w:r>
        <w:r>
          <w:rPr>
            <w:noProof/>
            <w:webHidden/>
          </w:rPr>
        </w:r>
        <w:r>
          <w:rPr>
            <w:noProof/>
            <w:webHidden/>
          </w:rPr>
          <w:fldChar w:fldCharType="separate"/>
        </w:r>
        <w:r>
          <w:rPr>
            <w:noProof/>
            <w:webHidden/>
          </w:rPr>
          <w:t>39</w:t>
        </w:r>
        <w:r>
          <w:rPr>
            <w:noProof/>
            <w:webHidden/>
          </w:rPr>
          <w:fldChar w:fldCharType="end"/>
        </w:r>
      </w:hyperlink>
    </w:p>
    <w:p w14:paraId="15E833DC" w14:textId="70FBE3FE" w:rsidR="007E0E87" w:rsidRDefault="007E0E87">
      <w:pPr>
        <w:pStyle w:val="TOC2"/>
        <w:tabs>
          <w:tab w:val="right" w:leader="dot" w:pos="9350"/>
        </w:tabs>
        <w:rPr>
          <w:rFonts w:asciiTheme="minorHAnsi" w:eastAsiaTheme="minorEastAsia" w:hAnsiTheme="minorHAnsi"/>
          <w:noProof/>
          <w:sz w:val="22"/>
        </w:rPr>
      </w:pPr>
      <w:hyperlink w:anchor="_Toc82156710" w:history="1">
        <w:r w:rsidRPr="00307A95">
          <w:rPr>
            <w:rStyle w:val="Hyperlink"/>
            <w:noProof/>
          </w:rPr>
          <w:t>WATER QUALITY OBJECTIVES OF GROUND WATERS</w:t>
        </w:r>
        <w:r>
          <w:rPr>
            <w:noProof/>
            <w:webHidden/>
          </w:rPr>
          <w:tab/>
        </w:r>
        <w:r>
          <w:rPr>
            <w:noProof/>
            <w:webHidden/>
          </w:rPr>
          <w:fldChar w:fldCharType="begin"/>
        </w:r>
        <w:r>
          <w:rPr>
            <w:noProof/>
            <w:webHidden/>
          </w:rPr>
          <w:instrText xml:space="preserve"> PAGEREF _Toc82156710 \h </w:instrText>
        </w:r>
        <w:r>
          <w:rPr>
            <w:noProof/>
            <w:webHidden/>
          </w:rPr>
        </w:r>
        <w:r>
          <w:rPr>
            <w:noProof/>
            <w:webHidden/>
          </w:rPr>
          <w:fldChar w:fldCharType="separate"/>
        </w:r>
        <w:r>
          <w:rPr>
            <w:noProof/>
            <w:webHidden/>
          </w:rPr>
          <w:t>39</w:t>
        </w:r>
        <w:r>
          <w:rPr>
            <w:noProof/>
            <w:webHidden/>
          </w:rPr>
          <w:fldChar w:fldCharType="end"/>
        </w:r>
      </w:hyperlink>
    </w:p>
    <w:p w14:paraId="081A2CA2" w14:textId="72C1AFBB" w:rsidR="007E0E87" w:rsidRDefault="007E0E87">
      <w:pPr>
        <w:pStyle w:val="TOC2"/>
        <w:tabs>
          <w:tab w:val="right" w:leader="dot" w:pos="9350"/>
        </w:tabs>
        <w:rPr>
          <w:rFonts w:asciiTheme="minorHAnsi" w:eastAsiaTheme="minorEastAsia" w:hAnsiTheme="minorHAnsi"/>
          <w:noProof/>
          <w:sz w:val="22"/>
        </w:rPr>
      </w:pPr>
      <w:hyperlink w:anchor="_Toc82156711" w:history="1">
        <w:r w:rsidRPr="00307A95">
          <w:rPr>
            <w:rStyle w:val="Hyperlink"/>
            <w:noProof/>
          </w:rPr>
          <w:t>WATER QUALITY CRITERIA</w:t>
        </w:r>
        <w:r>
          <w:rPr>
            <w:noProof/>
            <w:webHidden/>
          </w:rPr>
          <w:tab/>
        </w:r>
        <w:r>
          <w:rPr>
            <w:noProof/>
            <w:webHidden/>
          </w:rPr>
          <w:fldChar w:fldCharType="begin"/>
        </w:r>
        <w:r>
          <w:rPr>
            <w:noProof/>
            <w:webHidden/>
          </w:rPr>
          <w:instrText xml:space="preserve"> PAGEREF _Toc82156711 \h </w:instrText>
        </w:r>
        <w:r>
          <w:rPr>
            <w:noProof/>
            <w:webHidden/>
          </w:rPr>
        </w:r>
        <w:r>
          <w:rPr>
            <w:noProof/>
            <w:webHidden/>
          </w:rPr>
          <w:fldChar w:fldCharType="separate"/>
        </w:r>
        <w:r>
          <w:rPr>
            <w:noProof/>
            <w:webHidden/>
          </w:rPr>
          <w:t>40</w:t>
        </w:r>
        <w:r>
          <w:rPr>
            <w:noProof/>
            <w:webHidden/>
          </w:rPr>
          <w:fldChar w:fldCharType="end"/>
        </w:r>
      </w:hyperlink>
    </w:p>
    <w:p w14:paraId="6F2EEEAF" w14:textId="57C7D7AD" w:rsidR="007E0E87" w:rsidRDefault="007E0E87">
      <w:pPr>
        <w:pStyle w:val="TOC1"/>
        <w:tabs>
          <w:tab w:val="right" w:leader="dot" w:pos="9350"/>
        </w:tabs>
        <w:rPr>
          <w:rFonts w:asciiTheme="minorHAnsi" w:eastAsiaTheme="minorEastAsia" w:hAnsiTheme="minorHAnsi"/>
          <w:noProof/>
          <w:sz w:val="22"/>
        </w:rPr>
      </w:pPr>
      <w:hyperlink w:anchor="_Toc82156712" w:history="1">
        <w:r w:rsidRPr="00307A95">
          <w:rPr>
            <w:rStyle w:val="Hyperlink"/>
            <w:noProof/>
          </w:rPr>
          <w:t>REFERENCES</w:t>
        </w:r>
        <w:r>
          <w:rPr>
            <w:noProof/>
            <w:webHidden/>
          </w:rPr>
          <w:tab/>
        </w:r>
        <w:r>
          <w:rPr>
            <w:noProof/>
            <w:webHidden/>
          </w:rPr>
          <w:fldChar w:fldCharType="begin"/>
        </w:r>
        <w:r>
          <w:rPr>
            <w:noProof/>
            <w:webHidden/>
          </w:rPr>
          <w:instrText xml:space="preserve"> PAGEREF _Toc82156712 \h </w:instrText>
        </w:r>
        <w:r>
          <w:rPr>
            <w:noProof/>
            <w:webHidden/>
          </w:rPr>
        </w:r>
        <w:r>
          <w:rPr>
            <w:noProof/>
            <w:webHidden/>
          </w:rPr>
          <w:fldChar w:fldCharType="separate"/>
        </w:r>
        <w:r>
          <w:rPr>
            <w:noProof/>
            <w:webHidden/>
          </w:rPr>
          <w:t>63</w:t>
        </w:r>
        <w:r>
          <w:rPr>
            <w:noProof/>
            <w:webHidden/>
          </w:rPr>
          <w:fldChar w:fldCharType="end"/>
        </w:r>
      </w:hyperlink>
    </w:p>
    <w:p w14:paraId="174C97CB" w14:textId="76879360" w:rsidR="00332DC8" w:rsidRDefault="002A22A1" w:rsidP="002A22A1">
      <w:pPr>
        <w:sectPr w:rsidR="00332DC8" w:rsidSect="00B7444B">
          <w:headerReference w:type="default" r:id="rId8"/>
          <w:footerReference w:type="default" r:id="rId9"/>
          <w:footerReference w:type="first" r:id="rId10"/>
          <w:pgSz w:w="12240" w:h="15840"/>
          <w:pgMar w:top="1440" w:right="1440" w:bottom="1440" w:left="1440" w:header="720" w:footer="720" w:gutter="0"/>
          <w:pgNumType w:fmt="lowerRoman"/>
          <w:cols w:space="720"/>
          <w:docGrid w:linePitch="360"/>
        </w:sectPr>
      </w:pPr>
      <w:r>
        <w:fldChar w:fldCharType="end"/>
      </w:r>
    </w:p>
    <w:p w14:paraId="49D8B85F" w14:textId="650BF897" w:rsidR="002A22A1" w:rsidRDefault="002A22A1" w:rsidP="002A22A1"/>
    <w:p w14:paraId="3AEE131C" w14:textId="2573C2FC" w:rsidR="002A22A1" w:rsidRPr="00332DC8" w:rsidRDefault="00332DC8" w:rsidP="00332DC8">
      <w:pPr>
        <w:jc w:val="center"/>
        <w:rPr>
          <w:b/>
          <w:bCs/>
          <w:caps/>
          <w:sz w:val="32"/>
          <w:szCs w:val="32"/>
        </w:rPr>
      </w:pPr>
      <w:r w:rsidRPr="00332DC8">
        <w:rPr>
          <w:b/>
          <w:bCs/>
          <w:caps/>
          <w:sz w:val="32"/>
          <w:szCs w:val="32"/>
        </w:rPr>
        <w:t>Tables</w:t>
      </w:r>
    </w:p>
    <w:p w14:paraId="521E8DDD" w14:textId="3B02B253" w:rsidR="00DB7574" w:rsidRDefault="00332DC8">
      <w:pPr>
        <w:pStyle w:val="TableofFigures"/>
        <w:tabs>
          <w:tab w:val="right" w:leader="dot" w:pos="9350"/>
        </w:tabs>
        <w:rPr>
          <w:rFonts w:asciiTheme="minorHAnsi" w:eastAsiaTheme="minorEastAsia" w:hAnsiTheme="minorHAnsi"/>
          <w:noProof/>
          <w:sz w:val="22"/>
        </w:rPr>
      </w:pPr>
      <w:r>
        <w:fldChar w:fldCharType="begin"/>
      </w:r>
      <w:r>
        <w:instrText xml:space="preserve"> TOC \h \z \c "Table 3 -" </w:instrText>
      </w:r>
      <w:r>
        <w:fldChar w:fldCharType="separate"/>
      </w:r>
      <w:hyperlink w:anchor="_Toc40357761" w:history="1">
        <w:r w:rsidR="00DB7574" w:rsidRPr="00344EBF">
          <w:rPr>
            <w:rStyle w:val="Hyperlink"/>
            <w:noProof/>
          </w:rPr>
          <w:t>Table 3 - 1. Fecal Coliform REC-1 Water Quality Objective for Water-Contact in Ocean Waters</w:t>
        </w:r>
        <w:r w:rsidR="00DB7574">
          <w:rPr>
            <w:noProof/>
            <w:webHidden/>
          </w:rPr>
          <w:tab/>
        </w:r>
        <w:r w:rsidR="00DB7574">
          <w:rPr>
            <w:noProof/>
            <w:webHidden/>
          </w:rPr>
          <w:fldChar w:fldCharType="begin"/>
        </w:r>
        <w:r w:rsidR="00DB7574">
          <w:rPr>
            <w:noProof/>
            <w:webHidden/>
          </w:rPr>
          <w:instrText xml:space="preserve"> PAGEREF _Toc40357761 \h </w:instrText>
        </w:r>
        <w:r w:rsidR="00DB7574">
          <w:rPr>
            <w:noProof/>
            <w:webHidden/>
          </w:rPr>
        </w:r>
        <w:r w:rsidR="00DB7574">
          <w:rPr>
            <w:noProof/>
            <w:webHidden/>
          </w:rPr>
          <w:fldChar w:fldCharType="separate"/>
        </w:r>
        <w:r w:rsidR="00EB47E2">
          <w:rPr>
            <w:noProof/>
            <w:webHidden/>
          </w:rPr>
          <w:t>10</w:t>
        </w:r>
        <w:r w:rsidR="00DB7574">
          <w:rPr>
            <w:noProof/>
            <w:webHidden/>
          </w:rPr>
          <w:fldChar w:fldCharType="end"/>
        </w:r>
      </w:hyperlink>
    </w:p>
    <w:p w14:paraId="7935450D" w14:textId="518FCDAC" w:rsidR="00DB7574" w:rsidRDefault="007E0E87">
      <w:pPr>
        <w:pStyle w:val="TableofFigures"/>
        <w:tabs>
          <w:tab w:val="right" w:leader="dot" w:pos="9350"/>
        </w:tabs>
        <w:rPr>
          <w:rFonts w:asciiTheme="minorHAnsi" w:eastAsiaTheme="minorEastAsia" w:hAnsiTheme="minorHAnsi"/>
          <w:noProof/>
          <w:sz w:val="22"/>
        </w:rPr>
      </w:pPr>
      <w:hyperlink w:anchor="_Toc40357762" w:history="1">
        <w:r w:rsidR="00DB7574" w:rsidRPr="00344EBF">
          <w:rPr>
            <w:rStyle w:val="Hyperlink"/>
            <w:noProof/>
          </w:rPr>
          <w:t>Table 3 - 2. Enterococci REC-1 Water Quality Objective for Water-Contact in Ocean Waters</w:t>
        </w:r>
        <w:r w:rsidR="00DB7574">
          <w:rPr>
            <w:noProof/>
            <w:webHidden/>
          </w:rPr>
          <w:tab/>
        </w:r>
        <w:r w:rsidR="00DB7574">
          <w:rPr>
            <w:noProof/>
            <w:webHidden/>
          </w:rPr>
          <w:fldChar w:fldCharType="begin"/>
        </w:r>
        <w:r w:rsidR="00DB7574">
          <w:rPr>
            <w:noProof/>
            <w:webHidden/>
          </w:rPr>
          <w:instrText xml:space="preserve"> PAGEREF _Toc40357762 \h </w:instrText>
        </w:r>
        <w:r w:rsidR="00DB7574">
          <w:rPr>
            <w:noProof/>
            <w:webHidden/>
          </w:rPr>
        </w:r>
        <w:r w:rsidR="00DB7574">
          <w:rPr>
            <w:noProof/>
            <w:webHidden/>
          </w:rPr>
          <w:fldChar w:fldCharType="separate"/>
        </w:r>
        <w:r w:rsidR="00EB47E2">
          <w:rPr>
            <w:noProof/>
            <w:webHidden/>
          </w:rPr>
          <w:t>10</w:t>
        </w:r>
        <w:r w:rsidR="00DB7574">
          <w:rPr>
            <w:noProof/>
            <w:webHidden/>
          </w:rPr>
          <w:fldChar w:fldCharType="end"/>
        </w:r>
      </w:hyperlink>
    </w:p>
    <w:p w14:paraId="0BA707E6" w14:textId="5E0235B7" w:rsidR="00DB7574" w:rsidRDefault="007E0E87">
      <w:pPr>
        <w:pStyle w:val="TableofFigures"/>
        <w:tabs>
          <w:tab w:val="right" w:leader="dot" w:pos="9350"/>
        </w:tabs>
        <w:rPr>
          <w:rFonts w:asciiTheme="minorHAnsi" w:eastAsiaTheme="minorEastAsia" w:hAnsiTheme="minorHAnsi"/>
          <w:noProof/>
          <w:sz w:val="22"/>
        </w:rPr>
      </w:pPr>
      <w:hyperlink w:anchor="_Toc40357763" w:history="1">
        <w:r w:rsidR="00DB7574" w:rsidRPr="00344EBF">
          <w:rPr>
            <w:rStyle w:val="Hyperlink"/>
            <w:noProof/>
          </w:rPr>
          <w:t>Table 3 - 3. REC-1 Bacteria Water Quality Objectives</w:t>
        </w:r>
        <w:r w:rsidR="00DB7574">
          <w:rPr>
            <w:noProof/>
            <w:webHidden/>
          </w:rPr>
          <w:tab/>
        </w:r>
        <w:r w:rsidR="00DB7574">
          <w:rPr>
            <w:noProof/>
            <w:webHidden/>
          </w:rPr>
          <w:fldChar w:fldCharType="begin"/>
        </w:r>
        <w:r w:rsidR="00DB7574">
          <w:rPr>
            <w:noProof/>
            <w:webHidden/>
          </w:rPr>
          <w:instrText xml:space="preserve"> PAGEREF _Toc40357763 \h </w:instrText>
        </w:r>
        <w:r w:rsidR="00DB7574">
          <w:rPr>
            <w:noProof/>
            <w:webHidden/>
          </w:rPr>
        </w:r>
        <w:r w:rsidR="00DB7574">
          <w:rPr>
            <w:noProof/>
            <w:webHidden/>
          </w:rPr>
          <w:fldChar w:fldCharType="separate"/>
        </w:r>
        <w:r w:rsidR="00EB47E2">
          <w:rPr>
            <w:noProof/>
            <w:webHidden/>
          </w:rPr>
          <w:t>14</w:t>
        </w:r>
        <w:r w:rsidR="00DB7574">
          <w:rPr>
            <w:noProof/>
            <w:webHidden/>
          </w:rPr>
          <w:fldChar w:fldCharType="end"/>
        </w:r>
      </w:hyperlink>
    </w:p>
    <w:p w14:paraId="21E6C5EB" w14:textId="71C9C620" w:rsidR="00DB7574" w:rsidRDefault="007E0E87">
      <w:pPr>
        <w:pStyle w:val="TableofFigures"/>
        <w:tabs>
          <w:tab w:val="right" w:leader="dot" w:pos="9350"/>
        </w:tabs>
        <w:rPr>
          <w:rFonts w:asciiTheme="minorHAnsi" w:eastAsiaTheme="minorEastAsia" w:hAnsiTheme="minorHAnsi"/>
          <w:noProof/>
          <w:sz w:val="22"/>
        </w:rPr>
      </w:pPr>
      <w:hyperlink w:anchor="_Toc40357764" w:history="1">
        <w:r w:rsidR="00DB7574" w:rsidRPr="00344EBF">
          <w:rPr>
            <w:rStyle w:val="Hyperlink"/>
            <w:noProof/>
          </w:rPr>
          <w:t xml:space="preserve">Table 3 - 4. Maximum Contaminant Levels for Inorganic Chemicals specified in Table 64431-A of section 64431 of Title 22 of the California Code of Regulations as amended </w:t>
        </w:r>
        <w:r w:rsidR="00DB7574" w:rsidRPr="00344EBF">
          <w:rPr>
            <w:rStyle w:val="Hyperlink"/>
            <w:bCs/>
            <w:i/>
            <w:noProof/>
          </w:rPr>
          <w:t>begin strikeout</w:t>
        </w:r>
        <w:r w:rsidR="00DB7574" w:rsidRPr="00344EBF">
          <w:rPr>
            <w:rStyle w:val="Hyperlink"/>
            <w:noProof/>
          </w:rPr>
          <w:t xml:space="preserve"> </w:t>
        </w:r>
        <w:r w:rsidR="00DB7574" w:rsidRPr="00344EBF">
          <w:rPr>
            <w:rStyle w:val="Hyperlink"/>
            <w:strike/>
            <w:noProof/>
          </w:rPr>
          <w:t>June 12, 2003</w:t>
        </w:r>
        <w:r w:rsidR="00DB7574" w:rsidRPr="00344EBF">
          <w:rPr>
            <w:rStyle w:val="Hyperlink"/>
            <w:noProof/>
          </w:rPr>
          <w:t xml:space="preserve"> </w:t>
        </w:r>
        <w:r w:rsidR="00DB7574" w:rsidRPr="00344EBF">
          <w:rPr>
            <w:rStyle w:val="Hyperlink"/>
            <w:bCs/>
            <w:i/>
            <w:noProof/>
          </w:rPr>
          <w:t>end strikeout</w:t>
        </w:r>
        <w:r w:rsidR="00DB7574" w:rsidRPr="00344EBF">
          <w:rPr>
            <w:rStyle w:val="Hyperlink"/>
            <w:noProof/>
          </w:rPr>
          <w:t xml:space="preserve"> </w:t>
        </w:r>
        <w:r w:rsidR="00DB7574" w:rsidRPr="00344EBF">
          <w:rPr>
            <w:rStyle w:val="Hyperlink"/>
            <w:bCs/>
            <w:i/>
            <w:noProof/>
          </w:rPr>
          <w:t>begin proposed text</w:t>
        </w:r>
        <w:r w:rsidR="00DB7574" w:rsidRPr="00344EBF">
          <w:rPr>
            <w:rStyle w:val="Hyperlink"/>
            <w:noProof/>
          </w:rPr>
          <w:t xml:space="preserve"> February 2013 </w:t>
        </w:r>
        <w:r w:rsidR="00DB7574" w:rsidRPr="00344EBF">
          <w:rPr>
            <w:rStyle w:val="Hyperlink"/>
            <w:bCs/>
            <w:i/>
            <w:noProof/>
          </w:rPr>
          <w:t>end proposed text</w:t>
        </w:r>
        <w:r w:rsidR="00DB7574" w:rsidRPr="00344EBF">
          <w:rPr>
            <w:rStyle w:val="Hyperlink"/>
            <w:noProof/>
          </w:rPr>
          <w:t>.</w:t>
        </w:r>
        <w:r w:rsidR="00DB7574">
          <w:rPr>
            <w:noProof/>
            <w:webHidden/>
          </w:rPr>
          <w:tab/>
        </w:r>
        <w:r w:rsidR="00DB7574">
          <w:rPr>
            <w:noProof/>
            <w:webHidden/>
          </w:rPr>
          <w:fldChar w:fldCharType="begin"/>
        </w:r>
        <w:r w:rsidR="00DB7574">
          <w:rPr>
            <w:noProof/>
            <w:webHidden/>
          </w:rPr>
          <w:instrText xml:space="preserve"> PAGEREF _Toc40357764 \h </w:instrText>
        </w:r>
        <w:r w:rsidR="00DB7574">
          <w:rPr>
            <w:noProof/>
            <w:webHidden/>
          </w:rPr>
        </w:r>
        <w:r w:rsidR="00DB7574">
          <w:rPr>
            <w:noProof/>
            <w:webHidden/>
          </w:rPr>
          <w:fldChar w:fldCharType="separate"/>
        </w:r>
        <w:r w:rsidR="00EB47E2">
          <w:rPr>
            <w:noProof/>
            <w:webHidden/>
          </w:rPr>
          <w:t>24</w:t>
        </w:r>
        <w:r w:rsidR="00DB7574">
          <w:rPr>
            <w:noProof/>
            <w:webHidden/>
          </w:rPr>
          <w:fldChar w:fldCharType="end"/>
        </w:r>
      </w:hyperlink>
    </w:p>
    <w:p w14:paraId="2D43872A" w14:textId="1E2342F8" w:rsidR="00DB7574" w:rsidRDefault="007E0E87">
      <w:pPr>
        <w:pStyle w:val="TableofFigures"/>
        <w:tabs>
          <w:tab w:val="right" w:leader="dot" w:pos="9350"/>
        </w:tabs>
        <w:rPr>
          <w:rFonts w:asciiTheme="minorHAnsi" w:eastAsiaTheme="minorEastAsia" w:hAnsiTheme="minorHAnsi"/>
          <w:noProof/>
          <w:sz w:val="22"/>
        </w:rPr>
      </w:pPr>
      <w:hyperlink w:anchor="_Toc40357765" w:history="1">
        <w:r w:rsidR="00DB7574" w:rsidRPr="00344EBF">
          <w:rPr>
            <w:rStyle w:val="Hyperlink"/>
            <w:noProof/>
          </w:rPr>
          <w:t>Table 3 - 5. Maximum Contaminant Levels for Organic Chemicals specified in Table 64444</w:t>
        </w:r>
        <w:r w:rsidR="00DB7574" w:rsidRPr="00344EBF">
          <w:rPr>
            <w:rStyle w:val="Hyperlink"/>
            <w:noProof/>
          </w:rPr>
          <w:noBreakHyphen/>
          <w:t>A of section 64444 of Title 22 of the California Code of Regulations as amended June 12, 2003.</w:t>
        </w:r>
        <w:r w:rsidR="00DB7574">
          <w:rPr>
            <w:noProof/>
            <w:webHidden/>
          </w:rPr>
          <w:tab/>
        </w:r>
        <w:r w:rsidR="00DB7574">
          <w:rPr>
            <w:noProof/>
            <w:webHidden/>
          </w:rPr>
          <w:fldChar w:fldCharType="begin"/>
        </w:r>
        <w:r w:rsidR="00DB7574">
          <w:rPr>
            <w:noProof/>
            <w:webHidden/>
          </w:rPr>
          <w:instrText xml:space="preserve"> PAGEREF _Toc40357765 \h </w:instrText>
        </w:r>
        <w:r w:rsidR="00DB7574">
          <w:rPr>
            <w:noProof/>
            <w:webHidden/>
          </w:rPr>
        </w:r>
        <w:r w:rsidR="00DB7574">
          <w:rPr>
            <w:noProof/>
            <w:webHidden/>
          </w:rPr>
          <w:fldChar w:fldCharType="separate"/>
        </w:r>
        <w:r w:rsidR="00EB47E2">
          <w:rPr>
            <w:noProof/>
            <w:webHidden/>
          </w:rPr>
          <w:t>27</w:t>
        </w:r>
        <w:r w:rsidR="00DB7574">
          <w:rPr>
            <w:noProof/>
            <w:webHidden/>
          </w:rPr>
          <w:fldChar w:fldCharType="end"/>
        </w:r>
      </w:hyperlink>
    </w:p>
    <w:p w14:paraId="12A511FB" w14:textId="5770346B" w:rsidR="00DB7574" w:rsidRDefault="007E0E87">
      <w:pPr>
        <w:pStyle w:val="TableofFigures"/>
        <w:tabs>
          <w:tab w:val="right" w:leader="dot" w:pos="9350"/>
        </w:tabs>
        <w:rPr>
          <w:rFonts w:asciiTheme="minorHAnsi" w:eastAsiaTheme="minorEastAsia" w:hAnsiTheme="minorHAnsi"/>
          <w:noProof/>
          <w:sz w:val="22"/>
        </w:rPr>
      </w:pPr>
      <w:hyperlink w:anchor="_Toc40357766" w:history="1">
        <w:r w:rsidR="00DB7574" w:rsidRPr="00344EBF">
          <w:rPr>
            <w:rStyle w:val="Hyperlink"/>
            <w:noProof/>
          </w:rPr>
          <w:t>Table 3 - 6. Secondary Maximum Contaminant Levels for Consumer Acceptance Limits specified in Table 64449-A of section 64449 of Title 22 of the California Code of Regulations as amended January 7, 1999.</w:t>
        </w:r>
        <w:r w:rsidR="00DB7574">
          <w:rPr>
            <w:noProof/>
            <w:webHidden/>
          </w:rPr>
          <w:tab/>
        </w:r>
        <w:r w:rsidR="00DB7574">
          <w:rPr>
            <w:noProof/>
            <w:webHidden/>
          </w:rPr>
          <w:fldChar w:fldCharType="begin"/>
        </w:r>
        <w:r w:rsidR="00DB7574">
          <w:rPr>
            <w:noProof/>
            <w:webHidden/>
          </w:rPr>
          <w:instrText xml:space="preserve"> PAGEREF _Toc40357766 \h </w:instrText>
        </w:r>
        <w:r w:rsidR="00DB7574">
          <w:rPr>
            <w:noProof/>
            <w:webHidden/>
          </w:rPr>
        </w:r>
        <w:r w:rsidR="00DB7574">
          <w:rPr>
            <w:noProof/>
            <w:webHidden/>
          </w:rPr>
          <w:fldChar w:fldCharType="separate"/>
        </w:r>
        <w:r w:rsidR="00EB47E2">
          <w:rPr>
            <w:noProof/>
            <w:webHidden/>
          </w:rPr>
          <w:t>33</w:t>
        </w:r>
        <w:r w:rsidR="00DB7574">
          <w:rPr>
            <w:noProof/>
            <w:webHidden/>
          </w:rPr>
          <w:fldChar w:fldCharType="end"/>
        </w:r>
      </w:hyperlink>
    </w:p>
    <w:p w14:paraId="61AF74BE" w14:textId="09FC4B48" w:rsidR="00DB7574" w:rsidRDefault="007E0E87">
      <w:pPr>
        <w:pStyle w:val="TableofFigures"/>
        <w:tabs>
          <w:tab w:val="right" w:leader="dot" w:pos="9350"/>
        </w:tabs>
        <w:rPr>
          <w:rFonts w:asciiTheme="minorHAnsi" w:eastAsiaTheme="minorEastAsia" w:hAnsiTheme="minorHAnsi"/>
          <w:noProof/>
          <w:sz w:val="22"/>
        </w:rPr>
      </w:pPr>
      <w:hyperlink w:anchor="_Toc40357767" w:history="1">
        <w:r w:rsidR="00DB7574" w:rsidRPr="00344EBF">
          <w:rPr>
            <w:rStyle w:val="Hyperlink"/>
            <w:noProof/>
          </w:rPr>
          <w:t>Table 3 - 7</w:t>
        </w:r>
        <w:r w:rsidR="00DB7574" w:rsidRPr="00344EBF">
          <w:rPr>
            <w:rStyle w:val="Hyperlink"/>
            <w:bCs/>
            <w:noProof/>
          </w:rPr>
          <w:t>. Guidelines for Interpretation of Water Quality for Irrigation</w:t>
        </w:r>
        <w:r w:rsidR="00DB7574">
          <w:rPr>
            <w:noProof/>
            <w:webHidden/>
          </w:rPr>
          <w:tab/>
        </w:r>
        <w:r w:rsidR="00DB7574">
          <w:rPr>
            <w:noProof/>
            <w:webHidden/>
          </w:rPr>
          <w:fldChar w:fldCharType="begin"/>
        </w:r>
        <w:r w:rsidR="00DB7574">
          <w:rPr>
            <w:noProof/>
            <w:webHidden/>
          </w:rPr>
          <w:instrText xml:space="preserve"> PAGEREF _Toc40357767 \h </w:instrText>
        </w:r>
        <w:r w:rsidR="00DB7574">
          <w:rPr>
            <w:noProof/>
            <w:webHidden/>
          </w:rPr>
        </w:r>
        <w:r w:rsidR="00DB7574">
          <w:rPr>
            <w:noProof/>
            <w:webHidden/>
          </w:rPr>
          <w:fldChar w:fldCharType="separate"/>
        </w:r>
        <w:r w:rsidR="00EB47E2">
          <w:rPr>
            <w:noProof/>
            <w:webHidden/>
          </w:rPr>
          <w:t>41</w:t>
        </w:r>
        <w:r w:rsidR="00DB7574">
          <w:rPr>
            <w:noProof/>
            <w:webHidden/>
          </w:rPr>
          <w:fldChar w:fldCharType="end"/>
        </w:r>
      </w:hyperlink>
    </w:p>
    <w:p w14:paraId="231E7D75" w14:textId="7E8086B8" w:rsidR="00DB7574" w:rsidRDefault="007E0E87">
      <w:pPr>
        <w:pStyle w:val="TableofFigures"/>
        <w:tabs>
          <w:tab w:val="right" w:leader="dot" w:pos="9350"/>
        </w:tabs>
        <w:rPr>
          <w:rFonts w:asciiTheme="minorHAnsi" w:eastAsiaTheme="minorEastAsia" w:hAnsiTheme="minorHAnsi"/>
          <w:noProof/>
          <w:sz w:val="22"/>
        </w:rPr>
      </w:pPr>
      <w:hyperlink w:anchor="_Toc40357768" w:history="1">
        <w:r w:rsidR="00DB7574" w:rsidRPr="00344EBF">
          <w:rPr>
            <w:rStyle w:val="Hyperlink"/>
            <w:noProof/>
          </w:rPr>
          <w:t>Table 3 - 8. Water Quality Objectives for Inland Surface Waters</w:t>
        </w:r>
        <w:r w:rsidR="00DB7574">
          <w:rPr>
            <w:noProof/>
            <w:webHidden/>
          </w:rPr>
          <w:tab/>
        </w:r>
        <w:r w:rsidR="00DB7574">
          <w:rPr>
            <w:noProof/>
            <w:webHidden/>
          </w:rPr>
          <w:fldChar w:fldCharType="begin"/>
        </w:r>
        <w:r w:rsidR="00DB7574">
          <w:rPr>
            <w:noProof/>
            <w:webHidden/>
          </w:rPr>
          <w:instrText xml:space="preserve"> PAGEREF _Toc40357768 \h </w:instrText>
        </w:r>
        <w:r w:rsidR="00DB7574">
          <w:rPr>
            <w:noProof/>
            <w:webHidden/>
          </w:rPr>
        </w:r>
        <w:r w:rsidR="00DB7574">
          <w:rPr>
            <w:noProof/>
            <w:webHidden/>
          </w:rPr>
          <w:fldChar w:fldCharType="separate"/>
        </w:r>
        <w:r w:rsidR="00EB47E2">
          <w:rPr>
            <w:noProof/>
            <w:webHidden/>
          </w:rPr>
          <w:t>45</w:t>
        </w:r>
        <w:r w:rsidR="00DB7574">
          <w:rPr>
            <w:noProof/>
            <w:webHidden/>
          </w:rPr>
          <w:fldChar w:fldCharType="end"/>
        </w:r>
      </w:hyperlink>
    </w:p>
    <w:p w14:paraId="63BFC293" w14:textId="2D642752" w:rsidR="00DB7574" w:rsidRDefault="007E0E87">
      <w:pPr>
        <w:pStyle w:val="TableofFigures"/>
        <w:tabs>
          <w:tab w:val="right" w:leader="dot" w:pos="9350"/>
        </w:tabs>
        <w:rPr>
          <w:rFonts w:asciiTheme="minorHAnsi" w:eastAsiaTheme="minorEastAsia" w:hAnsiTheme="minorHAnsi"/>
          <w:noProof/>
          <w:sz w:val="22"/>
        </w:rPr>
      </w:pPr>
      <w:hyperlink w:anchor="_Toc40357769" w:history="1">
        <w:r w:rsidR="00DB7574" w:rsidRPr="00344EBF">
          <w:rPr>
            <w:rStyle w:val="Hyperlink"/>
            <w:noProof/>
          </w:rPr>
          <w:t>Table 3 - 9. Water Quality Objectives for Ground Water</w:t>
        </w:r>
        <w:r w:rsidR="00DB7574">
          <w:rPr>
            <w:noProof/>
            <w:webHidden/>
          </w:rPr>
          <w:tab/>
        </w:r>
        <w:r w:rsidR="00DB7574">
          <w:rPr>
            <w:noProof/>
            <w:webHidden/>
          </w:rPr>
          <w:fldChar w:fldCharType="begin"/>
        </w:r>
        <w:r w:rsidR="00DB7574">
          <w:rPr>
            <w:noProof/>
            <w:webHidden/>
          </w:rPr>
          <w:instrText xml:space="preserve"> PAGEREF _Toc40357769 \h </w:instrText>
        </w:r>
        <w:r w:rsidR="00DB7574">
          <w:rPr>
            <w:noProof/>
            <w:webHidden/>
          </w:rPr>
        </w:r>
        <w:r w:rsidR="00DB7574">
          <w:rPr>
            <w:noProof/>
            <w:webHidden/>
          </w:rPr>
          <w:fldChar w:fldCharType="separate"/>
        </w:r>
        <w:r w:rsidR="00EB47E2">
          <w:rPr>
            <w:noProof/>
            <w:webHidden/>
          </w:rPr>
          <w:t>52</w:t>
        </w:r>
        <w:r w:rsidR="00DB7574">
          <w:rPr>
            <w:noProof/>
            <w:webHidden/>
          </w:rPr>
          <w:fldChar w:fldCharType="end"/>
        </w:r>
      </w:hyperlink>
    </w:p>
    <w:p w14:paraId="60C34532" w14:textId="4E986FC5" w:rsidR="002A22A1" w:rsidRDefault="00332DC8" w:rsidP="002A22A1">
      <w:r>
        <w:fldChar w:fldCharType="end"/>
      </w:r>
    </w:p>
    <w:p w14:paraId="2663689C" w14:textId="7A630E5F" w:rsidR="00332DC8" w:rsidRDefault="00332DC8" w:rsidP="00332DC8"/>
    <w:p w14:paraId="6CC75655" w14:textId="5918E216" w:rsidR="00332DC8" w:rsidRPr="00020C71" w:rsidRDefault="00020C71" w:rsidP="00020C71">
      <w:pPr>
        <w:jc w:val="center"/>
        <w:rPr>
          <w:b/>
          <w:bCs/>
          <w:caps/>
          <w:sz w:val="32"/>
        </w:rPr>
      </w:pPr>
      <w:r w:rsidRPr="00020C71">
        <w:rPr>
          <w:b/>
          <w:bCs/>
          <w:caps/>
          <w:sz w:val="32"/>
        </w:rPr>
        <w:t>Photos</w:t>
      </w:r>
    </w:p>
    <w:p w14:paraId="1DA16D6E" w14:textId="719B6144" w:rsidR="00020C71" w:rsidRDefault="00020C71" w:rsidP="00332DC8">
      <w:r>
        <w:t>Elegant tern. Photo by Linda Party…………………………………………………………</w:t>
      </w:r>
      <w:r w:rsidR="00B7444B">
        <w:t>…5</w:t>
      </w:r>
    </w:p>
    <w:p w14:paraId="054C6CE5" w14:textId="1514775F" w:rsidR="00020C71" w:rsidRDefault="00020C71" w:rsidP="00332DC8">
      <w:r>
        <w:t>Pacific bonito. Photo by Linda Party</w:t>
      </w:r>
      <w:r w:rsidR="00B7444B">
        <w:t>………………………………………………………</w:t>
      </w:r>
      <w:proofErr w:type="gramStart"/>
      <w:r w:rsidR="00B7444B">
        <w:t>…..</w:t>
      </w:r>
      <w:proofErr w:type="gramEnd"/>
      <w:r w:rsidR="00B7444B">
        <w:t>7</w:t>
      </w:r>
    </w:p>
    <w:p w14:paraId="5337AA93" w14:textId="409C9149" w:rsidR="00020C71" w:rsidRDefault="00020C71" w:rsidP="00332DC8">
      <w:r>
        <w:t>Surfer at Ocean Beach, San Diego County. Photo by Ed Chan (</w:t>
      </w:r>
      <w:proofErr w:type="gramStart"/>
      <w:r>
        <w:t>2003)</w:t>
      </w:r>
      <w:r w:rsidR="00B7444B">
        <w:t>…</w:t>
      </w:r>
      <w:proofErr w:type="gramEnd"/>
      <w:r w:rsidR="00B7444B">
        <w:t>………………..8</w:t>
      </w:r>
    </w:p>
    <w:p w14:paraId="1D0EBF1E" w14:textId="55EF26CB" w:rsidR="00020C71" w:rsidRPr="00332DC8" w:rsidRDefault="00020C71" w:rsidP="00332DC8">
      <w:pPr>
        <w:sectPr w:rsidR="00020C71" w:rsidRPr="00332DC8" w:rsidSect="00B7444B">
          <w:headerReference w:type="default" r:id="rId11"/>
          <w:pgSz w:w="12240" w:h="15840"/>
          <w:pgMar w:top="1440" w:right="1440" w:bottom="1440" w:left="1440" w:header="720" w:footer="720" w:gutter="0"/>
          <w:pgNumType w:fmt="lowerRoman"/>
          <w:cols w:space="720"/>
          <w:docGrid w:linePitch="360"/>
        </w:sectPr>
      </w:pPr>
      <w:r>
        <w:t>Oranges. Photo by Linda Party</w:t>
      </w:r>
      <w:r w:rsidR="00B7444B">
        <w:t>………………………………………………………………19</w:t>
      </w:r>
      <w:r>
        <w:br/>
      </w:r>
    </w:p>
    <w:p w14:paraId="1F861283" w14:textId="5413F79A" w:rsidR="000B34E9" w:rsidRPr="000B34E9" w:rsidRDefault="000B34E9" w:rsidP="000B34E9">
      <w:pPr>
        <w:pStyle w:val="Heading1"/>
        <w:spacing w:after="240"/>
        <w:rPr>
          <w:rFonts w:ascii="Arial" w:hAnsi="Arial" w:cs="Arial"/>
          <w:b/>
          <w:bCs/>
          <w:i/>
          <w:iCs/>
          <w:color w:val="auto"/>
          <w:sz w:val="40"/>
          <w:szCs w:val="40"/>
        </w:rPr>
      </w:pPr>
      <w:r w:rsidRPr="000B34E9">
        <w:rPr>
          <w:rFonts w:ascii="Arial" w:hAnsi="Arial" w:cs="Arial"/>
          <w:b/>
          <w:bCs/>
          <w:i/>
          <w:iCs/>
          <w:color w:val="auto"/>
          <w:sz w:val="40"/>
          <w:szCs w:val="40"/>
        </w:rPr>
        <w:lastRenderedPageBreak/>
        <w:t>3. WATER QUALITY OBJECTIVES</w:t>
      </w:r>
    </w:p>
    <w:p w14:paraId="7581007B" w14:textId="77777777" w:rsidR="000B34E9" w:rsidRDefault="000B34E9" w:rsidP="000B34E9">
      <w:pPr>
        <w:pStyle w:val="Heading2"/>
      </w:pPr>
      <w:bookmarkStart w:id="0" w:name="_Toc82156657"/>
      <w:r>
        <w:t>INTRODUCTION</w:t>
      </w:r>
      <w:bookmarkEnd w:id="0"/>
      <w:r>
        <w:t xml:space="preserve"> </w:t>
      </w:r>
    </w:p>
    <w:p w14:paraId="6118B5EF" w14:textId="77777777" w:rsidR="000B34E9" w:rsidRDefault="000B34E9" w:rsidP="000B34E9">
      <w:r>
        <w:rPr>
          <w:noProof/>
        </w:rPr>
        <w:drawing>
          <wp:inline distT="0" distB="0" distL="0" distR="0" wp14:anchorId="3C84BB5C" wp14:editId="4BA0BB37">
            <wp:extent cx="1369060" cy="752475"/>
            <wp:effectExtent l="0" t="0" r="2540" b="9525"/>
            <wp:docPr id="188453038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369060" cy="752475"/>
                    </a:xfrm>
                    <a:prstGeom prst="rect">
                      <a:avLst/>
                    </a:prstGeom>
                  </pic:spPr>
                </pic:pic>
              </a:graphicData>
            </a:graphic>
          </wp:inline>
        </w:drawing>
      </w:r>
    </w:p>
    <w:p w14:paraId="1E0EB976" w14:textId="2AD5A49C" w:rsidR="000B34E9" w:rsidRPr="005E5F17" w:rsidRDefault="000B34E9" w:rsidP="005E5F17">
      <w:pPr>
        <w:pStyle w:val="BodyText"/>
        <w:rPr>
          <w:szCs w:val="24"/>
        </w:rPr>
      </w:pPr>
      <w:r w:rsidRPr="005E5F17">
        <w:rPr>
          <w:szCs w:val="24"/>
        </w:rPr>
        <w:t xml:space="preserve">The purpose of this chapter is to designate </w:t>
      </w:r>
      <w:r w:rsidRPr="005E5F17">
        <w:rPr>
          <w:i/>
          <w:iCs/>
          <w:szCs w:val="24"/>
        </w:rPr>
        <w:t>begin strikeout</w:t>
      </w:r>
      <w:r w:rsidRPr="005E5F17">
        <w:rPr>
          <w:szCs w:val="24"/>
        </w:rPr>
        <w:t xml:space="preserve"> </w:t>
      </w:r>
      <w:bookmarkStart w:id="1" w:name="_GoBack"/>
      <w:r w:rsidRPr="005E5F17">
        <w:rPr>
          <w:strike/>
          <w:color w:val="FF0000"/>
          <w:szCs w:val="24"/>
        </w:rPr>
        <w:t>the</w:t>
      </w:r>
      <w:bookmarkEnd w:id="1"/>
      <w:r w:rsidRPr="005E5F17">
        <w:rPr>
          <w:szCs w:val="24"/>
        </w:rPr>
        <w:t xml:space="preserve"> </w:t>
      </w:r>
      <w:r w:rsidRPr="005E5F17">
        <w:rPr>
          <w:i/>
          <w:iCs/>
          <w:szCs w:val="24"/>
        </w:rPr>
        <w:t>end strikeout</w:t>
      </w:r>
      <w:r w:rsidRPr="005E5F17">
        <w:rPr>
          <w:szCs w:val="24"/>
        </w:rPr>
        <w:t xml:space="preserve"> water quality objectives for all surface and ground waters in the Region. These water quality objectives are necessary to protect the beneficial uses designated in Chapter 2.</w:t>
      </w:r>
    </w:p>
    <w:p w14:paraId="35ED9971" w14:textId="4374D454" w:rsidR="000B34E9" w:rsidRPr="000B34E9" w:rsidRDefault="000B34E9" w:rsidP="00491BDF">
      <w:pPr>
        <w:rPr>
          <w:szCs w:val="24"/>
        </w:rPr>
      </w:pPr>
      <w:r w:rsidRPr="002A7532">
        <w:rPr>
          <w:rStyle w:val="BodyTextChar"/>
        </w:rPr>
        <w:t>California Water Code (Water Code)</w:t>
      </w:r>
      <w:r w:rsidRPr="000B34E9">
        <w:rPr>
          <w:szCs w:val="24"/>
        </w:rPr>
        <w:t xml:space="preserve"> </w:t>
      </w:r>
      <w:hyperlink r:id="rId13" w:history="1">
        <w:r w:rsidRPr="000B34E9">
          <w:rPr>
            <w:rStyle w:val="Hyperlink"/>
            <w:szCs w:val="24"/>
          </w:rPr>
          <w:t>section 13050(h)</w:t>
        </w:r>
      </w:hyperlink>
      <w:r w:rsidRPr="000B34E9">
        <w:rPr>
          <w:szCs w:val="24"/>
        </w:rPr>
        <w:t xml:space="preserve"> </w:t>
      </w:r>
      <w:r w:rsidRPr="002A7532">
        <w:rPr>
          <w:rStyle w:val="BodyTextChar"/>
        </w:rPr>
        <w:t xml:space="preserve">defines "water quality objectives" as follows: </w:t>
      </w:r>
    </w:p>
    <w:p w14:paraId="77245904" w14:textId="77777777" w:rsidR="000B34E9" w:rsidRPr="000B34E9" w:rsidRDefault="000B34E9" w:rsidP="002A7532">
      <w:pPr>
        <w:pStyle w:val="BodyText"/>
      </w:pPr>
      <w:r w:rsidRPr="000B34E9">
        <w:t>"The limits or levels of water quality constituents or characteristics which are established for the reasonable protection of beneficial uses of water or the prevention of nuisance within a specific area."</w:t>
      </w:r>
    </w:p>
    <w:p w14:paraId="4877EDE8" w14:textId="0534DF0D" w:rsidR="000B34E9" w:rsidRPr="000B34E9" w:rsidRDefault="000B34E9" w:rsidP="002A7532">
      <w:pPr>
        <w:pStyle w:val="BodyText"/>
      </w:pPr>
      <w:proofErr w:type="gramStart"/>
      <w:r w:rsidRPr="000B34E9">
        <w:t>By definition,</w:t>
      </w:r>
      <w:r w:rsidR="002A7532">
        <w:t xml:space="preserve"> </w:t>
      </w:r>
      <w:r w:rsidRPr="000B34E9">
        <w:t>water</w:t>
      </w:r>
      <w:proofErr w:type="gramEnd"/>
      <w:r w:rsidRPr="000B34E9">
        <w:t xml:space="preserve"> quality objectives must protect the most sensitive of the beneficial uses which have been designated for a water body. Water quality objectives may be numerical values for water quality constituents or narrative descriptions. Water quality objectives must be based upon sound scientific water quality criteria needed to protect the most sensitive of the beneficial uses which have been designated for a water body. Water quality objectives must be as stringent or more stringent than water quality criteria. Numerous key terms used throughout this chapter are defined in the Glossary which is included as Appendix A of this Basin Plan.</w:t>
      </w:r>
    </w:p>
    <w:p w14:paraId="3BEEB612" w14:textId="77777777" w:rsidR="000B34E9" w:rsidRDefault="000B34E9" w:rsidP="00491BDF">
      <w:pPr>
        <w:pStyle w:val="Heading3"/>
      </w:pPr>
      <w:bookmarkStart w:id="2" w:name="_Toc82156658"/>
      <w:r>
        <w:t>WATER QUALITY OBJECTIVES</w:t>
      </w:r>
      <w:bookmarkEnd w:id="2"/>
    </w:p>
    <w:p w14:paraId="7EA956E3" w14:textId="57091F4D" w:rsidR="00C7190C" w:rsidRDefault="000B34E9" w:rsidP="002A7532">
      <w:pPr>
        <w:pStyle w:val="BodyText"/>
      </w:pPr>
      <w:r w:rsidRPr="000B34E9">
        <w:t xml:space="preserve">Like the designation of beneficial uses, the designation of water quality objectives must satisfy </w:t>
      </w:r>
      <w:proofErr w:type="gramStart"/>
      <w:r w:rsidRPr="000B34E9">
        <w:t>all of</w:t>
      </w:r>
      <w:proofErr w:type="gramEnd"/>
      <w:r w:rsidRPr="000B34E9">
        <w:t xml:space="preserve"> the applicable requirements of the Water Code, Division 7 (Porter-Cologne Act) and the Clean Water Act. Water Code section 13241 provides that each Regional Water Quality Control Board shall establish water quality objectives for the waters of the state (i.e. ground and surface waters) which, in the Regional Board's judgment, are necessary for the reasonable protection of beneficial uses and for the prevention of nuisance. The Clean Water Act section 303 requires that the State adopt water quality objectives (called water quality criteria) for surface waters. The requirements of both Acts applicable to the designation of water quality objectives are summarized below.</w:t>
      </w:r>
    </w:p>
    <w:p w14:paraId="726B6EA6" w14:textId="406AE678" w:rsidR="003B0FBC" w:rsidRPr="003B0FBC" w:rsidRDefault="003B0FBC" w:rsidP="2A4A0840">
      <w:pPr>
        <w:pStyle w:val="Heading3"/>
      </w:pPr>
      <w:bookmarkStart w:id="3" w:name="_Toc82156659"/>
      <w:r>
        <w:lastRenderedPageBreak/>
        <w:t>WATER QUALITY OBJECTIVE DESIGNATION UNDER THE PORTER-COLOGNE WATER QUALITY CONTROL ACT</w:t>
      </w:r>
      <w:bookmarkEnd w:id="3"/>
    </w:p>
    <w:p w14:paraId="1E80D217" w14:textId="77777777" w:rsidR="003B0FBC" w:rsidRPr="003B0FBC" w:rsidRDefault="003B0FBC" w:rsidP="00B7444B">
      <w:pPr>
        <w:pStyle w:val="BodyText"/>
        <w:keepNext/>
        <w:keepLines/>
      </w:pPr>
      <w:r w:rsidRPr="003B0FBC">
        <w:t>Significant points regarding the designation of water quality objectives for waters of the state under the Porter-Cologne Act are:</w:t>
      </w:r>
    </w:p>
    <w:p w14:paraId="66992AA4" w14:textId="6A565ADF" w:rsidR="00AC797D" w:rsidRPr="00AC797D" w:rsidRDefault="003B0FBC" w:rsidP="00B7444B">
      <w:pPr>
        <w:pStyle w:val="ListParagraph"/>
        <w:keepNext/>
        <w:keepLines/>
        <w:numPr>
          <w:ilvl w:val="0"/>
          <w:numId w:val="1"/>
        </w:numPr>
        <w:ind w:left="360"/>
        <w:contextualSpacing w:val="0"/>
        <w:rPr>
          <w:szCs w:val="24"/>
        </w:rPr>
      </w:pPr>
      <w:r w:rsidRPr="003B0FBC">
        <w:rPr>
          <w:szCs w:val="24"/>
        </w:rPr>
        <w:t>Water quality objectives must ensure the reasonable protection of beneficial uses and the prevention of nuisance, recognizing that it may be possible for the quality of the water to be changed to some degree without unreasonably affecting beneficial uses. (Water Code section 13241)</w:t>
      </w:r>
    </w:p>
    <w:p w14:paraId="31A3DF59" w14:textId="77777777" w:rsidR="003B0FBC" w:rsidRDefault="003B0FBC" w:rsidP="00491BDF">
      <w:pPr>
        <w:pStyle w:val="ListParagraph"/>
        <w:numPr>
          <w:ilvl w:val="0"/>
          <w:numId w:val="1"/>
        </w:numPr>
        <w:spacing w:before="240"/>
        <w:ind w:left="360"/>
        <w:contextualSpacing w:val="0"/>
        <w:rPr>
          <w:szCs w:val="24"/>
        </w:rPr>
      </w:pPr>
      <w:r w:rsidRPr="003B0FBC">
        <w:rPr>
          <w:szCs w:val="24"/>
        </w:rPr>
        <w:t>Protection of beneficial uses may not require that water quality objectives protect the existing quality of water. However, water quality objectives cannot be set at a level that would permit water quality to change to such a degree that the beneficial uses designated for protection are unreasonably affected. (Water Code section 13241)</w:t>
      </w:r>
    </w:p>
    <w:p w14:paraId="6FF15803" w14:textId="77777777" w:rsidR="003B0FBC" w:rsidRDefault="003B0FBC" w:rsidP="00491BDF">
      <w:pPr>
        <w:pStyle w:val="ListParagraph"/>
        <w:numPr>
          <w:ilvl w:val="0"/>
          <w:numId w:val="1"/>
        </w:numPr>
        <w:spacing w:before="240"/>
        <w:ind w:left="360"/>
        <w:contextualSpacing w:val="0"/>
        <w:rPr>
          <w:szCs w:val="24"/>
        </w:rPr>
      </w:pPr>
      <w:r w:rsidRPr="003B0FBC">
        <w:rPr>
          <w:szCs w:val="24"/>
        </w:rPr>
        <w:t>Water quality objectives must ensure that the water will be suitable for the beneficial uses which have been designated for protection. (Water Code section 13241)</w:t>
      </w:r>
    </w:p>
    <w:p w14:paraId="6FD830C1" w14:textId="77777777" w:rsidR="00AC797D" w:rsidRDefault="003B0FBC" w:rsidP="00491BDF">
      <w:pPr>
        <w:pStyle w:val="ListParagraph"/>
        <w:numPr>
          <w:ilvl w:val="0"/>
          <w:numId w:val="1"/>
        </w:numPr>
        <w:ind w:left="360"/>
        <w:contextualSpacing w:val="0"/>
        <w:rPr>
          <w:szCs w:val="24"/>
        </w:rPr>
      </w:pPr>
      <w:r w:rsidRPr="003B0FBC">
        <w:rPr>
          <w:szCs w:val="24"/>
        </w:rPr>
        <w:t xml:space="preserve">In establishing water quality objectives, the Regional Board must provide for the reasonable protection of all beneficial uses which are designated for protection, </w:t>
      </w:r>
      <w:proofErr w:type="gramStart"/>
      <w:r w:rsidRPr="003B0FBC">
        <w:rPr>
          <w:szCs w:val="24"/>
        </w:rPr>
        <w:t>taking into account</w:t>
      </w:r>
      <w:proofErr w:type="gramEnd"/>
      <w:r w:rsidRPr="003B0FBC">
        <w:rPr>
          <w:szCs w:val="24"/>
        </w:rPr>
        <w:t xml:space="preserve"> existing water quality, environmental and economic considerations. Water Code section 13241 provides that the Regional Board shall consider, but is not limited to, the following factors in establishing water quality objectives:</w:t>
      </w:r>
    </w:p>
    <w:p w14:paraId="556E70C9" w14:textId="77777777" w:rsidR="00AC797D" w:rsidRDefault="003B0FBC" w:rsidP="004A75ED">
      <w:pPr>
        <w:pStyle w:val="ListParagraph"/>
        <w:keepLines/>
        <w:numPr>
          <w:ilvl w:val="1"/>
          <w:numId w:val="1"/>
        </w:numPr>
        <w:ind w:left="720"/>
        <w:contextualSpacing w:val="0"/>
        <w:rPr>
          <w:szCs w:val="24"/>
        </w:rPr>
      </w:pPr>
      <w:r w:rsidRPr="00AC797D">
        <w:rPr>
          <w:szCs w:val="24"/>
        </w:rPr>
        <w:t xml:space="preserve">Past, present, and probable future beneficial uses of </w:t>
      </w:r>
      <w:proofErr w:type="gramStart"/>
      <w:r w:rsidRPr="00AC797D">
        <w:rPr>
          <w:szCs w:val="24"/>
        </w:rPr>
        <w:t>water;</w:t>
      </w:r>
      <w:proofErr w:type="gramEnd"/>
    </w:p>
    <w:p w14:paraId="7CAE4B4A" w14:textId="77777777" w:rsidR="00AC797D" w:rsidRDefault="003B0FBC" w:rsidP="004A75ED">
      <w:pPr>
        <w:pStyle w:val="ListParagraph"/>
        <w:keepLines/>
        <w:numPr>
          <w:ilvl w:val="1"/>
          <w:numId w:val="1"/>
        </w:numPr>
        <w:ind w:left="720"/>
        <w:contextualSpacing w:val="0"/>
        <w:rPr>
          <w:szCs w:val="24"/>
        </w:rPr>
      </w:pPr>
      <w:r w:rsidRPr="00AC797D">
        <w:rPr>
          <w:szCs w:val="24"/>
        </w:rPr>
        <w:t xml:space="preserve">Environmental characteristics of the hydrographic unit under consideration, including the quality of water available </w:t>
      </w:r>
      <w:proofErr w:type="gramStart"/>
      <w:r w:rsidRPr="00AC797D">
        <w:rPr>
          <w:szCs w:val="24"/>
        </w:rPr>
        <w:t>thereto;</w:t>
      </w:r>
      <w:proofErr w:type="gramEnd"/>
    </w:p>
    <w:p w14:paraId="1E56B1E5" w14:textId="77777777" w:rsidR="00AC797D" w:rsidRDefault="003B0FBC" w:rsidP="004A75ED">
      <w:pPr>
        <w:pStyle w:val="ListParagraph"/>
        <w:keepLines/>
        <w:numPr>
          <w:ilvl w:val="1"/>
          <w:numId w:val="1"/>
        </w:numPr>
        <w:ind w:left="720"/>
        <w:contextualSpacing w:val="0"/>
        <w:rPr>
          <w:szCs w:val="24"/>
        </w:rPr>
      </w:pPr>
      <w:r w:rsidRPr="00AC797D">
        <w:rPr>
          <w:szCs w:val="24"/>
        </w:rPr>
        <w:t xml:space="preserve">Water quality conditions that could reasonably be achieved through the coordinated control of all factors which affect water quality in the </w:t>
      </w:r>
      <w:proofErr w:type="gramStart"/>
      <w:r w:rsidRPr="00AC797D">
        <w:rPr>
          <w:szCs w:val="24"/>
        </w:rPr>
        <w:t>area;</w:t>
      </w:r>
      <w:proofErr w:type="gramEnd"/>
    </w:p>
    <w:p w14:paraId="01EFF1B3" w14:textId="77777777" w:rsidR="00AC797D" w:rsidRDefault="003B0FBC" w:rsidP="004A75ED">
      <w:pPr>
        <w:pStyle w:val="ListParagraph"/>
        <w:keepLines/>
        <w:numPr>
          <w:ilvl w:val="1"/>
          <w:numId w:val="1"/>
        </w:numPr>
        <w:ind w:left="720"/>
        <w:contextualSpacing w:val="0"/>
        <w:rPr>
          <w:szCs w:val="24"/>
        </w:rPr>
      </w:pPr>
      <w:r w:rsidRPr="00AC797D">
        <w:rPr>
          <w:szCs w:val="24"/>
        </w:rPr>
        <w:t xml:space="preserve">Economic </w:t>
      </w:r>
      <w:proofErr w:type="gramStart"/>
      <w:r w:rsidRPr="00AC797D">
        <w:rPr>
          <w:szCs w:val="24"/>
        </w:rPr>
        <w:t>considerations;</w:t>
      </w:r>
      <w:proofErr w:type="gramEnd"/>
      <w:r w:rsidRPr="00AC797D">
        <w:rPr>
          <w:szCs w:val="24"/>
        </w:rPr>
        <w:t xml:space="preserve"> </w:t>
      </w:r>
    </w:p>
    <w:p w14:paraId="3AB278F0" w14:textId="77777777" w:rsidR="00AC797D" w:rsidRDefault="003B0FBC" w:rsidP="004A75ED">
      <w:pPr>
        <w:pStyle w:val="ListParagraph"/>
        <w:keepLines/>
        <w:numPr>
          <w:ilvl w:val="1"/>
          <w:numId w:val="1"/>
        </w:numPr>
        <w:ind w:left="720"/>
        <w:contextualSpacing w:val="0"/>
        <w:rPr>
          <w:szCs w:val="24"/>
        </w:rPr>
      </w:pPr>
      <w:r w:rsidRPr="00AC797D">
        <w:rPr>
          <w:szCs w:val="24"/>
        </w:rPr>
        <w:t>The need for developing housing within the region; and</w:t>
      </w:r>
    </w:p>
    <w:p w14:paraId="1402B13B" w14:textId="6B3CC415" w:rsidR="003B0FBC" w:rsidRDefault="003B0FBC" w:rsidP="004A75ED">
      <w:pPr>
        <w:pStyle w:val="ListParagraph"/>
        <w:keepLines/>
        <w:numPr>
          <w:ilvl w:val="1"/>
          <w:numId w:val="1"/>
        </w:numPr>
        <w:ind w:left="720"/>
        <w:contextualSpacing w:val="0"/>
        <w:rPr>
          <w:szCs w:val="24"/>
        </w:rPr>
      </w:pPr>
      <w:r w:rsidRPr="00AC797D">
        <w:rPr>
          <w:szCs w:val="24"/>
        </w:rPr>
        <w:t>The need to develop and use recycled water.</w:t>
      </w:r>
    </w:p>
    <w:p w14:paraId="757B793C" w14:textId="77777777" w:rsidR="00894BCB" w:rsidRPr="00894BCB" w:rsidRDefault="00894BCB" w:rsidP="2A4A0840">
      <w:pPr>
        <w:pStyle w:val="Heading3"/>
      </w:pPr>
      <w:bookmarkStart w:id="4" w:name="_Toc82156660"/>
      <w:r>
        <w:lastRenderedPageBreak/>
        <w:t>WATER QUALITY OBJECTIVE DESIGNATION UNDER THE CLEAN WATER ACT</w:t>
      </w:r>
      <w:bookmarkEnd w:id="4"/>
    </w:p>
    <w:p w14:paraId="1CE6F1CE" w14:textId="0858A4C4" w:rsidR="00894BCB" w:rsidRPr="002A7532" w:rsidRDefault="007E0E87" w:rsidP="00491BDF">
      <w:pPr>
        <w:keepLines/>
        <w:rPr>
          <w:rStyle w:val="BodyTextChar"/>
        </w:rPr>
      </w:pPr>
      <w:hyperlink r:id="rId14" w:history="1">
        <w:r w:rsidR="00894BCB" w:rsidRPr="00894BCB">
          <w:rPr>
            <w:rStyle w:val="Hyperlink"/>
            <w:szCs w:val="24"/>
          </w:rPr>
          <w:t>Section 303</w:t>
        </w:r>
      </w:hyperlink>
      <w:r w:rsidR="00894BCB" w:rsidRPr="00894BCB">
        <w:rPr>
          <w:szCs w:val="24"/>
        </w:rPr>
        <w:t xml:space="preserve"> </w:t>
      </w:r>
      <w:r w:rsidR="00894BCB" w:rsidRPr="002A7532">
        <w:rPr>
          <w:rStyle w:val="BodyTextChar"/>
        </w:rPr>
        <w:t>of the Clean Water Act requires the State to submit to the U.S. Environmental Protection Agency (USEPA) for approval, all new or revised water quality standards which are established for surface and ocean waters. Under federal terminology, water quality standards consist of the beneficial uses enumerated in Chapter 2 and the water quality objectives contained in this chapter. Significant points regarding the designation of water quality objectives for surface waters pursuant to the Clean Water Act are:</w:t>
      </w:r>
    </w:p>
    <w:p w14:paraId="573718B0" w14:textId="77777777" w:rsidR="00894BCB" w:rsidRDefault="00894BCB" w:rsidP="00491BDF">
      <w:pPr>
        <w:pStyle w:val="ListParagraph"/>
        <w:keepLines/>
        <w:numPr>
          <w:ilvl w:val="0"/>
          <w:numId w:val="2"/>
        </w:numPr>
        <w:ind w:left="360"/>
        <w:contextualSpacing w:val="0"/>
        <w:rPr>
          <w:szCs w:val="24"/>
        </w:rPr>
      </w:pPr>
      <w:r w:rsidRPr="00894BCB">
        <w:rPr>
          <w:szCs w:val="24"/>
        </w:rPr>
        <w:t>Water quality objectives are called water quality criteria in the Clean Water Act.</w:t>
      </w:r>
    </w:p>
    <w:p w14:paraId="5A4661B7" w14:textId="77777777" w:rsidR="00894BCB" w:rsidRDefault="00894BCB" w:rsidP="00491BDF">
      <w:pPr>
        <w:pStyle w:val="ListParagraph"/>
        <w:keepLines/>
        <w:numPr>
          <w:ilvl w:val="0"/>
          <w:numId w:val="2"/>
        </w:numPr>
        <w:ind w:left="360"/>
        <w:contextualSpacing w:val="0"/>
        <w:rPr>
          <w:szCs w:val="24"/>
        </w:rPr>
      </w:pPr>
      <w:r w:rsidRPr="00894BCB">
        <w:rPr>
          <w:szCs w:val="24"/>
        </w:rPr>
        <w:t xml:space="preserve">Water quality criteria (i.e., water quality objectives) are defined as constituent concentrations, levels, or narrative statements, representing a quality of water that supports a </w:t>
      </w:r>
      <w:proofErr w:type="gramStart"/>
      <w:r w:rsidRPr="00894BCB">
        <w:rPr>
          <w:szCs w:val="24"/>
        </w:rPr>
        <w:t>particular surface</w:t>
      </w:r>
      <w:proofErr w:type="gramEnd"/>
      <w:r w:rsidRPr="00894BCB">
        <w:rPr>
          <w:szCs w:val="24"/>
        </w:rPr>
        <w:t xml:space="preserve"> water use. Water quality criteria are qualitative or quantitative estimates of the concentration of a water constituent which, when not exceeded, will ensure water quality </w:t>
      </w:r>
      <w:proofErr w:type="gramStart"/>
      <w:r w:rsidRPr="00894BCB">
        <w:rPr>
          <w:szCs w:val="24"/>
        </w:rPr>
        <w:t>sufficient</w:t>
      </w:r>
      <w:proofErr w:type="gramEnd"/>
      <w:r w:rsidRPr="00894BCB">
        <w:rPr>
          <w:szCs w:val="24"/>
        </w:rPr>
        <w:t xml:space="preserve"> to protect a designated beneficial use. Water quality criteria should reflect the latest scientific knowledge on the identifiable effects of pollutants on public health and welfare, aquatic life, and recreation [40 CFR 131.3(b)].</w:t>
      </w:r>
    </w:p>
    <w:p w14:paraId="375B5260" w14:textId="77777777" w:rsidR="00894BCB" w:rsidRDefault="00894BCB" w:rsidP="00491BDF">
      <w:pPr>
        <w:pStyle w:val="ListParagraph"/>
        <w:keepLines/>
        <w:numPr>
          <w:ilvl w:val="0"/>
          <w:numId w:val="2"/>
        </w:numPr>
        <w:ind w:left="360"/>
        <w:contextualSpacing w:val="0"/>
        <w:rPr>
          <w:szCs w:val="24"/>
        </w:rPr>
      </w:pPr>
      <w:r w:rsidRPr="00894BCB">
        <w:rPr>
          <w:szCs w:val="24"/>
        </w:rPr>
        <w:t>States must adopt water quality criteria (i.e., water quality objectives) that protect designated surface water beneficial uses. For surface waters with multiple beneficial use designations, the water quality criteria shall support the most sensitive beneficial use [40 CFR 131.11(a)(1)].</w:t>
      </w:r>
    </w:p>
    <w:p w14:paraId="71173BA9" w14:textId="77777777" w:rsidR="00894BCB" w:rsidRDefault="00894BCB" w:rsidP="00491BDF">
      <w:pPr>
        <w:pStyle w:val="ListParagraph"/>
        <w:keepLines/>
        <w:numPr>
          <w:ilvl w:val="0"/>
          <w:numId w:val="2"/>
        </w:numPr>
        <w:ind w:left="360"/>
        <w:contextualSpacing w:val="0"/>
        <w:rPr>
          <w:szCs w:val="24"/>
        </w:rPr>
      </w:pPr>
      <w:r w:rsidRPr="00894BCB">
        <w:rPr>
          <w:szCs w:val="24"/>
        </w:rPr>
        <w:t>States must adopt water quality criteria (i.e., water quality objectives) for surface waters which are based upon USEPA guidance documents or other scientifically defensible methods. Economics are not considered in the development of water quality criteria for surface waters under the Clean Water Act [40 CFR 131.11(b)].</w:t>
      </w:r>
    </w:p>
    <w:p w14:paraId="6416A731" w14:textId="77777777" w:rsidR="00894BCB" w:rsidRDefault="00894BCB" w:rsidP="00491BDF">
      <w:pPr>
        <w:pStyle w:val="ListParagraph"/>
        <w:keepLines/>
        <w:numPr>
          <w:ilvl w:val="0"/>
          <w:numId w:val="2"/>
        </w:numPr>
        <w:ind w:left="360"/>
        <w:contextualSpacing w:val="0"/>
        <w:rPr>
          <w:szCs w:val="24"/>
        </w:rPr>
      </w:pPr>
      <w:r w:rsidRPr="00894BCB">
        <w:rPr>
          <w:szCs w:val="24"/>
        </w:rPr>
        <w:t>Water quality criteria (i.e., water quality objectives) for surface waters can be either numeric or narrative specifications for water quality based on physical, chemical and toxicological data, and scientific judgment. Where numerical specifications cannot be established, narrative criteria must be established based upon biomonitoring methods [40 CFR 131.11(b)].</w:t>
      </w:r>
    </w:p>
    <w:p w14:paraId="39413BAC" w14:textId="6E4884B7" w:rsidR="00894BCB" w:rsidRDefault="00894BCB" w:rsidP="00B7444B">
      <w:pPr>
        <w:pStyle w:val="ListParagraph"/>
        <w:keepNext/>
        <w:keepLines/>
        <w:numPr>
          <w:ilvl w:val="0"/>
          <w:numId w:val="2"/>
        </w:numPr>
        <w:ind w:left="360"/>
        <w:contextualSpacing w:val="0"/>
        <w:rPr>
          <w:szCs w:val="24"/>
        </w:rPr>
      </w:pPr>
      <w:r w:rsidRPr="00894BCB">
        <w:rPr>
          <w:szCs w:val="24"/>
        </w:rPr>
        <w:lastRenderedPageBreak/>
        <w:t xml:space="preserve">The term "water quality criteria" has two meanings under the federal Clean Water Act. In one context, water quality criteria </w:t>
      </w:r>
      <w:proofErr w:type="gramStart"/>
      <w:r w:rsidRPr="00894BCB">
        <w:rPr>
          <w:szCs w:val="24"/>
        </w:rPr>
        <w:t>is</w:t>
      </w:r>
      <w:proofErr w:type="gramEnd"/>
      <w:r w:rsidRPr="00894BCB">
        <w:rPr>
          <w:szCs w:val="24"/>
        </w:rPr>
        <w:t xml:space="preserve"> equivalent to water quality objectives. In other words, water quality criteria </w:t>
      </w:r>
      <w:proofErr w:type="gramStart"/>
      <w:r w:rsidRPr="00894BCB">
        <w:rPr>
          <w:szCs w:val="24"/>
        </w:rPr>
        <w:t>is</w:t>
      </w:r>
      <w:proofErr w:type="gramEnd"/>
      <w:r w:rsidRPr="00894BCB">
        <w:rPr>
          <w:szCs w:val="24"/>
        </w:rPr>
        <w:t xml:space="preserve"> the standard that a state must impose to protect a surface water beneficial use. In another context, the term "water quality criteria" refers to scientific information USEPA has developed on the relationship that the effect of a constituent concentration has on human health, aquatic life, or other uses of water. USEPA has published information in documents such as the "</w:t>
      </w:r>
      <w:hyperlink r:id="rId15" w:history="1">
        <w:r w:rsidRPr="007A3A07">
          <w:rPr>
            <w:rStyle w:val="Hyperlink"/>
            <w:szCs w:val="24"/>
          </w:rPr>
          <w:t>Gold Book</w:t>
        </w:r>
      </w:hyperlink>
      <w:r w:rsidRPr="00894BCB">
        <w:rPr>
          <w:szCs w:val="24"/>
        </w:rPr>
        <w:t>" (USEPA, 1986) and in various individual criteria documents.</w:t>
      </w:r>
    </w:p>
    <w:p w14:paraId="64254D7D" w14:textId="4D5E42C2" w:rsidR="00894BCB" w:rsidRDefault="00894BCB" w:rsidP="00B7444B">
      <w:pPr>
        <w:keepNext/>
        <w:keepLines/>
        <w:rPr>
          <w:szCs w:val="24"/>
        </w:rPr>
      </w:pPr>
      <w:r>
        <w:rPr>
          <w:noProof/>
        </w:rPr>
        <w:drawing>
          <wp:inline distT="0" distB="0" distL="0" distR="0" wp14:anchorId="339AAD61" wp14:editId="703B19A0">
            <wp:extent cx="1041400" cy="1290955"/>
            <wp:effectExtent l="0" t="0" r="6350" b="4445"/>
            <wp:docPr id="197401502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1041400" cy="1290955"/>
                    </a:xfrm>
                    <a:prstGeom prst="rect">
                      <a:avLst/>
                    </a:prstGeom>
                  </pic:spPr>
                </pic:pic>
              </a:graphicData>
            </a:graphic>
          </wp:inline>
        </w:drawing>
      </w:r>
    </w:p>
    <w:p w14:paraId="5E3F9DB2" w14:textId="77777777" w:rsidR="00894BCB" w:rsidRPr="00894BCB" w:rsidRDefault="00894BCB" w:rsidP="00491BDF">
      <w:pPr>
        <w:pStyle w:val="Heading3"/>
      </w:pPr>
      <w:bookmarkStart w:id="5" w:name="_Toc82156661"/>
      <w:r w:rsidRPr="00894BCB">
        <w:t>STATE AND FEDERAL ANTIDEGRADATION POLICIES</w:t>
      </w:r>
      <w:bookmarkEnd w:id="5"/>
    </w:p>
    <w:p w14:paraId="272D11B2" w14:textId="0B63A3A7" w:rsidR="00894BCB" w:rsidRDefault="00894BCB" w:rsidP="00491BDF">
      <w:pPr>
        <w:keepLines/>
        <w:rPr>
          <w:szCs w:val="24"/>
        </w:rPr>
        <w:sectPr w:rsidR="00894BCB" w:rsidSect="00B7444B">
          <w:headerReference w:type="default" r:id="rId17"/>
          <w:footerReference w:type="first" r:id="rId18"/>
          <w:pgSz w:w="12240" w:h="15840"/>
          <w:pgMar w:top="1440" w:right="1440" w:bottom="1440" w:left="1440" w:header="720" w:footer="720" w:gutter="0"/>
          <w:pgNumType w:start="1"/>
          <w:cols w:space="720"/>
          <w:titlePg/>
          <w:docGrid w:linePitch="360"/>
        </w:sectPr>
      </w:pPr>
      <w:r w:rsidRPr="002A7532">
        <w:rPr>
          <w:rStyle w:val="BodyTextChar"/>
        </w:rPr>
        <w:t>Water quality objectives must also conform to USEPA regulations covering antidegradation [40 CFR section 131.12] and State Board</w:t>
      </w:r>
      <w:r w:rsidRPr="00894BCB">
        <w:rPr>
          <w:szCs w:val="24"/>
        </w:rPr>
        <w:t xml:space="preserve"> </w:t>
      </w:r>
      <w:hyperlink r:id="rId19" w:history="1">
        <w:r w:rsidRPr="00894BCB">
          <w:rPr>
            <w:rStyle w:val="Hyperlink"/>
            <w:szCs w:val="24"/>
          </w:rPr>
          <w:t>Resolution No. 68-16</w:t>
        </w:r>
      </w:hyperlink>
      <w:r w:rsidRPr="00894BCB">
        <w:rPr>
          <w:szCs w:val="24"/>
        </w:rPr>
        <w:t xml:space="preserve">, </w:t>
      </w:r>
      <w:r w:rsidRPr="00864D10">
        <w:rPr>
          <w:rStyle w:val="BodyTextChar"/>
          <w:i/>
          <w:iCs/>
        </w:rPr>
        <w:t xml:space="preserve">Statement of Policy with Respect to Maintaining High Quality of Waters in California. </w:t>
      </w:r>
      <w:r w:rsidRPr="00864D10">
        <w:rPr>
          <w:rStyle w:val="BodyTextChar"/>
        </w:rPr>
        <w:t>Application</w:t>
      </w:r>
      <w:r w:rsidRPr="002A7532">
        <w:rPr>
          <w:rStyle w:val="BodyTextChar"/>
        </w:rPr>
        <w:t xml:space="preserve"> of the antidegradation provisions to the standard setting process requires supporting documentation and appropriate findings whenever a standard (water quality objective or beneficial use) is made less restrictive to accommodate the discharge of pollutants or other activities of man</w:t>
      </w:r>
    </w:p>
    <w:p w14:paraId="1986FADF" w14:textId="4CC3C360" w:rsidR="00894BCB" w:rsidRDefault="00894BCB" w:rsidP="00CB5469">
      <w:pPr>
        <w:pStyle w:val="Heading4"/>
      </w:pPr>
      <w:bookmarkStart w:id="6" w:name="_Toc82156662"/>
      <w:r w:rsidRPr="00894BCB">
        <w:lastRenderedPageBreak/>
        <w:t>FEDERAL ANTIDEGRADATION POLICY</w:t>
      </w:r>
      <w:bookmarkEnd w:id="6"/>
    </w:p>
    <w:p w14:paraId="0D2B1E5B" w14:textId="723C1305" w:rsidR="00894BCB" w:rsidRDefault="00894BCB" w:rsidP="00020C71">
      <w:pPr>
        <w:keepLines/>
        <w:spacing w:after="0"/>
        <w:rPr>
          <w:szCs w:val="24"/>
        </w:rPr>
      </w:pPr>
      <w:r>
        <w:rPr>
          <w:noProof/>
        </w:rPr>
        <w:drawing>
          <wp:inline distT="0" distB="0" distL="0" distR="0" wp14:anchorId="6DCCDF07" wp14:editId="40EC1649">
            <wp:extent cx="2043808" cy="1446662"/>
            <wp:effectExtent l="0" t="0" r="0" b="1270"/>
            <wp:docPr id="1095963612" name="Picture 5" descr="Image of shorebird - elegant 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0">
                      <a:extLst>
                        <a:ext uri="{28A0092B-C50C-407E-A947-70E740481C1C}">
                          <a14:useLocalDpi xmlns:a14="http://schemas.microsoft.com/office/drawing/2010/main" val="0"/>
                        </a:ext>
                      </a:extLst>
                    </a:blip>
                    <a:stretch>
                      <a:fillRect/>
                    </a:stretch>
                  </pic:blipFill>
                  <pic:spPr>
                    <a:xfrm>
                      <a:off x="0" y="0"/>
                      <a:ext cx="2043808" cy="1446662"/>
                    </a:xfrm>
                    <a:prstGeom prst="rect">
                      <a:avLst/>
                    </a:prstGeom>
                  </pic:spPr>
                </pic:pic>
              </a:graphicData>
            </a:graphic>
          </wp:inline>
        </w:drawing>
      </w:r>
    </w:p>
    <w:p w14:paraId="6927A4C5" w14:textId="760C0D7A" w:rsidR="00894BCB" w:rsidRPr="002A7532" w:rsidRDefault="00894BCB" w:rsidP="00020C71">
      <w:pPr>
        <w:pStyle w:val="Caption"/>
        <w:spacing w:after="240"/>
        <w:ind w:left="900"/>
        <w:rPr>
          <w:b w:val="0"/>
          <w:bCs/>
        </w:rPr>
      </w:pPr>
      <w:bookmarkStart w:id="7" w:name="_Toc35849366"/>
      <w:r w:rsidRPr="00020C71">
        <w:t>Elegant tern</w:t>
      </w:r>
      <w:bookmarkEnd w:id="7"/>
    </w:p>
    <w:p w14:paraId="232CB88C" w14:textId="7AF8C0FE" w:rsidR="00894BCB" w:rsidRDefault="00894BCB" w:rsidP="002A7532">
      <w:pPr>
        <w:pStyle w:val="BodyText"/>
      </w:pPr>
      <w:r w:rsidRPr="00894BCB">
        <w:t>USEPA water quality standards regulations mandated under the Clean Water Act require that each state have an "antidegradation" policy for surface waters [40 CFR 131.6(d)]. Each state's policy must, at a minimum, be consistent with the following three principles (hereinafter referred to as the "federal antidegradation policy") set forth in 40 CFR 131.12(a):</w:t>
      </w:r>
    </w:p>
    <w:p w14:paraId="62F0CF1C" w14:textId="77777777" w:rsidR="00894BCB" w:rsidRDefault="00894BCB" w:rsidP="00491BDF">
      <w:pPr>
        <w:pStyle w:val="ListParagraph"/>
        <w:keepLines/>
        <w:numPr>
          <w:ilvl w:val="0"/>
          <w:numId w:val="3"/>
        </w:numPr>
        <w:ind w:left="360"/>
        <w:contextualSpacing w:val="0"/>
        <w:rPr>
          <w:szCs w:val="24"/>
        </w:rPr>
      </w:pPr>
      <w:r w:rsidRPr="00894BCB">
        <w:rPr>
          <w:szCs w:val="24"/>
        </w:rPr>
        <w:t>The first principle requires that all existing instream water uses shall be maintained and protected.</w:t>
      </w:r>
    </w:p>
    <w:p w14:paraId="40A189C1" w14:textId="77777777" w:rsidR="00894BCB" w:rsidRDefault="00894BCB" w:rsidP="00491BDF">
      <w:pPr>
        <w:pStyle w:val="ListParagraph"/>
        <w:keepLines/>
        <w:numPr>
          <w:ilvl w:val="0"/>
          <w:numId w:val="3"/>
        </w:numPr>
        <w:ind w:left="360"/>
        <w:contextualSpacing w:val="0"/>
        <w:rPr>
          <w:szCs w:val="24"/>
        </w:rPr>
      </w:pPr>
      <w:r w:rsidRPr="00894BCB">
        <w:rPr>
          <w:szCs w:val="24"/>
        </w:rPr>
        <w:t xml:space="preserve">The second principle protects waters whose quality exceeds levels necessary to support propagation of fish, shellfish, and wildlife and recreation in and on the water. For these waters, limited water quality degradation may be allowed if </w:t>
      </w:r>
      <w:proofErr w:type="gramStart"/>
      <w:r w:rsidRPr="00894BCB">
        <w:rPr>
          <w:szCs w:val="24"/>
        </w:rPr>
        <w:t>necessary</w:t>
      </w:r>
      <w:proofErr w:type="gramEnd"/>
      <w:r w:rsidRPr="00894BCB">
        <w:rPr>
          <w:szCs w:val="24"/>
        </w:rPr>
        <w:t xml:space="preserve"> to accommodate important economic or social development in the area in which the waters are located and if the water quality is adequate to protect existing uses fully.</w:t>
      </w:r>
    </w:p>
    <w:p w14:paraId="47A5B5FD" w14:textId="0311100E" w:rsidR="00894BCB" w:rsidRPr="00894BCB" w:rsidRDefault="00894BCB" w:rsidP="00491BDF">
      <w:pPr>
        <w:pStyle w:val="ListParagraph"/>
        <w:keepLines/>
        <w:numPr>
          <w:ilvl w:val="0"/>
          <w:numId w:val="3"/>
        </w:numPr>
        <w:ind w:left="360"/>
        <w:contextualSpacing w:val="0"/>
        <w:rPr>
          <w:szCs w:val="24"/>
        </w:rPr>
      </w:pPr>
      <w:r w:rsidRPr="00894BCB">
        <w:rPr>
          <w:szCs w:val="24"/>
        </w:rPr>
        <w:t xml:space="preserve">The third principle requires maintenance and protection of all </w:t>
      </w:r>
      <w:proofErr w:type="gramStart"/>
      <w:r w:rsidRPr="00894BCB">
        <w:rPr>
          <w:szCs w:val="24"/>
        </w:rPr>
        <w:t>high quality</w:t>
      </w:r>
      <w:proofErr w:type="gramEnd"/>
      <w:r w:rsidRPr="00894BCB">
        <w:rPr>
          <w:szCs w:val="24"/>
        </w:rPr>
        <w:t xml:space="preserve"> waters which constitute an outstanding national resource.</w:t>
      </w:r>
    </w:p>
    <w:p w14:paraId="3410CEE7" w14:textId="6F1855E4" w:rsidR="00894BCB" w:rsidRDefault="00894BCB" w:rsidP="002A7532">
      <w:pPr>
        <w:pStyle w:val="BodyText"/>
      </w:pPr>
      <w:r w:rsidRPr="00894BCB">
        <w:t xml:space="preserve">The federal antidegradation policy serves as a "catchall" water quality standard, to be applied where other water quality standards are not specific enough for a </w:t>
      </w:r>
      <w:proofErr w:type="gramStart"/>
      <w:r w:rsidRPr="00894BCB">
        <w:t>particular water</w:t>
      </w:r>
      <w:proofErr w:type="gramEnd"/>
      <w:r w:rsidRPr="00894BCB">
        <w:t xml:space="preserve"> body or where other water quality standards do not address a particular pollutant. The policy also serves to provide guidance for standard setting and for other regulatory decisions, to determine when additional control measures should be required to maintain instream beneficial uses or to maintain high quality surface waters. The federal antidegradation policy is not an absolute bar to reductions in surface water quality. Rather, the policy requires that reductions in water quality be justified as necessary to accommodate important social and economic development.</w:t>
      </w:r>
    </w:p>
    <w:p w14:paraId="6FF7239E" w14:textId="77777777" w:rsidR="007A3A07" w:rsidRPr="007A3A07" w:rsidRDefault="007A3A07" w:rsidP="00DB7574">
      <w:pPr>
        <w:pStyle w:val="Heading4"/>
      </w:pPr>
      <w:bookmarkStart w:id="8" w:name="_Toc82156663"/>
      <w:r w:rsidRPr="007A3A07">
        <w:lastRenderedPageBreak/>
        <w:t>STATE ANTIDEGRADATION POLICY</w:t>
      </w:r>
      <w:bookmarkEnd w:id="8"/>
    </w:p>
    <w:p w14:paraId="771E693E" w14:textId="77777777" w:rsidR="007A3A07" w:rsidRPr="007A3A07" w:rsidRDefault="007A3A07" w:rsidP="00DB7574">
      <w:pPr>
        <w:pStyle w:val="BodyText"/>
        <w:keepNext/>
        <w:keepLines/>
      </w:pPr>
      <w:r>
        <w:t xml:space="preserve">Water quality objectives for waters of the state must conform to State Board Resolution No. 68 16, </w:t>
      </w:r>
      <w:r w:rsidRPr="00864D10">
        <w:rPr>
          <w:i/>
          <w:iCs/>
        </w:rPr>
        <w:t>Statement of Policy with Respect to Maintaining High Quality of Waters in California</w:t>
      </w:r>
      <w:r>
        <w:t xml:space="preserve">. Under State Board Resolution No. 68-16, which applies to all waters of the State, the Regional Board and the State Board must have </w:t>
      </w:r>
      <w:proofErr w:type="gramStart"/>
      <w:r>
        <w:t>sufficient</w:t>
      </w:r>
      <w:proofErr w:type="gramEnd"/>
      <w:r>
        <w:t xml:space="preserve"> grounds to adopt findings which demonstrate that any water quality degradation will:</w:t>
      </w:r>
    </w:p>
    <w:p w14:paraId="75C93399" w14:textId="77777777" w:rsidR="007A3A07" w:rsidRDefault="007A3A07" w:rsidP="00DB7574">
      <w:pPr>
        <w:pStyle w:val="ListParagraph"/>
        <w:keepNext/>
        <w:keepLines/>
        <w:numPr>
          <w:ilvl w:val="0"/>
          <w:numId w:val="4"/>
        </w:numPr>
        <w:ind w:left="360"/>
        <w:contextualSpacing w:val="0"/>
        <w:rPr>
          <w:szCs w:val="24"/>
        </w:rPr>
      </w:pPr>
      <w:r w:rsidRPr="007A3A07">
        <w:rPr>
          <w:szCs w:val="24"/>
        </w:rPr>
        <w:t xml:space="preserve">Be consistent with the maximum benefit to the people of the </w:t>
      </w:r>
      <w:proofErr w:type="gramStart"/>
      <w:r w:rsidRPr="007A3A07">
        <w:rPr>
          <w:szCs w:val="24"/>
        </w:rPr>
        <w:t>State;</w:t>
      </w:r>
      <w:proofErr w:type="gramEnd"/>
    </w:p>
    <w:p w14:paraId="704EE709" w14:textId="77777777" w:rsidR="007A3A07" w:rsidRDefault="007A3A07" w:rsidP="00DB7574">
      <w:pPr>
        <w:pStyle w:val="ListParagraph"/>
        <w:keepNext/>
        <w:keepLines/>
        <w:numPr>
          <w:ilvl w:val="0"/>
          <w:numId w:val="4"/>
        </w:numPr>
        <w:ind w:left="360"/>
        <w:contextualSpacing w:val="0"/>
        <w:rPr>
          <w:szCs w:val="24"/>
        </w:rPr>
      </w:pPr>
      <w:r w:rsidRPr="007A3A07">
        <w:rPr>
          <w:szCs w:val="24"/>
        </w:rPr>
        <w:t xml:space="preserve">Not unreasonably affect existing and potential beneficial uses of such water; and </w:t>
      </w:r>
    </w:p>
    <w:p w14:paraId="461038F1" w14:textId="41B24D5E" w:rsidR="007A3A07" w:rsidRPr="007A3A07" w:rsidRDefault="007A3A07" w:rsidP="00DB7574">
      <w:pPr>
        <w:pStyle w:val="ListParagraph"/>
        <w:keepNext/>
        <w:keepLines/>
        <w:numPr>
          <w:ilvl w:val="0"/>
          <w:numId w:val="4"/>
        </w:numPr>
        <w:ind w:left="360"/>
        <w:contextualSpacing w:val="0"/>
        <w:rPr>
          <w:szCs w:val="24"/>
        </w:rPr>
      </w:pPr>
      <w:r w:rsidRPr="007A3A07">
        <w:rPr>
          <w:szCs w:val="24"/>
        </w:rPr>
        <w:t xml:space="preserve">Not result in water quality less than described in the Basin Plan. </w:t>
      </w:r>
    </w:p>
    <w:p w14:paraId="77654964" w14:textId="77777777" w:rsidR="007A3A07" w:rsidRPr="007A3A07" w:rsidRDefault="007A3A07" w:rsidP="00DB7574">
      <w:pPr>
        <w:pStyle w:val="BodyText"/>
        <w:keepNext/>
        <w:keepLines/>
      </w:pPr>
      <w:r w:rsidRPr="007A3A07">
        <w:t xml:space="preserve">Resolution No. 68-16 establishes a general principle of </w:t>
      </w:r>
      <w:proofErr w:type="spellStart"/>
      <w:r w:rsidRPr="007A3A07">
        <w:t>nondegradation</w:t>
      </w:r>
      <w:proofErr w:type="spellEnd"/>
      <w:r w:rsidRPr="007A3A07">
        <w:t xml:space="preserve">, with flexibility to allow some changes in water quality which is in the best interests of the State. Changes in water quality are allowed only where it is in the public interest and beneficial uses are not unreasonably affected. The State Board has interpreted Resolution No. 68-16 as incorporating the </w:t>
      </w:r>
      <w:proofErr w:type="gramStart"/>
      <w:r w:rsidRPr="007A3A07">
        <w:t>three part</w:t>
      </w:r>
      <w:proofErr w:type="gramEnd"/>
      <w:r w:rsidRPr="007A3A07">
        <w:t xml:space="preserve"> principles set forth in the federal antidegradation policy. The terms and conditions of Resolution No. 68-16 serve as a general narrative water quality objective in all state water quality control plans. </w:t>
      </w:r>
      <w:r w:rsidRPr="007A3A07">
        <w:rPr>
          <w:i/>
          <w:iCs/>
        </w:rPr>
        <w:t>begin strikeout</w:t>
      </w:r>
      <w:r w:rsidRPr="007A3A07">
        <w:t xml:space="preserve"> </w:t>
      </w:r>
      <w:r w:rsidRPr="007A3A07">
        <w:rPr>
          <w:strike/>
          <w:color w:val="C00000"/>
        </w:rPr>
        <w:t>A reprint of Resolution No. 68-16 is provided in the back of this Chapter on page 3-36.</w:t>
      </w:r>
      <w:r w:rsidRPr="007A3A07">
        <w:rPr>
          <w:color w:val="C00000"/>
        </w:rPr>
        <w:t xml:space="preserve"> </w:t>
      </w:r>
      <w:r w:rsidRPr="007A3A07">
        <w:rPr>
          <w:i/>
          <w:iCs/>
        </w:rPr>
        <w:t>end strikeout</w:t>
      </w:r>
    </w:p>
    <w:p w14:paraId="03BD8B5A" w14:textId="77777777" w:rsidR="007A3A07" w:rsidRPr="002A7532" w:rsidRDefault="007A3A07" w:rsidP="002A7532">
      <w:pPr>
        <w:pStyle w:val="BodyText"/>
        <w:rPr>
          <w:i/>
          <w:iCs/>
        </w:rPr>
      </w:pPr>
      <w:r w:rsidRPr="002A7532">
        <w:rPr>
          <w:i/>
          <w:iCs/>
        </w:rPr>
        <w:t>Begin proposed text</w:t>
      </w:r>
    </w:p>
    <w:p w14:paraId="19979F4A" w14:textId="77777777" w:rsidR="007A3A07" w:rsidRPr="007A3A07" w:rsidRDefault="007A3A07" w:rsidP="002A7532">
      <w:pPr>
        <w:pStyle w:val="Heading3"/>
        <w:rPr>
          <w:color w:val="0000FF"/>
          <w:u w:val="single"/>
        </w:rPr>
      </w:pPr>
      <w:bookmarkStart w:id="9" w:name="_Toc82156664"/>
      <w:r w:rsidRPr="007A3A07">
        <w:rPr>
          <w:color w:val="0000FF"/>
          <w:u w:val="single"/>
        </w:rPr>
        <w:t>STATE PLANS</w:t>
      </w:r>
      <w:bookmarkEnd w:id="9"/>
      <w:r w:rsidRPr="007A3A07">
        <w:rPr>
          <w:color w:val="0000FF"/>
          <w:u w:val="single"/>
        </w:rPr>
        <w:t xml:space="preserve"> </w:t>
      </w:r>
    </w:p>
    <w:p w14:paraId="68C69812" w14:textId="77777777" w:rsidR="007A3A07" w:rsidRPr="002A7532" w:rsidRDefault="007A3A07" w:rsidP="002A7532">
      <w:pPr>
        <w:pStyle w:val="BodyText"/>
        <w:rPr>
          <w:color w:val="0000FF"/>
          <w:u w:val="single"/>
        </w:rPr>
      </w:pPr>
      <w:r w:rsidRPr="002A7532">
        <w:rPr>
          <w:color w:val="0000FF"/>
          <w:u w:val="single"/>
        </w:rPr>
        <w:t>Statewide Water Quality Control Plans have been adopted by the State Water Board and apply to waters within the San Diego Region. As of April 2019, applicable Statewide plans include:</w:t>
      </w:r>
    </w:p>
    <w:p w14:paraId="25C4E19A" w14:textId="77777777" w:rsidR="007A3A07" w:rsidRPr="002A7532" w:rsidRDefault="007A3A07" w:rsidP="002A7532">
      <w:pPr>
        <w:pStyle w:val="BodyText"/>
        <w:rPr>
          <w:color w:val="0000FF"/>
          <w:u w:val="single"/>
        </w:rPr>
      </w:pPr>
      <w:r w:rsidRPr="002A7532">
        <w:rPr>
          <w:color w:val="0000FF"/>
          <w:u w:val="single"/>
        </w:rPr>
        <w:t>Water Quality Control Plan for Ocean Waters of California (Ocean Plan)</w:t>
      </w:r>
    </w:p>
    <w:p w14:paraId="0D0F9C7A" w14:textId="77777777" w:rsidR="007A3A07" w:rsidRPr="002A7532" w:rsidRDefault="007A3A07" w:rsidP="002A7532">
      <w:pPr>
        <w:pStyle w:val="BodyText"/>
        <w:rPr>
          <w:color w:val="0000FF"/>
          <w:u w:val="single"/>
        </w:rPr>
      </w:pPr>
      <w:r w:rsidRPr="002A7532">
        <w:rPr>
          <w:color w:val="0000FF"/>
          <w:u w:val="single"/>
        </w:rPr>
        <w:t>Water Quality Control Plan for Control of Temperature in the Coastal and Interstate Waters and Enclosed Bays and Estuaries in California (Thermal Plan)</w:t>
      </w:r>
    </w:p>
    <w:p w14:paraId="2AF2AB65" w14:textId="77777777" w:rsidR="007A3A07" w:rsidRPr="002A7532" w:rsidRDefault="007A3A07" w:rsidP="002A7532">
      <w:pPr>
        <w:pStyle w:val="BodyText"/>
        <w:rPr>
          <w:color w:val="0000FF"/>
          <w:u w:val="single"/>
        </w:rPr>
      </w:pPr>
      <w:r w:rsidRPr="002A7532">
        <w:rPr>
          <w:color w:val="0000FF"/>
          <w:u w:val="single"/>
        </w:rPr>
        <w:t>Water Quality Control Plan for Enclosed Bays and Estuaries: Part 1 Sediment Quality Objectives (Enclosed Bays and Estuaries Plan)</w:t>
      </w:r>
    </w:p>
    <w:p w14:paraId="3AA60893" w14:textId="77777777" w:rsidR="007A3A07" w:rsidRPr="002A7532" w:rsidRDefault="007A3A07" w:rsidP="002A7532">
      <w:pPr>
        <w:pStyle w:val="BodyText"/>
        <w:rPr>
          <w:color w:val="0000FF"/>
          <w:u w:val="single"/>
        </w:rPr>
      </w:pPr>
      <w:r w:rsidRPr="002A7532">
        <w:rPr>
          <w:color w:val="0000FF"/>
          <w:u w:val="single"/>
        </w:rPr>
        <w:t>Water Quality Control Plan for Inland Surface Waters, Enclosed Bays, and Estuaries of California (ISWEBE)</w:t>
      </w:r>
    </w:p>
    <w:p w14:paraId="0EA3C2CD" w14:textId="52F5E07D" w:rsidR="007A3A07" w:rsidRPr="007A3A07" w:rsidRDefault="007A3A07" w:rsidP="002A7532">
      <w:pPr>
        <w:pStyle w:val="BodyText"/>
      </w:pPr>
      <w:r w:rsidRPr="002A7532">
        <w:rPr>
          <w:color w:val="0000FF"/>
          <w:u w:val="single"/>
        </w:rPr>
        <w:t xml:space="preserve">Most recent versions of these Plans can be found on the State Water Board </w:t>
      </w:r>
      <w:hyperlink r:id="rId21" w:history="1">
        <w:r w:rsidRPr="00864D10">
          <w:rPr>
            <w:rStyle w:val="Hyperlink"/>
          </w:rPr>
          <w:t>website</w:t>
        </w:r>
      </w:hyperlink>
      <w:r w:rsidRPr="007A3A07">
        <w:t xml:space="preserve">. </w:t>
      </w:r>
      <w:r w:rsidRPr="007A3A07">
        <w:rPr>
          <w:i/>
          <w:iCs/>
        </w:rPr>
        <w:t>End proposed text</w:t>
      </w:r>
    </w:p>
    <w:p w14:paraId="3B74EC51" w14:textId="77777777" w:rsidR="007A3A07" w:rsidRPr="007A3A07" w:rsidRDefault="007A3A07" w:rsidP="00491BDF">
      <w:pPr>
        <w:pStyle w:val="Heading2"/>
        <w:spacing w:after="240"/>
      </w:pPr>
      <w:bookmarkStart w:id="10" w:name="_Toc82156665"/>
      <w:r w:rsidRPr="007A3A07">
        <w:lastRenderedPageBreak/>
        <w:t>DESIGNATED WATER QUALITY OBJECTIVES</w:t>
      </w:r>
      <w:bookmarkEnd w:id="10"/>
    </w:p>
    <w:p w14:paraId="0F9AC1F6" w14:textId="77777777" w:rsidR="007A3A07" w:rsidRPr="007A3A07" w:rsidRDefault="007A3A07" w:rsidP="002A7532">
      <w:pPr>
        <w:pStyle w:val="BodyText"/>
      </w:pPr>
      <w:r w:rsidRPr="007A3A07">
        <w:t xml:space="preserve">The water quality objectives designated for </w:t>
      </w:r>
      <w:r w:rsidRPr="007A3A07">
        <w:rPr>
          <w:i/>
          <w:iCs/>
        </w:rPr>
        <w:t>begin strikeout</w:t>
      </w:r>
      <w:r w:rsidRPr="007A3A07">
        <w:t xml:space="preserve"> </w:t>
      </w:r>
      <w:r w:rsidRPr="007A3A07">
        <w:rPr>
          <w:strike/>
          <w:color w:val="C00000"/>
        </w:rPr>
        <w:t>the</w:t>
      </w:r>
      <w:r w:rsidRPr="007A3A07">
        <w:t xml:space="preserve"> </w:t>
      </w:r>
      <w:r w:rsidRPr="007A3A07">
        <w:rPr>
          <w:i/>
          <w:iCs/>
        </w:rPr>
        <w:t>end strikeout</w:t>
      </w:r>
      <w:r w:rsidRPr="007A3A07">
        <w:t xml:space="preserve"> waters of the San Diego Region are listed below. These water quality objectives are necessary to protect existing and potential beneficial uses described in Chapter 2 and to protect existing </w:t>
      </w:r>
      <w:proofErr w:type="gramStart"/>
      <w:r w:rsidRPr="007A3A07">
        <w:t>high quality</w:t>
      </w:r>
      <w:proofErr w:type="gramEnd"/>
      <w:r w:rsidRPr="007A3A07">
        <w:t xml:space="preserve"> waters of the State. </w:t>
      </w:r>
    </w:p>
    <w:p w14:paraId="3F0FA860" w14:textId="77777777" w:rsidR="007A3A07" w:rsidRPr="007A3A07" w:rsidRDefault="007A3A07" w:rsidP="002A7532">
      <w:pPr>
        <w:pStyle w:val="BodyText"/>
      </w:pPr>
      <w:r w:rsidRPr="007A3A07">
        <w:t xml:space="preserve">The water quality objectives will be achieved primarily through the establishment of waste discharge requirements, and through </w:t>
      </w:r>
      <w:r w:rsidRPr="007A3A07">
        <w:rPr>
          <w:i/>
          <w:iCs/>
        </w:rPr>
        <w:t>begin strikeout</w:t>
      </w:r>
      <w:r w:rsidRPr="007A3A07">
        <w:t xml:space="preserve"> </w:t>
      </w:r>
      <w:r w:rsidRPr="007A3A07">
        <w:rPr>
          <w:strike/>
          <w:color w:val="C00000"/>
        </w:rPr>
        <w:t>the</w:t>
      </w:r>
      <w:r w:rsidRPr="007A3A07">
        <w:t xml:space="preserve"> </w:t>
      </w:r>
      <w:r w:rsidRPr="007A3A07">
        <w:rPr>
          <w:i/>
          <w:iCs/>
        </w:rPr>
        <w:t>end strikeout</w:t>
      </w:r>
      <w:r w:rsidRPr="007A3A07">
        <w:t xml:space="preserve"> implementation of this water quality control plan. </w:t>
      </w:r>
    </w:p>
    <w:p w14:paraId="56BB3295" w14:textId="77777777" w:rsidR="007A3A07" w:rsidRPr="007A3A07" w:rsidRDefault="007A3A07" w:rsidP="002A7532">
      <w:pPr>
        <w:pStyle w:val="BodyText"/>
      </w:pPr>
      <w:r w:rsidRPr="007A3A07">
        <w:t>The Regional Board, in establishing waste discharge requirements, will consider potential effects on beneficial uses within the area of influence of the discharge, the existing quality of receiving waters, and the appropriate water quality objectives. The Regional Board will make a finding as to the beneficial uses to be protected within the area of influence of the discharge and establish waste discharge requirements to protect those uses and to meet water quality objectives.</w:t>
      </w:r>
    </w:p>
    <w:p w14:paraId="66905172" w14:textId="77777777" w:rsidR="007A3A07" w:rsidRPr="007A3A07" w:rsidRDefault="007A3A07" w:rsidP="002A7532">
      <w:pPr>
        <w:pStyle w:val="BodyText"/>
      </w:pPr>
      <w:r w:rsidRPr="007A3A07">
        <w:t>The water quality objectives are stated in italics and arranged first by the water body type to which they apply (e.g., all waters; all ocean waters; and all inland surface, enclosed bay and estuaries, coastal lagoons, and ground waters). Within each water body type, the water quality objectives are alphabetized by constituent.</w:t>
      </w:r>
    </w:p>
    <w:p w14:paraId="13A3FDF2" w14:textId="5918CD85" w:rsidR="007A3A07" w:rsidRDefault="007A3A07" w:rsidP="002A7532">
      <w:pPr>
        <w:pStyle w:val="BodyText"/>
      </w:pPr>
      <w:r w:rsidRPr="007A3A07">
        <w:t xml:space="preserve">In most cases the water quality objective is preceded by a general description of the constituent limited by the objective. The objectives vary in applicability and scope, reflecting the variety of beneficial uses of water which have been identified. Where numerical limits are specified, they represent the maximum levels of constituents that will allow the beneficial use to continue unimpaired. In other cases, an objective may tolerate natural or "background" levels of certain substances or characteristics but no increases over those </w:t>
      </w:r>
      <w:proofErr w:type="gramStart"/>
      <w:r w:rsidRPr="007A3A07">
        <w:t>values, or</w:t>
      </w:r>
      <w:proofErr w:type="gramEnd"/>
      <w:r w:rsidRPr="007A3A07">
        <w:t xml:space="preserve"> may express a limit in terms of not adversely affecting beneficial uses. An adverse effect or impact on a beneficial use occurs where there is an actual or threatened loss or impairment of that beneficial use.</w:t>
      </w:r>
    </w:p>
    <w:p w14:paraId="11825C29" w14:textId="77777777" w:rsidR="007A3A07" w:rsidRPr="007A3A07" w:rsidRDefault="007A3A07" w:rsidP="00491BDF">
      <w:pPr>
        <w:pStyle w:val="Heading3"/>
      </w:pPr>
      <w:bookmarkStart w:id="11" w:name="_Toc82156666"/>
      <w:r w:rsidRPr="007A3A07">
        <w:t>GENERAL ANTIDEGRADATION OBJECTIVE</w:t>
      </w:r>
      <w:bookmarkEnd w:id="11"/>
    </w:p>
    <w:p w14:paraId="511645CB" w14:textId="77777777" w:rsidR="007A3A07" w:rsidRPr="007A3A07" w:rsidRDefault="007A3A07" w:rsidP="002A7532">
      <w:pPr>
        <w:pStyle w:val="BodyText"/>
      </w:pPr>
      <w:r w:rsidRPr="007A3A07">
        <w:t>The following objective shall apply to all waters of the State within the Region.</w:t>
      </w:r>
    </w:p>
    <w:p w14:paraId="5E805FBA" w14:textId="77777777" w:rsidR="007A3A07" w:rsidRPr="007A3A07" w:rsidRDefault="007A3A07" w:rsidP="003935E2">
      <w:pPr>
        <w:pStyle w:val="SubHeading3"/>
      </w:pPr>
      <w:r w:rsidRPr="007A3A07">
        <w:t>General Antidegradation Water Quality Objective</w:t>
      </w:r>
    </w:p>
    <w:p w14:paraId="7DE53A62" w14:textId="78AE8122" w:rsidR="007A3A07" w:rsidRPr="00491BDF" w:rsidRDefault="007A3A07" w:rsidP="00491BDF">
      <w:pPr>
        <w:keepLines/>
        <w:rPr>
          <w:i/>
          <w:iCs/>
          <w:szCs w:val="24"/>
        </w:rPr>
      </w:pPr>
      <w:r w:rsidRPr="00FB75C0">
        <w:rPr>
          <w:rStyle w:val="BodyTextChar"/>
          <w:i/>
          <w:iCs/>
        </w:rPr>
        <w:t>Wherever the existing quality of water is better than the quality of water established herein as objectives, such existing quality shall be maintained unless otherwise provided by the provisions of the State Water Resources Control Board</w:t>
      </w:r>
      <w:r w:rsidRPr="00491BDF">
        <w:rPr>
          <w:i/>
          <w:iCs/>
          <w:szCs w:val="24"/>
        </w:rPr>
        <w:t xml:space="preserve"> </w:t>
      </w:r>
      <w:bookmarkStart w:id="12" w:name="_Hlk33082506"/>
      <w:r w:rsidR="00491BDF" w:rsidRPr="00491BDF">
        <w:rPr>
          <w:i/>
          <w:iCs/>
          <w:szCs w:val="24"/>
        </w:rPr>
        <w:fldChar w:fldCharType="begin"/>
      </w:r>
      <w:r w:rsidR="00491BDF" w:rsidRPr="00491BDF">
        <w:rPr>
          <w:i/>
          <w:iCs/>
          <w:szCs w:val="24"/>
        </w:rPr>
        <w:instrText xml:space="preserve"> HYPERLINK "https://www.waterboards.ca.gov/board_decisions/adopted_orders/resolutions/1968/rs68_016.pdf" </w:instrText>
      </w:r>
      <w:r w:rsidR="00491BDF" w:rsidRPr="00491BDF">
        <w:rPr>
          <w:i/>
          <w:iCs/>
          <w:szCs w:val="24"/>
        </w:rPr>
        <w:fldChar w:fldCharType="separate"/>
      </w:r>
      <w:r w:rsidRPr="00491BDF">
        <w:rPr>
          <w:rStyle w:val="Hyperlink"/>
          <w:i/>
          <w:iCs/>
          <w:szCs w:val="24"/>
        </w:rPr>
        <w:t>Resolution No. 68-16</w:t>
      </w:r>
      <w:bookmarkEnd w:id="12"/>
      <w:r w:rsidR="00491BDF" w:rsidRPr="00491BDF">
        <w:rPr>
          <w:i/>
          <w:iCs/>
          <w:szCs w:val="24"/>
        </w:rPr>
        <w:fldChar w:fldCharType="end"/>
      </w:r>
      <w:r w:rsidRPr="00491BDF">
        <w:rPr>
          <w:i/>
          <w:iCs/>
          <w:szCs w:val="24"/>
        </w:rPr>
        <w:t xml:space="preserve">, </w:t>
      </w:r>
      <w:r w:rsidRPr="00FB75C0">
        <w:rPr>
          <w:rStyle w:val="BodyTextChar"/>
          <w:i/>
          <w:iCs/>
        </w:rPr>
        <w:t xml:space="preserve">"Statement of Policy with Respect to Maintaining High Quality of Waters in California," including any revisions thereto, or the federal Antidegradation Policy, 40 CFR 131.12 (for surface waters only). </w:t>
      </w:r>
    </w:p>
    <w:p w14:paraId="3D238B2C" w14:textId="77777777" w:rsidR="00491BDF" w:rsidRDefault="007A3A07" w:rsidP="00491BDF">
      <w:pPr>
        <w:keepLines/>
        <w:rPr>
          <w:szCs w:val="24"/>
        </w:rPr>
      </w:pPr>
      <w:r>
        <w:lastRenderedPageBreak/>
        <w:t xml:space="preserve">  </w:t>
      </w:r>
      <w:r w:rsidR="00491BDF">
        <w:rPr>
          <w:noProof/>
        </w:rPr>
        <w:drawing>
          <wp:inline distT="0" distB="0" distL="0" distR="0" wp14:anchorId="2B1279A7" wp14:editId="349A3CBD">
            <wp:extent cx="2489200" cy="880745"/>
            <wp:effectExtent l="0" t="0" r="6350" b="0"/>
            <wp:docPr id="586541531" name="Picture 6" descr="image of fish - pacific bon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2">
                      <a:extLst>
                        <a:ext uri="{28A0092B-C50C-407E-A947-70E740481C1C}">
                          <a14:useLocalDpi xmlns:a14="http://schemas.microsoft.com/office/drawing/2010/main" val="0"/>
                        </a:ext>
                      </a:extLst>
                    </a:blip>
                    <a:stretch>
                      <a:fillRect/>
                    </a:stretch>
                  </pic:blipFill>
                  <pic:spPr>
                    <a:xfrm>
                      <a:off x="0" y="0"/>
                      <a:ext cx="2489200" cy="880745"/>
                    </a:xfrm>
                    <a:prstGeom prst="rect">
                      <a:avLst/>
                    </a:prstGeom>
                  </pic:spPr>
                </pic:pic>
              </a:graphicData>
            </a:graphic>
          </wp:inline>
        </w:drawing>
      </w:r>
    </w:p>
    <w:p w14:paraId="13C3BC02" w14:textId="4BE5E039" w:rsidR="00491BDF" w:rsidRPr="00FB75C0" w:rsidRDefault="00491BDF" w:rsidP="00FB75C0">
      <w:pPr>
        <w:pStyle w:val="BodyText"/>
        <w:ind w:left="1440"/>
        <w:rPr>
          <w:b/>
          <w:bCs/>
        </w:rPr>
      </w:pPr>
      <w:r w:rsidRPr="00FB75C0">
        <w:rPr>
          <w:b/>
          <w:bCs/>
        </w:rPr>
        <w:t>Pacific bonito</w:t>
      </w:r>
    </w:p>
    <w:p w14:paraId="6A545557" w14:textId="77777777" w:rsidR="007A3A07" w:rsidRPr="007A3A07" w:rsidRDefault="007A3A07" w:rsidP="007A3A07">
      <w:pPr>
        <w:keepLines/>
        <w:rPr>
          <w:szCs w:val="24"/>
        </w:rPr>
      </w:pPr>
      <w:r w:rsidRPr="007A3A07">
        <w:rPr>
          <w:szCs w:val="24"/>
        </w:rPr>
        <w:t xml:space="preserve"> </w:t>
      </w:r>
    </w:p>
    <w:p w14:paraId="405ADC0C" w14:textId="77777777" w:rsidR="007A3A07" w:rsidRPr="007A3A07" w:rsidRDefault="007A3A07" w:rsidP="00FB75C0">
      <w:pPr>
        <w:pStyle w:val="Heading3"/>
      </w:pPr>
      <w:bookmarkStart w:id="13" w:name="_Toc82156667"/>
      <w:r w:rsidRPr="007A3A07">
        <w:t>OCEAN WATERS</w:t>
      </w:r>
      <w:bookmarkEnd w:id="13"/>
    </w:p>
    <w:p w14:paraId="78B89258" w14:textId="77777777" w:rsidR="007A3A07" w:rsidRPr="007A3A07" w:rsidRDefault="007A3A07" w:rsidP="00FB75C0">
      <w:pPr>
        <w:pStyle w:val="BodyText"/>
      </w:pPr>
      <w:r w:rsidRPr="007A3A07">
        <w:t>The following objectives shall apply to all ocean waters of the State within the Region.</w:t>
      </w:r>
    </w:p>
    <w:p w14:paraId="5BD33FF0" w14:textId="77777777" w:rsidR="007A3A07" w:rsidRPr="007A3A07" w:rsidRDefault="007A3A07" w:rsidP="00491BDF">
      <w:pPr>
        <w:pStyle w:val="Heading4"/>
      </w:pPr>
      <w:bookmarkStart w:id="14" w:name="_Toc82156668"/>
      <w:r w:rsidRPr="007A3A07">
        <w:t>OCEAN PLAN AND THERMAL PLAN</w:t>
      </w:r>
      <w:bookmarkEnd w:id="14"/>
    </w:p>
    <w:p w14:paraId="5248D1B3" w14:textId="77777777" w:rsidR="007A3A07" w:rsidRPr="00491BDF" w:rsidRDefault="007A3A07" w:rsidP="00491BDF">
      <w:pPr>
        <w:pStyle w:val="Heading5"/>
      </w:pPr>
      <w:r w:rsidRPr="00491BDF">
        <w:t>Ocean Plan and Thermal Plan Water Quality Objective</w:t>
      </w:r>
    </w:p>
    <w:p w14:paraId="4EA18F00" w14:textId="77148B8A" w:rsidR="007A3A07" w:rsidRPr="00491BDF" w:rsidRDefault="007A3A07" w:rsidP="00491BDF">
      <w:pPr>
        <w:keepLines/>
        <w:rPr>
          <w:i/>
          <w:iCs/>
          <w:szCs w:val="24"/>
        </w:rPr>
      </w:pPr>
      <w:r w:rsidRPr="00FB75C0">
        <w:rPr>
          <w:rStyle w:val="BodyTextChar"/>
          <w:i/>
          <w:iCs/>
        </w:rPr>
        <w:t>The terms and conditions of the State Board's "Water Quality Control Plan for Ocean Waters of California"</w:t>
      </w:r>
      <w:r w:rsidRPr="00491BDF">
        <w:rPr>
          <w:i/>
          <w:iCs/>
          <w:szCs w:val="24"/>
        </w:rPr>
        <w:t xml:space="preserve"> (</w:t>
      </w:r>
      <w:hyperlink r:id="rId23" w:history="1">
        <w:r w:rsidRPr="00491BDF">
          <w:rPr>
            <w:rStyle w:val="Hyperlink"/>
            <w:i/>
            <w:iCs/>
            <w:szCs w:val="24"/>
          </w:rPr>
          <w:t>Ocean Plan</w:t>
        </w:r>
      </w:hyperlink>
      <w:r w:rsidRPr="00FB75C0">
        <w:rPr>
          <w:rStyle w:val="BodyTextChar"/>
          <w:i/>
          <w:iCs/>
        </w:rPr>
        <w:t xml:space="preserve">), "Water Quality Control Plan for Control of Temperature in the Coastal and Interstate Waters and Enclosed Bays and Estuaries of California" </w:t>
      </w:r>
      <w:r w:rsidRPr="00491BDF">
        <w:rPr>
          <w:i/>
          <w:iCs/>
          <w:szCs w:val="24"/>
        </w:rPr>
        <w:t>(</w:t>
      </w:r>
      <w:hyperlink r:id="rId24" w:history="1">
        <w:r w:rsidRPr="00491BDF">
          <w:rPr>
            <w:rStyle w:val="Hyperlink"/>
            <w:i/>
            <w:iCs/>
            <w:szCs w:val="24"/>
          </w:rPr>
          <w:t>Thermal Plan</w:t>
        </w:r>
      </w:hyperlink>
      <w:r w:rsidRPr="00FB75C0">
        <w:rPr>
          <w:rStyle w:val="BodyTextChar"/>
          <w:i/>
          <w:iCs/>
        </w:rPr>
        <w:t>), and any revisions thereto are incorporated into this Basin Plan by reference. The terms and conditions of the Ocean Plan and Thermal Plan apply to the ocean waters within this Region.</w:t>
      </w:r>
      <w:r w:rsidRPr="00491BDF">
        <w:rPr>
          <w:i/>
          <w:iCs/>
          <w:szCs w:val="24"/>
        </w:rPr>
        <w:t xml:space="preserve"> </w:t>
      </w:r>
    </w:p>
    <w:p w14:paraId="26F7DE13" w14:textId="77777777" w:rsidR="007A3A07" w:rsidRPr="00FB75C0" w:rsidRDefault="007A3A07" w:rsidP="00FB75C0">
      <w:pPr>
        <w:pStyle w:val="BodyText"/>
        <w:rPr>
          <w:i/>
          <w:iCs/>
        </w:rPr>
      </w:pPr>
      <w:r w:rsidRPr="00FB75C0">
        <w:rPr>
          <w:i/>
          <w:iCs/>
        </w:rPr>
        <w:t>Begin proposed image</w:t>
      </w:r>
    </w:p>
    <w:p w14:paraId="0E0F4809" w14:textId="123C1BC1" w:rsidR="007A3A07" w:rsidRDefault="00491BDF" w:rsidP="007A3A07">
      <w:pPr>
        <w:keepLines/>
        <w:rPr>
          <w:szCs w:val="24"/>
        </w:rPr>
      </w:pPr>
      <w:r>
        <w:rPr>
          <w:noProof/>
        </w:rPr>
        <w:drawing>
          <wp:inline distT="0" distB="0" distL="0" distR="0" wp14:anchorId="63C18708" wp14:editId="78627D11">
            <wp:extent cx="2561433" cy="2049145"/>
            <wp:effectExtent l="0" t="0" r="0" b="8255"/>
            <wp:docPr id="2135757432" name="Picture 16" descr="Surfer at Ocean Beach, San Diego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5">
                      <a:extLst>
                        <a:ext uri="{28A0092B-C50C-407E-A947-70E740481C1C}">
                          <a14:useLocalDpi xmlns:a14="http://schemas.microsoft.com/office/drawing/2010/main" val="0"/>
                        </a:ext>
                      </a:extLst>
                    </a:blip>
                    <a:stretch>
                      <a:fillRect/>
                    </a:stretch>
                  </pic:blipFill>
                  <pic:spPr>
                    <a:xfrm>
                      <a:off x="0" y="0"/>
                      <a:ext cx="2561433" cy="2049145"/>
                    </a:xfrm>
                    <a:prstGeom prst="rect">
                      <a:avLst/>
                    </a:prstGeom>
                  </pic:spPr>
                </pic:pic>
              </a:graphicData>
            </a:graphic>
          </wp:inline>
        </w:drawing>
      </w:r>
      <w:r w:rsidR="007A3A07">
        <w:t xml:space="preserve">  </w:t>
      </w:r>
    </w:p>
    <w:p w14:paraId="27016E37" w14:textId="44AA0CA7" w:rsidR="00491BDF" w:rsidRPr="00FB75C0" w:rsidRDefault="00491BDF" w:rsidP="00FB75C0">
      <w:pPr>
        <w:pStyle w:val="BodyText"/>
        <w:rPr>
          <w:b/>
          <w:bCs/>
          <w:color w:val="0000FF"/>
          <w:u w:val="single"/>
        </w:rPr>
      </w:pPr>
      <w:r w:rsidRPr="00FB75C0">
        <w:rPr>
          <w:b/>
          <w:bCs/>
          <w:color w:val="0000FF"/>
          <w:u w:val="single"/>
        </w:rPr>
        <w:t>Surfer at Ocean Beach, San Diego County</w:t>
      </w:r>
    </w:p>
    <w:p w14:paraId="7B4B3F88" w14:textId="77777777" w:rsidR="007A3A07" w:rsidRPr="00FB75C0" w:rsidRDefault="007A3A07" w:rsidP="00FB75C0">
      <w:pPr>
        <w:pStyle w:val="BodyText"/>
        <w:rPr>
          <w:i/>
          <w:iCs/>
        </w:rPr>
      </w:pPr>
      <w:r w:rsidRPr="00FB75C0">
        <w:rPr>
          <w:i/>
          <w:iCs/>
        </w:rPr>
        <w:t>End proposed image</w:t>
      </w:r>
    </w:p>
    <w:p w14:paraId="10D14270" w14:textId="77777777" w:rsidR="007A3A07" w:rsidRPr="007A3A07" w:rsidRDefault="007A3A07" w:rsidP="00FB75C0">
      <w:pPr>
        <w:pStyle w:val="BodyText"/>
      </w:pPr>
      <w:r w:rsidRPr="007A3A07">
        <w:t xml:space="preserve">The shoreline segment along Baby Beach within Dana Point Harbor is designated as a water quality limited segment for indicator bacteria pursuant to Clean Water Act section 303(d). Total Maximum Daily Loads have been adopted to address these impairments. See Chapter 2, Table 2-3, </w:t>
      </w:r>
      <w:r w:rsidRPr="00491BDF">
        <w:rPr>
          <w:i/>
          <w:iCs/>
        </w:rPr>
        <w:t>Beneficial Uses of Coastal Waters</w:t>
      </w:r>
      <w:r w:rsidRPr="007A3A07">
        <w:t xml:space="preserve">, Footnote 2, and Chapter </w:t>
      </w:r>
      <w:r w:rsidRPr="007A3A07">
        <w:lastRenderedPageBreak/>
        <w:t xml:space="preserve">7, </w:t>
      </w:r>
      <w:r w:rsidRPr="00491BDF">
        <w:rPr>
          <w:i/>
          <w:iCs/>
        </w:rPr>
        <w:t>Total Maximum Daily Loads for Indicator Bacteria, Baby Beach in Dana Point Harbor and Shelter Island Shoreline Park in San Diego Bay</w:t>
      </w:r>
      <w:r w:rsidRPr="007A3A07">
        <w:t>.</w:t>
      </w:r>
    </w:p>
    <w:p w14:paraId="27915371" w14:textId="206058CE" w:rsidR="007A3A07" w:rsidRDefault="007A3A07" w:rsidP="00FB75C0">
      <w:pPr>
        <w:pStyle w:val="BodyText"/>
      </w:pPr>
      <w:r w:rsidRPr="007A3A07">
        <w:t xml:space="preserve">Certain Pacific Ocean shoreline segments of the following Hydrological Units, Areas, and Subareas are designated as water quality limited segments for indicator bacteria pursuant to Clean Water Act section 303(d): San Joaquin Hills HSA 901.11 and Laguna Beach HAS 901.12, Aliso Creek HSA 901.13, Dana Point HSA 901.14, Lower San Juan HSA 901.27, San Clemente HA 901.30, San Luis Rey HU 903.00, San Marcos HA 904.50, San Dieguito HU 905.00, Miramar Reservoir HA 906.10, Scripps HA 906.30, and Mission San Diego HSA 907.11 and Santee HSA 907.12. Total Maximum Daily Loads have been adopted to address these impairments. See Chapter 2, Table 2-3, </w:t>
      </w:r>
      <w:r w:rsidRPr="00491BDF">
        <w:rPr>
          <w:i/>
          <w:iCs/>
        </w:rPr>
        <w:t>Beneficial uses of Coastal Waters</w:t>
      </w:r>
      <w:r w:rsidRPr="007A3A07">
        <w:t xml:space="preserve">, Footnotes 1, 6, </w:t>
      </w:r>
      <w:r w:rsidR="00707B83" w:rsidRPr="00707B83">
        <w:rPr>
          <w:color w:val="0000FF"/>
        </w:rPr>
        <w:t>8,</w:t>
      </w:r>
      <w:r w:rsidR="00707B83">
        <w:t xml:space="preserve"> </w:t>
      </w:r>
      <w:r w:rsidRPr="007A3A07">
        <w:t xml:space="preserve">9, </w:t>
      </w:r>
      <w:r w:rsidR="00707B83" w:rsidRPr="00707B83">
        <w:rPr>
          <w:color w:val="0000FF"/>
        </w:rPr>
        <w:t>and</w:t>
      </w:r>
      <w:r w:rsidR="00707B83">
        <w:t xml:space="preserve"> </w:t>
      </w:r>
      <w:r w:rsidRPr="007A3A07">
        <w:t>10</w:t>
      </w:r>
      <w:r w:rsidRPr="00707B83">
        <w:rPr>
          <w:strike/>
          <w:color w:val="C00000"/>
        </w:rPr>
        <w:t>, and 11</w:t>
      </w:r>
      <w:r w:rsidRPr="007A3A07">
        <w:t xml:space="preserve">, and Chapter 7, </w:t>
      </w:r>
      <w:r w:rsidRPr="00491BDF">
        <w:rPr>
          <w:i/>
          <w:iCs/>
        </w:rPr>
        <w:t>Revised Total Maximum Daily Loads for Indicator Bacteria, Project I – Twenty Beaches and Creeks in the San Diego Region (Including Tecolote Creek)</w:t>
      </w:r>
      <w:r w:rsidRPr="007A3A07">
        <w:t>.</w:t>
      </w:r>
    </w:p>
    <w:p w14:paraId="601CD9BF" w14:textId="77777777" w:rsidR="00491BDF" w:rsidRPr="00491BDF" w:rsidRDefault="00491BDF" w:rsidP="00491BDF">
      <w:pPr>
        <w:pStyle w:val="Heading5"/>
      </w:pPr>
      <w:r w:rsidRPr="00491BDF">
        <w:t>Total Maximum Daily Load (TMDL) Implementation Provisions</w:t>
      </w:r>
    </w:p>
    <w:p w14:paraId="4DDA5D49" w14:textId="77777777" w:rsidR="00491BDF" w:rsidRPr="00491BDF" w:rsidRDefault="00491BDF" w:rsidP="00FB75C0">
      <w:pPr>
        <w:pStyle w:val="BodyText"/>
      </w:pPr>
      <w:r w:rsidRPr="00491BDF">
        <w:t>For the purposes of a TMDL, the water quality objectives for total coliform, fecal coliform, and/or enterococcus bacteria in ocean waters designated for contact recreation may be implemented using a reference system and antidegradation approach or natural sources exclusion approach.</w:t>
      </w:r>
    </w:p>
    <w:p w14:paraId="4D399EBF" w14:textId="77777777" w:rsidR="00491BDF" w:rsidRPr="00491BDF" w:rsidRDefault="00491BDF" w:rsidP="00FB75C0">
      <w:pPr>
        <w:pStyle w:val="BodyText"/>
      </w:pPr>
      <w:r w:rsidRPr="00491BDF">
        <w:t>See Chapter 4 (Implementation) for further discussion of this implementation provision</w:t>
      </w:r>
    </w:p>
    <w:p w14:paraId="368BEE70" w14:textId="77777777" w:rsidR="00491BDF" w:rsidRPr="00491BDF" w:rsidRDefault="00491BDF" w:rsidP="00FB75C0">
      <w:pPr>
        <w:pStyle w:val="BodyText"/>
        <w:rPr>
          <w:i/>
          <w:iCs/>
        </w:rPr>
      </w:pPr>
      <w:r w:rsidRPr="00491BDF">
        <w:rPr>
          <w:i/>
          <w:iCs/>
        </w:rPr>
        <w:t>Begin proposed text</w:t>
      </w:r>
    </w:p>
    <w:p w14:paraId="31470B7D" w14:textId="2427C1D2" w:rsidR="00491BDF" w:rsidRPr="003935E2" w:rsidRDefault="00491BDF" w:rsidP="003935E2">
      <w:pPr>
        <w:pStyle w:val="SubHeading3"/>
        <w:rPr>
          <w:color w:val="0000FF"/>
        </w:rPr>
      </w:pPr>
      <w:r w:rsidRPr="003935E2">
        <w:rPr>
          <w:color w:val="0000FF"/>
        </w:rPr>
        <w:t>B</w:t>
      </w:r>
      <w:r w:rsidR="003935E2">
        <w:rPr>
          <w:color w:val="0000FF"/>
        </w:rPr>
        <w:t>ACTERIA</w:t>
      </w:r>
      <w:r w:rsidRPr="003935E2">
        <w:rPr>
          <w:color w:val="0000FF"/>
        </w:rPr>
        <w:t xml:space="preserve"> - FECAL COLIFORM AND ENTEROCOCCI</w:t>
      </w:r>
    </w:p>
    <w:p w14:paraId="0D909B39" w14:textId="77777777" w:rsidR="00491BDF" w:rsidRPr="00FB75C0" w:rsidRDefault="00491BDF" w:rsidP="00FB75C0">
      <w:pPr>
        <w:pStyle w:val="BodyText"/>
        <w:rPr>
          <w:color w:val="0000FF"/>
          <w:u w:val="single"/>
        </w:rPr>
      </w:pPr>
      <w:r w:rsidRPr="00FB75C0">
        <w:rPr>
          <w:color w:val="0000FF"/>
          <w:u w:val="single"/>
        </w:rPr>
        <w:t xml:space="preserve">Fecal coliform and enterococci bacteria are used to indicate the likelihood of pathogens of fecal origin in surface waters. Fecal bacteria (e.g., fecal coliform and enterococci) are part of the intestinal biota of warm-blooded animals. Although most strains of fecal indicator bacteria are not pathogenic, they demonstrate characteristics that make them good indicators of fecal contamination and thus, indirectly indicate the potential presence of fecal pathogens capable of causing gastrointestinal (GI) illnesses. The water quality objective corresponds to a level of water quality associated with an estimated illness expressed in number of GI illnesses per 1,000 primary contact recreators. </w:t>
      </w:r>
    </w:p>
    <w:p w14:paraId="7F9F80E4" w14:textId="77777777" w:rsidR="00491BDF" w:rsidRPr="00491BDF" w:rsidRDefault="00491BDF" w:rsidP="00491BDF">
      <w:pPr>
        <w:pStyle w:val="Heading5"/>
        <w:rPr>
          <w:color w:val="0000FF"/>
          <w:u w:val="single"/>
        </w:rPr>
      </w:pPr>
      <w:r w:rsidRPr="00491BDF">
        <w:rPr>
          <w:color w:val="0000FF"/>
          <w:u w:val="single"/>
        </w:rPr>
        <w:t>Ocean Waters Designated for Contact Recreation (REC-1) Beneficial Use</w:t>
      </w:r>
    </w:p>
    <w:p w14:paraId="2520AAF5" w14:textId="77777777" w:rsidR="00491BDF" w:rsidRPr="00FB75C0" w:rsidRDefault="00491BDF" w:rsidP="00FB75C0">
      <w:pPr>
        <w:pStyle w:val="BodyText"/>
        <w:rPr>
          <w:i/>
          <w:iCs/>
          <w:color w:val="0000FF"/>
          <w:u w:val="single"/>
        </w:rPr>
      </w:pPr>
      <w:r w:rsidRPr="00FB75C0">
        <w:rPr>
          <w:i/>
          <w:iCs/>
          <w:color w:val="0000FF"/>
          <w:u w:val="single"/>
        </w:rPr>
        <w:t>Waters designated for contact recreation shall not contain concentrations of indicator bacteria in excess of the following:</w:t>
      </w:r>
    </w:p>
    <w:p w14:paraId="714B43DB" w14:textId="77777777" w:rsidR="00491BDF" w:rsidRPr="00FB75C0" w:rsidRDefault="00491BDF" w:rsidP="00FB75C0">
      <w:pPr>
        <w:pStyle w:val="BodyText"/>
        <w:rPr>
          <w:i/>
          <w:iCs/>
          <w:color w:val="0000FF"/>
          <w:u w:val="single"/>
        </w:rPr>
      </w:pPr>
      <w:r w:rsidRPr="00FB75C0">
        <w:rPr>
          <w:i/>
          <w:iCs/>
          <w:color w:val="0000FF"/>
          <w:u w:val="single"/>
        </w:rPr>
        <w:t>Fecal Coliform</w:t>
      </w:r>
    </w:p>
    <w:p w14:paraId="079826FE" w14:textId="1DEC5D16" w:rsidR="00491BDF" w:rsidRPr="00B622E5" w:rsidRDefault="00491BDF" w:rsidP="00FB75C0">
      <w:pPr>
        <w:pStyle w:val="BodyText"/>
        <w:rPr>
          <w:i/>
          <w:iCs/>
          <w:color w:val="0000FF"/>
          <w:u w:val="single"/>
        </w:rPr>
      </w:pPr>
      <w:r w:rsidRPr="00B622E5">
        <w:rPr>
          <w:i/>
          <w:iCs/>
          <w:color w:val="0000FF"/>
          <w:u w:val="single"/>
        </w:rPr>
        <w:t>A 30-day geometric mean* (GM) of fecal coliform density not to exceed 200 per 100 milliliters (</w:t>
      </w:r>
      <w:r w:rsidR="007A1DE6">
        <w:rPr>
          <w:i/>
          <w:iCs/>
          <w:color w:val="0000FF"/>
          <w:u w:val="single"/>
        </w:rPr>
        <w:t>ml</w:t>
      </w:r>
      <w:r w:rsidRPr="00B622E5">
        <w:rPr>
          <w:i/>
          <w:iCs/>
          <w:color w:val="0000FF"/>
          <w:u w:val="single"/>
        </w:rPr>
        <w:t xml:space="preserve">), calculated based on the five most recent samples from each site, and a single sample maximum* (SSM) not to exceed 400 per 100 </w:t>
      </w:r>
      <w:r w:rsidR="007A1DE6">
        <w:rPr>
          <w:i/>
          <w:iCs/>
          <w:color w:val="0000FF"/>
          <w:u w:val="single"/>
        </w:rPr>
        <w:t>ml</w:t>
      </w:r>
      <w:r w:rsidRPr="00B622E5">
        <w:rPr>
          <w:i/>
          <w:iCs/>
          <w:color w:val="0000FF"/>
          <w:u w:val="single"/>
        </w:rPr>
        <w:t>.</w:t>
      </w:r>
    </w:p>
    <w:p w14:paraId="7CFAABAC" w14:textId="4A045BE6" w:rsidR="00491BDF" w:rsidRPr="00491BDF" w:rsidRDefault="00CA56C8" w:rsidP="00CA56C8">
      <w:pPr>
        <w:pStyle w:val="Caption"/>
        <w:keepNext/>
        <w:keepLines/>
        <w:rPr>
          <w:szCs w:val="24"/>
        </w:rPr>
      </w:pPr>
      <w:bookmarkStart w:id="15" w:name="_Toc26881070"/>
      <w:bookmarkStart w:id="16" w:name="_Toc40357761"/>
      <w:r w:rsidRPr="00CA56C8">
        <w:rPr>
          <w:color w:val="0000FF"/>
          <w:u w:val="single"/>
        </w:rPr>
        <w:lastRenderedPageBreak/>
        <w:t xml:space="preserve">Table 3 - </w:t>
      </w:r>
      <w:r w:rsidRPr="00CA56C8">
        <w:rPr>
          <w:color w:val="0000FF"/>
          <w:u w:val="single"/>
        </w:rPr>
        <w:fldChar w:fldCharType="begin"/>
      </w:r>
      <w:r w:rsidRPr="00CA56C8">
        <w:rPr>
          <w:color w:val="0000FF"/>
          <w:u w:val="single"/>
        </w:rPr>
        <w:instrText xml:space="preserve"> SEQ Table_3_- \* ARABIC </w:instrText>
      </w:r>
      <w:r w:rsidRPr="00CA56C8">
        <w:rPr>
          <w:color w:val="0000FF"/>
          <w:u w:val="single"/>
        </w:rPr>
        <w:fldChar w:fldCharType="separate"/>
      </w:r>
      <w:r w:rsidR="00EB47E2">
        <w:rPr>
          <w:noProof/>
          <w:color w:val="0000FF"/>
          <w:u w:val="single"/>
        </w:rPr>
        <w:t>1</w:t>
      </w:r>
      <w:r w:rsidRPr="00CA56C8">
        <w:rPr>
          <w:color w:val="0000FF"/>
          <w:u w:val="single"/>
        </w:rPr>
        <w:fldChar w:fldCharType="end"/>
      </w:r>
      <w:r w:rsidR="00491BDF" w:rsidRPr="00CA56C8">
        <w:rPr>
          <w:color w:val="0000FF"/>
          <w:szCs w:val="24"/>
          <w:u w:val="single"/>
        </w:rPr>
        <w:t>.</w:t>
      </w:r>
      <w:r w:rsidR="00491BDF" w:rsidRPr="00CA56C8">
        <w:rPr>
          <w:color w:val="0000FF"/>
          <w:szCs w:val="24"/>
        </w:rPr>
        <w:t xml:space="preserve"> </w:t>
      </w:r>
      <w:r w:rsidR="00491BDF" w:rsidRPr="00491BDF">
        <w:rPr>
          <w:color w:val="0000FF"/>
          <w:szCs w:val="24"/>
          <w:u w:val="single"/>
        </w:rPr>
        <w:t>Fecal Coliform REC-1 Water Quality Objective for Water-Contact in Ocean Waters</w:t>
      </w:r>
      <w:bookmarkEnd w:id="15"/>
      <w:bookmarkEnd w:id="16"/>
    </w:p>
    <w:tbl>
      <w:tblPr>
        <w:tblW w:w="9355" w:type="dxa"/>
        <w:tblLook w:val="04A0" w:firstRow="1" w:lastRow="0" w:firstColumn="1" w:lastColumn="0" w:noHBand="0" w:noVBand="1"/>
      </w:tblPr>
      <w:tblGrid>
        <w:gridCol w:w="3055"/>
        <w:gridCol w:w="3420"/>
        <w:gridCol w:w="2880"/>
      </w:tblGrid>
      <w:tr w:rsidR="00491BDF" w:rsidRPr="00491BDF" w14:paraId="26329069" w14:textId="77777777" w:rsidTr="00C7190C">
        <w:trPr>
          <w:cantSplit/>
          <w:trHeight w:val="300"/>
          <w:tblHeader/>
        </w:trPr>
        <w:tc>
          <w:tcPr>
            <w:tcW w:w="3055" w:type="dxa"/>
            <w:vMerge w:val="restart"/>
            <w:tcBorders>
              <w:top w:val="single" w:sz="4" w:space="0" w:color="0000FF"/>
              <w:left w:val="single" w:sz="4" w:space="0" w:color="0000FF"/>
              <w:right w:val="single" w:sz="4" w:space="0" w:color="0000FF"/>
            </w:tcBorders>
            <w:shd w:val="clear" w:color="auto" w:fill="auto"/>
            <w:noWrap/>
            <w:vAlign w:val="bottom"/>
            <w:hideMark/>
          </w:tcPr>
          <w:p w14:paraId="04C5BB91" w14:textId="77777777" w:rsidR="00491BDF" w:rsidRPr="00491BDF" w:rsidRDefault="00491BDF" w:rsidP="00CA56C8">
            <w:pPr>
              <w:keepNext/>
              <w:keepLines/>
              <w:spacing w:after="0"/>
              <w:jc w:val="center"/>
              <w:rPr>
                <w:b/>
                <w:iCs/>
                <w:color w:val="0000FF"/>
                <w:szCs w:val="24"/>
              </w:rPr>
            </w:pPr>
            <w:r w:rsidRPr="00491BDF">
              <w:rPr>
                <w:b/>
                <w:color w:val="0000FF"/>
                <w:szCs w:val="24"/>
              </w:rPr>
              <w:t>Indicator</w:t>
            </w:r>
          </w:p>
          <w:p w14:paraId="30B9677E" w14:textId="77777777" w:rsidR="00491BDF" w:rsidRPr="00491BDF" w:rsidRDefault="00491BDF" w:rsidP="00CA56C8">
            <w:pPr>
              <w:keepNext/>
              <w:keepLines/>
              <w:spacing w:after="0"/>
              <w:jc w:val="center"/>
              <w:rPr>
                <w:b/>
                <w:iCs/>
                <w:color w:val="0000FF"/>
                <w:szCs w:val="24"/>
              </w:rPr>
            </w:pPr>
            <w:r w:rsidRPr="00491BDF">
              <w:rPr>
                <w:color w:val="0000FF"/>
                <w:szCs w:val="24"/>
              </w:rPr>
              <w:t> </w:t>
            </w:r>
          </w:p>
        </w:tc>
        <w:tc>
          <w:tcPr>
            <w:tcW w:w="6300" w:type="dxa"/>
            <w:gridSpan w:val="2"/>
            <w:tcBorders>
              <w:top w:val="single" w:sz="4" w:space="0" w:color="0000FF"/>
              <w:left w:val="single" w:sz="4" w:space="0" w:color="0000FF"/>
              <w:bottom w:val="single" w:sz="4" w:space="0" w:color="auto"/>
              <w:right w:val="single" w:sz="4" w:space="0" w:color="0000FF"/>
            </w:tcBorders>
            <w:shd w:val="clear" w:color="auto" w:fill="auto"/>
            <w:noWrap/>
            <w:vAlign w:val="bottom"/>
            <w:hideMark/>
          </w:tcPr>
          <w:p w14:paraId="53C420FE" w14:textId="77777777" w:rsidR="00491BDF" w:rsidRPr="00491BDF" w:rsidRDefault="00491BDF" w:rsidP="00CA56C8">
            <w:pPr>
              <w:keepNext/>
              <w:keepLines/>
              <w:spacing w:after="0"/>
              <w:jc w:val="center"/>
              <w:rPr>
                <w:b/>
                <w:iCs/>
                <w:color w:val="0000FF"/>
                <w:szCs w:val="24"/>
              </w:rPr>
            </w:pPr>
            <w:r w:rsidRPr="00491BDF">
              <w:rPr>
                <w:b/>
                <w:color w:val="0000FF"/>
                <w:szCs w:val="24"/>
              </w:rPr>
              <w:t>Magnitude</w:t>
            </w:r>
          </w:p>
        </w:tc>
      </w:tr>
      <w:tr w:rsidR="00491BDF" w:rsidRPr="00491BDF" w14:paraId="5C124650" w14:textId="77777777" w:rsidTr="00C7190C">
        <w:trPr>
          <w:cantSplit/>
          <w:trHeight w:val="300"/>
          <w:tblHeader/>
        </w:trPr>
        <w:tc>
          <w:tcPr>
            <w:tcW w:w="3055" w:type="dxa"/>
            <w:vMerge/>
            <w:tcBorders>
              <w:left w:val="single" w:sz="4" w:space="0" w:color="0000FF"/>
              <w:bottom w:val="single" w:sz="4" w:space="0" w:color="auto"/>
              <w:right w:val="single" w:sz="4" w:space="0" w:color="0000FF"/>
            </w:tcBorders>
            <w:shd w:val="clear" w:color="auto" w:fill="auto"/>
            <w:noWrap/>
            <w:vAlign w:val="bottom"/>
            <w:hideMark/>
          </w:tcPr>
          <w:p w14:paraId="7CDAC157" w14:textId="77777777" w:rsidR="00491BDF" w:rsidRPr="00491BDF" w:rsidRDefault="00491BDF" w:rsidP="00CA56C8">
            <w:pPr>
              <w:keepNext/>
              <w:keepLines/>
              <w:spacing w:after="0"/>
              <w:jc w:val="center"/>
              <w:rPr>
                <w:bCs/>
                <w:iCs/>
                <w:color w:val="0000FF"/>
                <w:szCs w:val="24"/>
              </w:rPr>
            </w:pPr>
          </w:p>
        </w:tc>
        <w:tc>
          <w:tcPr>
            <w:tcW w:w="3420" w:type="dxa"/>
            <w:tcBorders>
              <w:top w:val="nil"/>
              <w:left w:val="single" w:sz="4" w:space="0" w:color="0000FF"/>
              <w:bottom w:val="single" w:sz="4" w:space="0" w:color="auto"/>
              <w:right w:val="single" w:sz="4" w:space="0" w:color="0000FF"/>
            </w:tcBorders>
            <w:shd w:val="clear" w:color="auto" w:fill="auto"/>
            <w:noWrap/>
            <w:vAlign w:val="bottom"/>
            <w:hideMark/>
          </w:tcPr>
          <w:p w14:paraId="6F382575" w14:textId="77777777" w:rsidR="00491BDF" w:rsidRPr="00491BDF" w:rsidRDefault="00491BDF" w:rsidP="00CA56C8">
            <w:pPr>
              <w:keepNext/>
              <w:keepLines/>
              <w:spacing w:after="0"/>
              <w:jc w:val="center"/>
              <w:rPr>
                <w:bCs/>
                <w:iCs/>
                <w:color w:val="0000FF"/>
                <w:szCs w:val="24"/>
              </w:rPr>
            </w:pPr>
            <w:r w:rsidRPr="00491BDF">
              <w:rPr>
                <w:color w:val="0000FF"/>
                <w:szCs w:val="24"/>
              </w:rPr>
              <w:t>30-day GM*</w:t>
            </w:r>
          </w:p>
        </w:tc>
        <w:tc>
          <w:tcPr>
            <w:tcW w:w="2880" w:type="dxa"/>
            <w:tcBorders>
              <w:top w:val="nil"/>
              <w:left w:val="single" w:sz="4" w:space="0" w:color="0000FF"/>
              <w:bottom w:val="single" w:sz="4" w:space="0" w:color="auto"/>
              <w:right w:val="single" w:sz="4" w:space="0" w:color="0000FF"/>
            </w:tcBorders>
            <w:shd w:val="clear" w:color="auto" w:fill="auto"/>
            <w:noWrap/>
            <w:vAlign w:val="bottom"/>
            <w:hideMark/>
          </w:tcPr>
          <w:p w14:paraId="5801E746" w14:textId="77777777" w:rsidR="00491BDF" w:rsidRPr="00491BDF" w:rsidRDefault="00491BDF" w:rsidP="00CA56C8">
            <w:pPr>
              <w:keepNext/>
              <w:keepLines/>
              <w:spacing w:after="0"/>
              <w:jc w:val="center"/>
              <w:rPr>
                <w:bCs/>
                <w:iCs/>
                <w:color w:val="0000FF"/>
                <w:szCs w:val="24"/>
              </w:rPr>
            </w:pPr>
            <w:r w:rsidRPr="00491BDF">
              <w:rPr>
                <w:color w:val="0000FF"/>
                <w:szCs w:val="24"/>
              </w:rPr>
              <w:t>SSM*</w:t>
            </w:r>
          </w:p>
        </w:tc>
      </w:tr>
      <w:tr w:rsidR="00491BDF" w:rsidRPr="00491BDF" w14:paraId="6CF399F4" w14:textId="77777777" w:rsidTr="00C7190C">
        <w:trPr>
          <w:cantSplit/>
          <w:trHeight w:val="600"/>
        </w:trPr>
        <w:tc>
          <w:tcPr>
            <w:tcW w:w="3055" w:type="dxa"/>
            <w:tcBorders>
              <w:top w:val="nil"/>
              <w:left w:val="single" w:sz="4" w:space="0" w:color="0000FF"/>
              <w:bottom w:val="single" w:sz="4" w:space="0" w:color="auto"/>
              <w:right w:val="single" w:sz="4" w:space="0" w:color="0000FF"/>
            </w:tcBorders>
            <w:shd w:val="clear" w:color="auto" w:fill="auto"/>
            <w:noWrap/>
            <w:vAlign w:val="bottom"/>
            <w:hideMark/>
          </w:tcPr>
          <w:p w14:paraId="44205BC1" w14:textId="77777777" w:rsidR="00491BDF" w:rsidRPr="00491BDF" w:rsidRDefault="00491BDF" w:rsidP="00CA56C8">
            <w:pPr>
              <w:keepNext/>
              <w:keepLines/>
              <w:spacing w:after="0"/>
              <w:jc w:val="center"/>
              <w:rPr>
                <w:bCs/>
                <w:iCs/>
                <w:color w:val="0000FF"/>
                <w:szCs w:val="24"/>
              </w:rPr>
            </w:pPr>
            <w:r w:rsidRPr="00491BDF">
              <w:rPr>
                <w:color w:val="0000FF"/>
                <w:szCs w:val="24"/>
              </w:rPr>
              <w:t>Fecal coliform density</w:t>
            </w:r>
          </w:p>
        </w:tc>
        <w:tc>
          <w:tcPr>
            <w:tcW w:w="3420" w:type="dxa"/>
            <w:tcBorders>
              <w:top w:val="nil"/>
              <w:left w:val="single" w:sz="4" w:space="0" w:color="0000FF"/>
              <w:bottom w:val="single" w:sz="4" w:space="0" w:color="auto"/>
              <w:right w:val="single" w:sz="4" w:space="0" w:color="0000FF"/>
            </w:tcBorders>
            <w:shd w:val="clear" w:color="auto" w:fill="auto"/>
            <w:noWrap/>
            <w:vAlign w:val="bottom"/>
            <w:hideMark/>
          </w:tcPr>
          <w:p w14:paraId="286CDC26" w14:textId="33E0BFEE" w:rsidR="00491BDF" w:rsidRPr="00491BDF" w:rsidRDefault="00491BDF" w:rsidP="00CA56C8">
            <w:pPr>
              <w:keepNext/>
              <w:keepLines/>
              <w:spacing w:after="0"/>
              <w:jc w:val="center"/>
              <w:rPr>
                <w:bCs/>
                <w:iCs/>
                <w:color w:val="0000FF"/>
                <w:szCs w:val="24"/>
              </w:rPr>
            </w:pPr>
            <w:r w:rsidRPr="00491BDF">
              <w:rPr>
                <w:color w:val="0000FF"/>
                <w:szCs w:val="24"/>
              </w:rPr>
              <w:t xml:space="preserve">200 per 100 </w:t>
            </w:r>
            <w:r w:rsidR="007A1DE6">
              <w:rPr>
                <w:color w:val="0000FF"/>
                <w:szCs w:val="24"/>
              </w:rPr>
              <w:t>ml</w:t>
            </w:r>
          </w:p>
        </w:tc>
        <w:tc>
          <w:tcPr>
            <w:tcW w:w="2880" w:type="dxa"/>
            <w:tcBorders>
              <w:top w:val="nil"/>
              <w:left w:val="single" w:sz="4" w:space="0" w:color="0000FF"/>
              <w:bottom w:val="single" w:sz="4" w:space="0" w:color="auto"/>
              <w:right w:val="single" w:sz="4" w:space="0" w:color="0000FF"/>
            </w:tcBorders>
            <w:shd w:val="clear" w:color="auto" w:fill="auto"/>
            <w:noWrap/>
            <w:vAlign w:val="bottom"/>
            <w:hideMark/>
          </w:tcPr>
          <w:p w14:paraId="734659E5" w14:textId="548D9766" w:rsidR="00491BDF" w:rsidRPr="00491BDF" w:rsidRDefault="00491BDF" w:rsidP="00CA56C8">
            <w:pPr>
              <w:keepNext/>
              <w:keepLines/>
              <w:spacing w:after="0"/>
              <w:jc w:val="center"/>
              <w:rPr>
                <w:bCs/>
                <w:iCs/>
                <w:color w:val="0000FF"/>
                <w:szCs w:val="24"/>
              </w:rPr>
            </w:pPr>
            <w:r w:rsidRPr="00491BDF">
              <w:rPr>
                <w:color w:val="0000FF"/>
                <w:szCs w:val="24"/>
              </w:rPr>
              <w:t xml:space="preserve">400 per 100 </w:t>
            </w:r>
            <w:r w:rsidR="007A1DE6">
              <w:rPr>
                <w:color w:val="0000FF"/>
                <w:szCs w:val="24"/>
              </w:rPr>
              <w:t>ml</w:t>
            </w:r>
          </w:p>
        </w:tc>
      </w:tr>
    </w:tbl>
    <w:p w14:paraId="51273306" w14:textId="77777777" w:rsidR="00491BDF" w:rsidRPr="00491BDF" w:rsidRDefault="00491BDF" w:rsidP="00CA56C8">
      <w:pPr>
        <w:keepNext/>
        <w:keepLines/>
        <w:spacing w:before="240"/>
        <w:rPr>
          <w:color w:val="0000FF"/>
          <w:szCs w:val="24"/>
          <w:u w:val="single"/>
        </w:rPr>
      </w:pPr>
      <w:r w:rsidRPr="00491BDF">
        <w:rPr>
          <w:color w:val="0000FF"/>
          <w:szCs w:val="24"/>
          <w:u w:val="single"/>
        </w:rPr>
        <w:t>Table Notes:</w:t>
      </w:r>
    </w:p>
    <w:p w14:paraId="52FCDDAE" w14:textId="77777777" w:rsidR="00074CDB" w:rsidRDefault="00491BDF" w:rsidP="00491BDF">
      <w:pPr>
        <w:pStyle w:val="ListParagraph"/>
        <w:keepLines/>
        <w:numPr>
          <w:ilvl w:val="0"/>
          <w:numId w:val="5"/>
        </w:numPr>
        <w:rPr>
          <w:color w:val="0000FF"/>
          <w:szCs w:val="24"/>
          <w:u w:val="single"/>
        </w:rPr>
      </w:pPr>
      <w:r w:rsidRPr="00074CDB">
        <w:rPr>
          <w:color w:val="0000FF"/>
          <w:szCs w:val="24"/>
          <w:u w:val="single"/>
        </w:rPr>
        <w:t>GM* = geometric mean, calculated based on the five most recent samples for each site</w:t>
      </w:r>
    </w:p>
    <w:p w14:paraId="6C64E788" w14:textId="77777777" w:rsidR="00074CDB" w:rsidRDefault="00491BDF" w:rsidP="00491BDF">
      <w:pPr>
        <w:pStyle w:val="ListParagraph"/>
        <w:keepLines/>
        <w:numPr>
          <w:ilvl w:val="0"/>
          <w:numId w:val="5"/>
        </w:numPr>
        <w:rPr>
          <w:color w:val="0000FF"/>
          <w:szCs w:val="24"/>
          <w:u w:val="single"/>
        </w:rPr>
      </w:pPr>
      <w:r w:rsidRPr="00074CDB">
        <w:rPr>
          <w:color w:val="0000FF"/>
          <w:szCs w:val="24"/>
          <w:u w:val="single"/>
        </w:rPr>
        <w:t>SSM* = single sample maximum</w:t>
      </w:r>
    </w:p>
    <w:p w14:paraId="3022B64E" w14:textId="38E5CBA9" w:rsidR="00491BDF" w:rsidRPr="00074CDB" w:rsidRDefault="007A1DE6" w:rsidP="00491BDF">
      <w:pPr>
        <w:pStyle w:val="ListParagraph"/>
        <w:keepLines/>
        <w:numPr>
          <w:ilvl w:val="0"/>
          <w:numId w:val="5"/>
        </w:numPr>
        <w:rPr>
          <w:color w:val="0000FF"/>
          <w:szCs w:val="24"/>
          <w:u w:val="single"/>
        </w:rPr>
      </w:pPr>
      <w:r>
        <w:rPr>
          <w:color w:val="0000FF"/>
          <w:szCs w:val="24"/>
          <w:u w:val="single"/>
        </w:rPr>
        <w:t>ml</w:t>
      </w:r>
      <w:r w:rsidR="00491BDF" w:rsidRPr="00074CDB">
        <w:rPr>
          <w:color w:val="0000FF"/>
          <w:szCs w:val="24"/>
          <w:u w:val="single"/>
        </w:rPr>
        <w:t xml:space="preserve"> = milliliter</w:t>
      </w:r>
    </w:p>
    <w:p w14:paraId="3EB89A2A" w14:textId="77777777" w:rsidR="00491BDF" w:rsidRPr="00FB75C0" w:rsidRDefault="00491BDF" w:rsidP="00FB75C0">
      <w:pPr>
        <w:pStyle w:val="BodyText"/>
        <w:rPr>
          <w:i/>
          <w:iCs/>
          <w:color w:val="0000FF"/>
          <w:u w:val="single"/>
        </w:rPr>
      </w:pPr>
      <w:r w:rsidRPr="00FB75C0">
        <w:rPr>
          <w:i/>
          <w:iCs/>
          <w:color w:val="0000FF"/>
          <w:u w:val="single"/>
        </w:rPr>
        <w:t>Enterococci</w:t>
      </w:r>
    </w:p>
    <w:p w14:paraId="71B340B1" w14:textId="27A941B7" w:rsidR="00491BDF" w:rsidRPr="00B622E5" w:rsidRDefault="00491BDF" w:rsidP="00FB75C0">
      <w:pPr>
        <w:pStyle w:val="BodyText"/>
        <w:rPr>
          <w:i/>
          <w:iCs/>
          <w:color w:val="0000FF"/>
          <w:u w:val="single"/>
        </w:rPr>
      </w:pPr>
      <w:r w:rsidRPr="00B622E5">
        <w:rPr>
          <w:i/>
          <w:iCs/>
          <w:color w:val="0000FF"/>
          <w:u w:val="single"/>
        </w:rPr>
        <w:t>A six-week rolling GM* of enterococci not to exceed 30 colony forming units (</w:t>
      </w:r>
      <w:proofErr w:type="spellStart"/>
      <w:r w:rsidRPr="00B622E5">
        <w:rPr>
          <w:i/>
          <w:iCs/>
          <w:color w:val="0000FF"/>
          <w:u w:val="single"/>
        </w:rPr>
        <w:t>cfu</w:t>
      </w:r>
      <w:proofErr w:type="spellEnd"/>
      <w:r w:rsidRPr="00B622E5">
        <w:rPr>
          <w:i/>
          <w:iCs/>
          <w:color w:val="0000FF"/>
          <w:u w:val="single"/>
        </w:rPr>
        <w:t>) per 100 milliliters (</w:t>
      </w:r>
      <w:r w:rsidR="007A1DE6">
        <w:rPr>
          <w:i/>
          <w:iCs/>
          <w:color w:val="0000FF"/>
          <w:u w:val="single"/>
        </w:rPr>
        <w:t>ml</w:t>
      </w:r>
      <w:r w:rsidRPr="00B622E5">
        <w:rPr>
          <w:i/>
          <w:iCs/>
          <w:color w:val="0000FF"/>
          <w:u w:val="single"/>
        </w:rPr>
        <w:t xml:space="preserve">), calculated weekly, and a statistical threshold value* (STV) of 110 </w:t>
      </w:r>
      <w:proofErr w:type="spellStart"/>
      <w:r w:rsidRPr="00B622E5">
        <w:rPr>
          <w:i/>
          <w:iCs/>
          <w:color w:val="0000FF"/>
          <w:u w:val="single"/>
        </w:rPr>
        <w:t>cfu</w:t>
      </w:r>
      <w:proofErr w:type="spellEnd"/>
      <w:r w:rsidRPr="00B622E5">
        <w:rPr>
          <w:i/>
          <w:iCs/>
          <w:color w:val="0000FF"/>
          <w:u w:val="single"/>
        </w:rPr>
        <w:t xml:space="preserve">/100 </w:t>
      </w:r>
      <w:r w:rsidR="007A1DE6">
        <w:rPr>
          <w:i/>
          <w:iCs/>
          <w:color w:val="0000FF"/>
          <w:u w:val="single"/>
        </w:rPr>
        <w:t>ml</w:t>
      </w:r>
      <w:r w:rsidRPr="00B622E5">
        <w:rPr>
          <w:i/>
          <w:iCs/>
          <w:color w:val="0000FF"/>
          <w:u w:val="single"/>
        </w:rPr>
        <w:t xml:space="preserve"> not to be exceeded by more than 10 percent of the samples collected in a calendar month*, calculated in a static manner. USEPA recommends using U.S. EPA Method 1600 or other equivalent method to measure culturable enterococci.</w:t>
      </w:r>
    </w:p>
    <w:p w14:paraId="2AB0F9B6" w14:textId="7144327C" w:rsidR="00074CDB" w:rsidRPr="00074CDB" w:rsidRDefault="00CA56C8" w:rsidP="00CA56C8">
      <w:pPr>
        <w:pStyle w:val="Caption"/>
        <w:rPr>
          <w:iCs w:val="0"/>
          <w:color w:val="0000FF"/>
          <w:szCs w:val="24"/>
          <w:u w:val="single"/>
        </w:rPr>
      </w:pPr>
      <w:bookmarkStart w:id="17" w:name="_Toc26881071"/>
      <w:bookmarkStart w:id="18" w:name="_Toc40357762"/>
      <w:r w:rsidRPr="00CA56C8">
        <w:rPr>
          <w:color w:val="0000FF"/>
          <w:u w:val="single"/>
        </w:rPr>
        <w:t xml:space="preserve">Table 3 - </w:t>
      </w:r>
      <w:r w:rsidRPr="00CA56C8">
        <w:rPr>
          <w:color w:val="0000FF"/>
          <w:u w:val="single"/>
        </w:rPr>
        <w:fldChar w:fldCharType="begin"/>
      </w:r>
      <w:r w:rsidRPr="00CA56C8">
        <w:rPr>
          <w:color w:val="0000FF"/>
          <w:u w:val="single"/>
        </w:rPr>
        <w:instrText xml:space="preserve"> SEQ Table_3_- \* ARABIC </w:instrText>
      </w:r>
      <w:r w:rsidRPr="00CA56C8">
        <w:rPr>
          <w:color w:val="0000FF"/>
          <w:u w:val="single"/>
        </w:rPr>
        <w:fldChar w:fldCharType="separate"/>
      </w:r>
      <w:r w:rsidR="00EB47E2">
        <w:rPr>
          <w:noProof/>
          <w:color w:val="0000FF"/>
          <w:u w:val="single"/>
        </w:rPr>
        <w:t>2</w:t>
      </w:r>
      <w:r w:rsidRPr="00CA56C8">
        <w:rPr>
          <w:color w:val="0000FF"/>
          <w:u w:val="single"/>
        </w:rPr>
        <w:fldChar w:fldCharType="end"/>
      </w:r>
      <w:r w:rsidR="00074CDB">
        <w:rPr>
          <w:color w:val="0000FF"/>
          <w:szCs w:val="24"/>
          <w:u w:val="single"/>
        </w:rPr>
        <w:t xml:space="preserve">. </w:t>
      </w:r>
      <w:r w:rsidR="00074CDB" w:rsidRPr="005B1F4C">
        <w:rPr>
          <w:color w:val="0000FF"/>
          <w:szCs w:val="24"/>
          <w:u w:val="single"/>
        </w:rPr>
        <w:t>Enterococci REC-1 Water Quality Objective for Water-Contact in Ocean Waters</w:t>
      </w:r>
      <w:bookmarkEnd w:id="17"/>
      <w:bookmarkEnd w:id="18"/>
    </w:p>
    <w:tbl>
      <w:tblPr>
        <w:tblW w:w="9355"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065"/>
        <w:gridCol w:w="3510"/>
        <w:gridCol w:w="3780"/>
      </w:tblGrid>
      <w:tr w:rsidR="00074CDB" w:rsidRPr="00024123" w14:paraId="09CC8432" w14:textId="77777777" w:rsidTr="00C7190C">
        <w:trPr>
          <w:cantSplit/>
          <w:trHeight w:val="280"/>
          <w:tblHeader/>
        </w:trPr>
        <w:tc>
          <w:tcPr>
            <w:tcW w:w="2065" w:type="dxa"/>
            <w:vMerge w:val="restart"/>
            <w:vAlign w:val="center"/>
            <w:hideMark/>
          </w:tcPr>
          <w:p w14:paraId="6D0467A2" w14:textId="77777777" w:rsidR="00074CDB" w:rsidRPr="00074CDB" w:rsidRDefault="00074CDB" w:rsidP="00C7190C">
            <w:pPr>
              <w:keepNext/>
              <w:keepLines/>
              <w:spacing w:after="0"/>
              <w:jc w:val="center"/>
              <w:rPr>
                <w:bCs/>
                <w:iCs/>
                <w:color w:val="0000FF"/>
                <w:szCs w:val="24"/>
              </w:rPr>
            </w:pPr>
            <w:r w:rsidRPr="00074CDB">
              <w:rPr>
                <w:b/>
                <w:color w:val="0000FF"/>
                <w:szCs w:val="24"/>
              </w:rPr>
              <w:t>Indicator</w:t>
            </w:r>
          </w:p>
        </w:tc>
        <w:tc>
          <w:tcPr>
            <w:tcW w:w="7290" w:type="dxa"/>
            <w:gridSpan w:val="2"/>
            <w:shd w:val="clear" w:color="auto" w:fill="auto"/>
            <w:noWrap/>
            <w:vAlign w:val="bottom"/>
            <w:hideMark/>
          </w:tcPr>
          <w:p w14:paraId="5D089654" w14:textId="77777777" w:rsidR="00074CDB" w:rsidRPr="00074CDB" w:rsidRDefault="00074CDB" w:rsidP="00C7190C">
            <w:pPr>
              <w:keepNext/>
              <w:keepLines/>
              <w:spacing w:after="0"/>
              <w:jc w:val="center"/>
              <w:rPr>
                <w:b/>
                <w:iCs/>
                <w:color w:val="0000FF"/>
                <w:szCs w:val="24"/>
              </w:rPr>
            </w:pPr>
            <w:r w:rsidRPr="00074CDB">
              <w:rPr>
                <w:b/>
                <w:color w:val="0000FF"/>
                <w:szCs w:val="24"/>
              </w:rPr>
              <w:t>Estimated Illness Rate (NGI): 32 per 1,000 water contact recreators</w:t>
            </w:r>
          </w:p>
          <w:p w14:paraId="2D7C04AF" w14:textId="77777777" w:rsidR="00074CDB" w:rsidRPr="00074CDB" w:rsidRDefault="00074CDB" w:rsidP="00C7190C">
            <w:pPr>
              <w:keepNext/>
              <w:keepLines/>
              <w:spacing w:after="0"/>
              <w:jc w:val="center"/>
              <w:rPr>
                <w:b/>
                <w:bCs/>
                <w:iCs/>
                <w:color w:val="0000FF"/>
                <w:szCs w:val="24"/>
              </w:rPr>
            </w:pPr>
            <w:r w:rsidRPr="00074CDB">
              <w:rPr>
                <w:b/>
                <w:color w:val="0000FF"/>
                <w:szCs w:val="24"/>
              </w:rPr>
              <w:t>Magnitude</w:t>
            </w:r>
          </w:p>
        </w:tc>
      </w:tr>
      <w:tr w:rsidR="00074CDB" w:rsidRPr="00024123" w14:paraId="6006555E" w14:textId="77777777" w:rsidTr="00C7190C">
        <w:trPr>
          <w:cantSplit/>
          <w:trHeight w:val="280"/>
          <w:tblHeader/>
        </w:trPr>
        <w:tc>
          <w:tcPr>
            <w:tcW w:w="2065" w:type="dxa"/>
            <w:vMerge/>
            <w:shd w:val="clear" w:color="auto" w:fill="auto"/>
            <w:noWrap/>
            <w:vAlign w:val="bottom"/>
            <w:hideMark/>
          </w:tcPr>
          <w:p w14:paraId="05F824BF" w14:textId="77777777" w:rsidR="00074CDB" w:rsidRPr="00074CDB" w:rsidRDefault="00074CDB" w:rsidP="00C7190C">
            <w:pPr>
              <w:keepNext/>
              <w:keepLines/>
              <w:spacing w:after="0"/>
              <w:rPr>
                <w:bCs/>
                <w:iCs/>
                <w:color w:val="0000FF"/>
                <w:szCs w:val="24"/>
              </w:rPr>
            </w:pPr>
          </w:p>
        </w:tc>
        <w:tc>
          <w:tcPr>
            <w:tcW w:w="3510" w:type="dxa"/>
            <w:shd w:val="clear" w:color="auto" w:fill="auto"/>
            <w:noWrap/>
            <w:vAlign w:val="bottom"/>
            <w:hideMark/>
          </w:tcPr>
          <w:p w14:paraId="1BA657CE" w14:textId="0736DE0C" w:rsidR="00074CDB" w:rsidRPr="00074CDB" w:rsidRDefault="00074CDB" w:rsidP="00C7190C">
            <w:pPr>
              <w:keepNext/>
              <w:keepLines/>
              <w:spacing w:after="0"/>
              <w:jc w:val="center"/>
              <w:rPr>
                <w:bCs/>
                <w:iCs/>
                <w:color w:val="0000FF"/>
                <w:szCs w:val="24"/>
              </w:rPr>
            </w:pPr>
            <w:r w:rsidRPr="00074CDB">
              <w:rPr>
                <w:color w:val="0000FF"/>
                <w:szCs w:val="24"/>
              </w:rPr>
              <w:t>GM* (</w:t>
            </w:r>
            <w:proofErr w:type="spellStart"/>
            <w:r w:rsidRPr="00074CDB">
              <w:rPr>
                <w:color w:val="0000FF"/>
                <w:szCs w:val="24"/>
              </w:rPr>
              <w:t>cfu</w:t>
            </w:r>
            <w:proofErr w:type="spellEnd"/>
            <w:r w:rsidRPr="00074CDB">
              <w:rPr>
                <w:color w:val="0000FF"/>
                <w:szCs w:val="24"/>
              </w:rPr>
              <w:t xml:space="preserve">/100 </w:t>
            </w:r>
            <w:r w:rsidR="007A1DE6">
              <w:rPr>
                <w:color w:val="0000FF"/>
                <w:szCs w:val="24"/>
              </w:rPr>
              <w:t>ml</w:t>
            </w:r>
            <w:r w:rsidRPr="00074CDB">
              <w:rPr>
                <w:color w:val="0000FF"/>
                <w:szCs w:val="24"/>
              </w:rPr>
              <w:t xml:space="preserve">) </w:t>
            </w:r>
          </w:p>
        </w:tc>
        <w:tc>
          <w:tcPr>
            <w:tcW w:w="3780" w:type="dxa"/>
            <w:shd w:val="clear" w:color="auto" w:fill="auto"/>
            <w:noWrap/>
            <w:vAlign w:val="bottom"/>
            <w:hideMark/>
          </w:tcPr>
          <w:p w14:paraId="578337F3" w14:textId="655C27DE" w:rsidR="00074CDB" w:rsidRPr="00074CDB" w:rsidRDefault="00074CDB" w:rsidP="00C7190C">
            <w:pPr>
              <w:keepNext/>
              <w:keepLines/>
              <w:spacing w:after="0"/>
              <w:jc w:val="center"/>
              <w:rPr>
                <w:bCs/>
                <w:iCs/>
                <w:color w:val="0000FF"/>
                <w:szCs w:val="24"/>
              </w:rPr>
            </w:pPr>
            <w:r w:rsidRPr="00074CDB">
              <w:rPr>
                <w:color w:val="0000FF"/>
                <w:szCs w:val="24"/>
              </w:rPr>
              <w:t>STV* (</w:t>
            </w:r>
            <w:proofErr w:type="spellStart"/>
            <w:r w:rsidRPr="00074CDB">
              <w:rPr>
                <w:color w:val="0000FF"/>
                <w:szCs w:val="24"/>
              </w:rPr>
              <w:t>cfu</w:t>
            </w:r>
            <w:proofErr w:type="spellEnd"/>
            <w:r w:rsidRPr="00074CDB">
              <w:rPr>
                <w:color w:val="0000FF"/>
                <w:szCs w:val="24"/>
              </w:rPr>
              <w:t xml:space="preserve">/100 </w:t>
            </w:r>
            <w:r w:rsidR="007A1DE6">
              <w:rPr>
                <w:color w:val="0000FF"/>
                <w:szCs w:val="24"/>
              </w:rPr>
              <w:t>ml</w:t>
            </w:r>
            <w:r w:rsidRPr="00074CDB">
              <w:rPr>
                <w:color w:val="0000FF"/>
                <w:szCs w:val="24"/>
              </w:rPr>
              <w:t>)</w:t>
            </w:r>
          </w:p>
        </w:tc>
      </w:tr>
      <w:tr w:rsidR="00074CDB" w:rsidRPr="00024123" w14:paraId="7C328498" w14:textId="77777777" w:rsidTr="00C7190C">
        <w:trPr>
          <w:trHeight w:val="280"/>
        </w:trPr>
        <w:tc>
          <w:tcPr>
            <w:tcW w:w="2065" w:type="dxa"/>
            <w:shd w:val="clear" w:color="auto" w:fill="auto"/>
            <w:noWrap/>
            <w:vAlign w:val="bottom"/>
            <w:hideMark/>
          </w:tcPr>
          <w:p w14:paraId="6E05ED28" w14:textId="77777777" w:rsidR="00074CDB" w:rsidRPr="00074CDB" w:rsidRDefault="00074CDB" w:rsidP="00C7190C">
            <w:pPr>
              <w:keepNext/>
              <w:keepLines/>
              <w:spacing w:after="0"/>
              <w:rPr>
                <w:bCs/>
                <w:iCs/>
                <w:color w:val="0000FF"/>
                <w:szCs w:val="24"/>
              </w:rPr>
            </w:pPr>
            <w:r w:rsidRPr="00074CDB">
              <w:rPr>
                <w:color w:val="0000FF"/>
                <w:szCs w:val="24"/>
              </w:rPr>
              <w:t>Enterococci</w:t>
            </w:r>
          </w:p>
        </w:tc>
        <w:tc>
          <w:tcPr>
            <w:tcW w:w="3510" w:type="dxa"/>
            <w:shd w:val="clear" w:color="auto" w:fill="auto"/>
            <w:noWrap/>
            <w:vAlign w:val="bottom"/>
            <w:hideMark/>
          </w:tcPr>
          <w:p w14:paraId="74681AF4" w14:textId="77777777" w:rsidR="00074CDB" w:rsidRPr="00074CDB" w:rsidRDefault="00074CDB" w:rsidP="00C7190C">
            <w:pPr>
              <w:keepNext/>
              <w:keepLines/>
              <w:spacing w:after="0"/>
              <w:jc w:val="center"/>
              <w:rPr>
                <w:bCs/>
                <w:iCs/>
                <w:color w:val="0000FF"/>
                <w:szCs w:val="24"/>
              </w:rPr>
            </w:pPr>
            <w:r w:rsidRPr="00074CDB">
              <w:rPr>
                <w:color w:val="0000FF"/>
                <w:szCs w:val="24"/>
              </w:rPr>
              <w:t>30</w:t>
            </w:r>
          </w:p>
        </w:tc>
        <w:tc>
          <w:tcPr>
            <w:tcW w:w="3780" w:type="dxa"/>
            <w:shd w:val="clear" w:color="auto" w:fill="auto"/>
            <w:noWrap/>
            <w:vAlign w:val="bottom"/>
            <w:hideMark/>
          </w:tcPr>
          <w:p w14:paraId="58DEF38E" w14:textId="77777777" w:rsidR="00074CDB" w:rsidRPr="00074CDB" w:rsidRDefault="00074CDB" w:rsidP="00C7190C">
            <w:pPr>
              <w:keepNext/>
              <w:keepLines/>
              <w:spacing w:after="0"/>
              <w:jc w:val="center"/>
              <w:rPr>
                <w:bCs/>
                <w:iCs/>
                <w:color w:val="0000FF"/>
                <w:szCs w:val="24"/>
              </w:rPr>
            </w:pPr>
            <w:r w:rsidRPr="00074CDB">
              <w:rPr>
                <w:color w:val="0000FF"/>
                <w:szCs w:val="24"/>
              </w:rPr>
              <w:t>110</w:t>
            </w:r>
          </w:p>
        </w:tc>
      </w:tr>
    </w:tbl>
    <w:p w14:paraId="058E1409" w14:textId="77777777" w:rsidR="00074CDB" w:rsidRPr="00074CDB" w:rsidRDefault="00074CDB" w:rsidP="00074CDB">
      <w:pPr>
        <w:keepLines/>
        <w:spacing w:before="240"/>
        <w:rPr>
          <w:color w:val="0000FF"/>
          <w:szCs w:val="24"/>
          <w:u w:val="single"/>
        </w:rPr>
      </w:pPr>
      <w:r w:rsidRPr="00074CDB">
        <w:rPr>
          <w:color w:val="0000FF"/>
          <w:szCs w:val="24"/>
          <w:u w:val="single"/>
        </w:rPr>
        <w:t>Table notes:</w:t>
      </w:r>
    </w:p>
    <w:p w14:paraId="16947763" w14:textId="475480C7" w:rsidR="00074CDB" w:rsidRDefault="00074CDB" w:rsidP="00074CDB">
      <w:pPr>
        <w:pStyle w:val="ListParagraph"/>
        <w:keepLines/>
        <w:numPr>
          <w:ilvl w:val="0"/>
          <w:numId w:val="6"/>
        </w:numPr>
        <w:rPr>
          <w:color w:val="0000FF"/>
          <w:szCs w:val="24"/>
          <w:u w:val="single"/>
        </w:rPr>
      </w:pPr>
      <w:r w:rsidRPr="00074CDB">
        <w:rPr>
          <w:color w:val="0000FF"/>
          <w:szCs w:val="24"/>
          <w:u w:val="single"/>
        </w:rPr>
        <w:t xml:space="preserve">The waterbody GM* shall not be greater than the GM* magnitude in any six-week interval, calculated weekly. The STV* shall not be exceeded by more than 10 percent of the samples collected in a calendar month*, calculated in a static manner. </w:t>
      </w:r>
    </w:p>
    <w:p w14:paraId="51CBFA29" w14:textId="77777777" w:rsidR="00074CDB" w:rsidRDefault="00074CDB" w:rsidP="00074CDB">
      <w:pPr>
        <w:pStyle w:val="ListParagraph"/>
        <w:keepLines/>
        <w:numPr>
          <w:ilvl w:val="0"/>
          <w:numId w:val="6"/>
        </w:numPr>
        <w:rPr>
          <w:color w:val="0000FF"/>
          <w:szCs w:val="24"/>
          <w:u w:val="single"/>
        </w:rPr>
      </w:pPr>
      <w:r w:rsidRPr="00074CDB">
        <w:rPr>
          <w:color w:val="0000FF"/>
          <w:szCs w:val="24"/>
          <w:u w:val="single"/>
        </w:rPr>
        <w:t>NGI = National Epidemiological and Environmental Assessment of Recreational Water gastrointestinal illness rate</w:t>
      </w:r>
    </w:p>
    <w:p w14:paraId="1FFB0BEA" w14:textId="77777777" w:rsidR="00074CDB" w:rsidRDefault="00074CDB" w:rsidP="00074CDB">
      <w:pPr>
        <w:pStyle w:val="ListParagraph"/>
        <w:keepLines/>
        <w:numPr>
          <w:ilvl w:val="0"/>
          <w:numId w:val="6"/>
        </w:numPr>
        <w:rPr>
          <w:color w:val="0000FF"/>
          <w:szCs w:val="24"/>
          <w:u w:val="single"/>
        </w:rPr>
      </w:pPr>
      <w:r w:rsidRPr="00074CDB">
        <w:rPr>
          <w:color w:val="0000FF"/>
          <w:szCs w:val="24"/>
          <w:u w:val="single"/>
        </w:rPr>
        <w:t>GM* = geometric mean</w:t>
      </w:r>
    </w:p>
    <w:p w14:paraId="13ADE7C9" w14:textId="77777777" w:rsidR="00074CDB" w:rsidRDefault="00074CDB" w:rsidP="00074CDB">
      <w:pPr>
        <w:pStyle w:val="ListParagraph"/>
        <w:keepLines/>
        <w:numPr>
          <w:ilvl w:val="0"/>
          <w:numId w:val="6"/>
        </w:numPr>
        <w:rPr>
          <w:color w:val="0000FF"/>
          <w:szCs w:val="24"/>
          <w:u w:val="single"/>
        </w:rPr>
      </w:pPr>
      <w:r w:rsidRPr="00074CDB">
        <w:rPr>
          <w:color w:val="0000FF"/>
          <w:szCs w:val="24"/>
          <w:u w:val="single"/>
        </w:rPr>
        <w:t xml:space="preserve">STV* = statistical threshold value </w:t>
      </w:r>
    </w:p>
    <w:p w14:paraId="4F5DD75D" w14:textId="77777777" w:rsidR="00074CDB" w:rsidRDefault="00074CDB" w:rsidP="00074CDB">
      <w:pPr>
        <w:pStyle w:val="ListParagraph"/>
        <w:keepLines/>
        <w:numPr>
          <w:ilvl w:val="0"/>
          <w:numId w:val="6"/>
        </w:numPr>
        <w:rPr>
          <w:color w:val="0000FF"/>
          <w:szCs w:val="24"/>
          <w:u w:val="single"/>
        </w:rPr>
      </w:pPr>
      <w:proofErr w:type="spellStart"/>
      <w:r w:rsidRPr="00074CDB">
        <w:rPr>
          <w:color w:val="0000FF"/>
          <w:szCs w:val="24"/>
          <w:u w:val="single"/>
        </w:rPr>
        <w:t>cfu</w:t>
      </w:r>
      <w:proofErr w:type="spellEnd"/>
      <w:r w:rsidRPr="00074CDB">
        <w:rPr>
          <w:color w:val="0000FF"/>
          <w:szCs w:val="24"/>
          <w:u w:val="single"/>
        </w:rPr>
        <w:t xml:space="preserve"> = colony forming units</w:t>
      </w:r>
    </w:p>
    <w:p w14:paraId="11DD2C97" w14:textId="0DBE8C74" w:rsidR="00074CDB" w:rsidRDefault="007A1DE6" w:rsidP="00074CDB">
      <w:pPr>
        <w:pStyle w:val="ListParagraph"/>
        <w:keepLines/>
        <w:numPr>
          <w:ilvl w:val="0"/>
          <w:numId w:val="6"/>
        </w:numPr>
        <w:rPr>
          <w:color w:val="0000FF"/>
          <w:szCs w:val="24"/>
          <w:u w:val="single"/>
        </w:rPr>
      </w:pPr>
      <w:r>
        <w:rPr>
          <w:color w:val="0000FF"/>
          <w:szCs w:val="24"/>
          <w:u w:val="single"/>
        </w:rPr>
        <w:t>ml</w:t>
      </w:r>
      <w:r w:rsidR="00074CDB" w:rsidRPr="00074CDB">
        <w:rPr>
          <w:color w:val="0000FF"/>
          <w:szCs w:val="24"/>
          <w:u w:val="single"/>
        </w:rPr>
        <w:t xml:space="preserve"> = milliliter</w:t>
      </w:r>
    </w:p>
    <w:p w14:paraId="46821FB4" w14:textId="77777777" w:rsidR="00074CDB" w:rsidRPr="00074CDB" w:rsidRDefault="00074CDB" w:rsidP="00074CDB">
      <w:pPr>
        <w:pStyle w:val="Heading4"/>
      </w:pPr>
      <w:bookmarkStart w:id="19" w:name="_Toc82156669"/>
      <w:r w:rsidRPr="00074CDB">
        <w:lastRenderedPageBreak/>
        <w:t>DISSOLVED OXYGEN</w:t>
      </w:r>
      <w:bookmarkEnd w:id="19"/>
    </w:p>
    <w:p w14:paraId="090712C9" w14:textId="77777777" w:rsidR="00074CDB" w:rsidRPr="00074CDB" w:rsidRDefault="00074CDB" w:rsidP="00FB75C0">
      <w:pPr>
        <w:pStyle w:val="BodyText"/>
      </w:pPr>
      <w:r w:rsidRPr="00074CDB">
        <w:t>Adequate dissolved oxygen is vital for aquatic life. Depression of dissolved oxygen levels can lead to fish kills and odors resulting from anaerobic decomposition. Dissolved oxygen content in water is a function of water temperature and salinity.</w:t>
      </w:r>
    </w:p>
    <w:p w14:paraId="6F686D0D" w14:textId="77777777" w:rsidR="00074CDB" w:rsidRPr="00074CDB" w:rsidRDefault="00074CDB" w:rsidP="00074CDB">
      <w:pPr>
        <w:pStyle w:val="Heading5"/>
      </w:pPr>
      <w:r w:rsidRPr="00074CDB">
        <w:t>Water Quality Objective for Dissolved Oxygen</w:t>
      </w:r>
    </w:p>
    <w:p w14:paraId="142C893B" w14:textId="77777777" w:rsidR="00074CDB" w:rsidRPr="00707B83" w:rsidRDefault="00074CDB" w:rsidP="00FB75C0">
      <w:pPr>
        <w:pStyle w:val="BodyText"/>
        <w:rPr>
          <w:i/>
          <w:iCs/>
        </w:rPr>
      </w:pPr>
      <w:r w:rsidRPr="00707B83">
        <w:rPr>
          <w:i/>
          <w:iCs/>
        </w:rPr>
        <w:t>The dissolved oxygen concentration in ocean waters shall not at any time be depressed more than 10 percent from that which occurs naturally, as the result of the discharge of oxygen demanding waste materials.</w:t>
      </w:r>
    </w:p>
    <w:p w14:paraId="0B995981" w14:textId="77777777" w:rsidR="00074CDB" w:rsidRPr="00074CDB" w:rsidRDefault="00074CDB" w:rsidP="00074CDB">
      <w:pPr>
        <w:pStyle w:val="Heading4"/>
      </w:pPr>
      <w:bookmarkStart w:id="20" w:name="_Toc82156670"/>
      <w:r w:rsidRPr="00074CDB">
        <w:t>HYDROGEN ION CONCENTRATION (pH)</w:t>
      </w:r>
      <w:bookmarkEnd w:id="20"/>
    </w:p>
    <w:p w14:paraId="150B5EC4" w14:textId="77777777" w:rsidR="00074CDB" w:rsidRPr="00074CDB" w:rsidRDefault="00074CDB" w:rsidP="00FB75C0">
      <w:pPr>
        <w:pStyle w:val="BodyText"/>
      </w:pPr>
      <w:r w:rsidRPr="00074CDB">
        <w:t xml:space="preserve">The hydrogen ion concentration of water is called "pH". The acidity or alkalinity of water is measured by the pH factor. The pH scale ranges from 1 to 14, with 1 to 6.9 being acid, 7.1 to 14 being alkaline, and 7.0 being neutral. Ranges (pH) of 6.5 to 9.0 are considered harmless. A change of one point on this scale represents a ten-fold increase in acidity or alkalinity. Many pollutants can alter the pH, raising or lowering it excessively. In some </w:t>
      </w:r>
      <w:proofErr w:type="gramStart"/>
      <w:r w:rsidRPr="00074CDB">
        <w:t>cases</w:t>
      </w:r>
      <w:proofErr w:type="gramEnd"/>
      <w:r w:rsidRPr="00074CDB">
        <w:t xml:space="preserve"> even small changes in pH can harm aquatic biota. The pH changes can alter the chemical form of certain constituents, thereby increasing their bioavailability and toxicity. For </w:t>
      </w:r>
      <w:proofErr w:type="gramStart"/>
      <w:r w:rsidRPr="00074CDB">
        <w:t>example</w:t>
      </w:r>
      <w:proofErr w:type="gramEnd"/>
      <w:r w:rsidRPr="00074CDB">
        <w:t xml:space="preserve"> a decrease in pH can result in an increase in dissolved metal concentrations. Ammonia, which is a major component of sewage discharges, can be completely safe at pH 7.0 and extremely toxic to fish at pH 8.5 for the same total ammonia concentration. </w:t>
      </w:r>
    </w:p>
    <w:p w14:paraId="703F41D1" w14:textId="77777777" w:rsidR="00074CDB" w:rsidRPr="00074CDB" w:rsidRDefault="00074CDB" w:rsidP="00074CDB">
      <w:pPr>
        <w:pStyle w:val="Heading5"/>
      </w:pPr>
      <w:r w:rsidRPr="00074CDB">
        <w:t>Water Quality Objective for pH</w:t>
      </w:r>
    </w:p>
    <w:p w14:paraId="6DF96CFC" w14:textId="210E67AF" w:rsidR="00074CDB" w:rsidRPr="00707B83" w:rsidRDefault="00074CDB" w:rsidP="00FB75C0">
      <w:pPr>
        <w:pStyle w:val="BodyText"/>
        <w:rPr>
          <w:i/>
          <w:iCs/>
        </w:rPr>
      </w:pPr>
      <w:r w:rsidRPr="00707B83">
        <w:rPr>
          <w:i/>
          <w:iCs/>
        </w:rPr>
        <w:t>The pH value shall not be changed at any time more than 0.2 pH units from that which occurs naturally.</w:t>
      </w:r>
    </w:p>
    <w:p w14:paraId="401E5A1F" w14:textId="77777777" w:rsidR="00BE5AB8" w:rsidRPr="00BE5AB8" w:rsidRDefault="00BE5AB8" w:rsidP="00BE5AB8">
      <w:pPr>
        <w:pStyle w:val="Heading3"/>
      </w:pPr>
      <w:bookmarkStart w:id="21" w:name="_Toc82156671"/>
      <w:r w:rsidRPr="00BE5AB8">
        <w:t>INLAND SURFACE WATERS, ENCLOSED BAYS AND ESTUARIES, COASTAL LAGOONS AND GROUND WATERS</w:t>
      </w:r>
      <w:bookmarkEnd w:id="21"/>
    </w:p>
    <w:p w14:paraId="67743824" w14:textId="77777777" w:rsidR="00BE5AB8" w:rsidRPr="00BE5AB8" w:rsidRDefault="00BE5AB8" w:rsidP="00FB75C0">
      <w:pPr>
        <w:pStyle w:val="BodyText"/>
      </w:pPr>
      <w:r w:rsidRPr="00BE5AB8">
        <w:t>The following objectives apply to all inland surface waters, enclosed bays and estuaries, coastal lagoons, and ground waters of the Region as specified below.</w:t>
      </w:r>
    </w:p>
    <w:p w14:paraId="40AC79D8" w14:textId="1F4602FF" w:rsidR="00BE5AB8" w:rsidRDefault="00BE5AB8" w:rsidP="00FB75C0">
      <w:pPr>
        <w:pStyle w:val="BodyText"/>
        <w:rPr>
          <w:i/>
          <w:iCs/>
        </w:rPr>
      </w:pPr>
      <w:r w:rsidRPr="00BE5AB8">
        <w:rPr>
          <w:i/>
          <w:iCs/>
        </w:rPr>
        <w:t>Begin proposed text</w:t>
      </w:r>
    </w:p>
    <w:p w14:paraId="58C06A05" w14:textId="77777777" w:rsidR="00BE5AB8" w:rsidRPr="00FE5E38" w:rsidRDefault="00BE5AB8" w:rsidP="00BE5AB8">
      <w:pPr>
        <w:pStyle w:val="Heading4"/>
        <w:rPr>
          <w:caps/>
          <w:color w:val="0000FF"/>
          <w:u w:val="single"/>
        </w:rPr>
      </w:pPr>
      <w:bookmarkStart w:id="22" w:name="_Toc82156672"/>
      <w:r w:rsidRPr="00FE5E38">
        <w:rPr>
          <w:caps/>
          <w:color w:val="0000FF"/>
          <w:u w:val="single"/>
        </w:rPr>
        <w:t>Inland Surface Waters, Enclosed Bays, and Estuaries (ISWEBE) Plan</w:t>
      </w:r>
      <w:bookmarkEnd w:id="22"/>
    </w:p>
    <w:p w14:paraId="68B02206" w14:textId="77777777" w:rsidR="00BE5AB8" w:rsidRPr="00BE5AB8" w:rsidRDefault="00BE5AB8" w:rsidP="00FB75C0">
      <w:pPr>
        <w:pStyle w:val="Heading5"/>
        <w:rPr>
          <w:iCs/>
          <w:color w:val="0000FF"/>
          <w:u w:val="single"/>
        </w:rPr>
      </w:pPr>
      <w:r w:rsidRPr="00BE5AB8">
        <w:rPr>
          <w:iCs/>
          <w:color w:val="0000FF"/>
          <w:u w:val="single"/>
        </w:rPr>
        <w:t>Inland Surface Waters, Enclosed Bays, and Estuaries Plan Water Quality Objective</w:t>
      </w:r>
    </w:p>
    <w:p w14:paraId="481622B6" w14:textId="3433A323" w:rsidR="00BE5AB8" w:rsidRPr="00FB75C0" w:rsidRDefault="00BE5AB8" w:rsidP="00FB75C0">
      <w:pPr>
        <w:pStyle w:val="BodyText"/>
        <w:rPr>
          <w:i/>
          <w:iCs/>
          <w:color w:val="0000FF"/>
          <w:u w:val="single"/>
        </w:rPr>
      </w:pPr>
      <w:r w:rsidRPr="00FB75C0">
        <w:rPr>
          <w:i/>
          <w:iCs/>
          <w:color w:val="0000FF"/>
          <w:u w:val="single"/>
        </w:rPr>
        <w:t xml:space="preserve">The terms and conditions of the State Board's “Water Quality Control Plan for </w:t>
      </w:r>
      <w:r w:rsidR="003065C5">
        <w:rPr>
          <w:i/>
          <w:iCs/>
          <w:color w:val="0000FF"/>
          <w:u w:val="single"/>
        </w:rPr>
        <w:t xml:space="preserve">Inland </w:t>
      </w:r>
      <w:r w:rsidRPr="00FB75C0">
        <w:rPr>
          <w:i/>
          <w:iCs/>
          <w:color w:val="0000FF"/>
          <w:u w:val="single"/>
        </w:rPr>
        <w:t xml:space="preserve">Surface Waters, Enclosed Bays, and Estuaries of California” and any revisions thereto </w:t>
      </w:r>
      <w:r w:rsidRPr="00FB75C0">
        <w:rPr>
          <w:i/>
          <w:iCs/>
          <w:color w:val="0000FF"/>
          <w:u w:val="single"/>
        </w:rPr>
        <w:lastRenderedPageBreak/>
        <w:t>are incorporated into this Basin Plan by reference. The terms and conditions of the ISWEBE apply to Inland Surface Waters, Enclosed Bays, and Estuaries within this region.</w:t>
      </w:r>
    </w:p>
    <w:p w14:paraId="143E747D" w14:textId="77777777" w:rsidR="00BE5AB8" w:rsidRPr="00FE5E38" w:rsidRDefault="00BE5AB8" w:rsidP="00BE5AB8">
      <w:pPr>
        <w:pStyle w:val="Heading4"/>
        <w:rPr>
          <w:caps/>
          <w:color w:val="0000FF"/>
          <w:u w:val="single"/>
        </w:rPr>
      </w:pPr>
      <w:bookmarkStart w:id="23" w:name="_Toc82156673"/>
      <w:r w:rsidRPr="00FE5E38">
        <w:rPr>
          <w:caps/>
          <w:color w:val="0000FF"/>
          <w:u w:val="single"/>
        </w:rPr>
        <w:t>Enclosed Bays and Estuaries Plan</w:t>
      </w:r>
      <w:bookmarkEnd w:id="23"/>
    </w:p>
    <w:p w14:paraId="3B07A71E" w14:textId="6546E4BA" w:rsidR="00BE5AB8" w:rsidRPr="00BE5AB8" w:rsidRDefault="00BE5AB8" w:rsidP="00BE5AB8">
      <w:pPr>
        <w:pStyle w:val="Heading5"/>
        <w:rPr>
          <w:iCs/>
          <w:color w:val="0000FF"/>
          <w:u w:val="single"/>
        </w:rPr>
      </w:pPr>
      <w:r w:rsidRPr="00BE5AB8">
        <w:rPr>
          <w:iCs/>
          <w:color w:val="0000FF"/>
          <w:u w:val="single"/>
        </w:rPr>
        <w:t>Water Quality Control Plan for Enclosed Bays and Estuaries: Part 1 Sediment Quality Objective</w:t>
      </w:r>
    </w:p>
    <w:p w14:paraId="2FA2FD38" w14:textId="54A7F73D" w:rsidR="00BE5AB8" w:rsidRPr="003065C5" w:rsidRDefault="00BE5AB8" w:rsidP="003065C5">
      <w:pPr>
        <w:pStyle w:val="BodyText"/>
        <w:rPr>
          <w:i/>
          <w:iCs/>
          <w:color w:val="0000FF"/>
          <w:u w:val="single"/>
        </w:rPr>
      </w:pPr>
      <w:r w:rsidRPr="00FB75C0">
        <w:rPr>
          <w:i/>
          <w:iCs/>
          <w:color w:val="0000FF"/>
          <w:u w:val="single"/>
        </w:rPr>
        <w:t xml:space="preserve">The terms and conditions of the State Board's “Water Quality Control Plan for Enclosed Bays and Estuaries:  Part 1 Sediment Quality Objectives” and any revisions thereto are incorporated into this Basin Plan by reference. The terms and conditions of the </w:t>
      </w:r>
      <w:r w:rsidR="003065C5" w:rsidRPr="003065C5">
        <w:rPr>
          <w:i/>
          <w:iCs/>
          <w:color w:val="0000FF"/>
          <w:u w:val="single"/>
        </w:rPr>
        <w:t>Water Quality Control Plan for Enclosed Bays and Estuaries: Part 1</w:t>
      </w:r>
      <w:r w:rsidR="003065C5">
        <w:rPr>
          <w:i/>
          <w:iCs/>
          <w:color w:val="0000FF"/>
          <w:u w:val="single"/>
        </w:rPr>
        <w:t xml:space="preserve"> </w:t>
      </w:r>
      <w:r w:rsidR="003065C5" w:rsidRPr="003065C5">
        <w:rPr>
          <w:i/>
          <w:iCs/>
          <w:color w:val="0000FF"/>
          <w:u w:val="single"/>
        </w:rPr>
        <w:t>Sediment Quality Objectives</w:t>
      </w:r>
      <w:r w:rsidRPr="00FB75C0">
        <w:rPr>
          <w:i/>
          <w:iCs/>
          <w:color w:val="0000FF"/>
          <w:u w:val="single"/>
        </w:rPr>
        <w:t xml:space="preserve"> apply to Enclosed Bays and Estuaries within this region.</w:t>
      </w:r>
      <w:r w:rsidRPr="00FB75C0">
        <w:rPr>
          <w:color w:val="0000FF"/>
        </w:rPr>
        <w:t xml:space="preserve"> </w:t>
      </w:r>
      <w:r w:rsidRPr="00AA4240">
        <w:rPr>
          <w:i/>
          <w:iCs/>
        </w:rPr>
        <w:t>End proposed text</w:t>
      </w:r>
    </w:p>
    <w:p w14:paraId="1AD92696" w14:textId="77777777" w:rsidR="00BE5AB8" w:rsidRPr="00BE5AB8" w:rsidRDefault="00BE5AB8" w:rsidP="00BE5AB8">
      <w:pPr>
        <w:pStyle w:val="Heading4"/>
      </w:pPr>
      <w:bookmarkStart w:id="24" w:name="_Toc82156674"/>
      <w:r w:rsidRPr="00BE5AB8">
        <w:t>THERMAL PLAN</w:t>
      </w:r>
      <w:bookmarkEnd w:id="24"/>
    </w:p>
    <w:p w14:paraId="17AA08C9" w14:textId="77777777" w:rsidR="00BE5AB8" w:rsidRPr="00BE5AB8" w:rsidRDefault="00BE5AB8" w:rsidP="00BE5AB8">
      <w:pPr>
        <w:pStyle w:val="Heading5"/>
      </w:pPr>
      <w:r w:rsidRPr="00BE5AB8">
        <w:t>Thermal Plan Water Quality Objective</w:t>
      </w:r>
    </w:p>
    <w:p w14:paraId="5BEDBE30" w14:textId="1E473A4C" w:rsidR="00BE5AB8" w:rsidRPr="00FB75C0" w:rsidRDefault="00BE5AB8" w:rsidP="00BE5AB8">
      <w:pPr>
        <w:keepLines/>
        <w:rPr>
          <w:rStyle w:val="BodyTextChar"/>
          <w:i/>
          <w:iCs/>
        </w:rPr>
      </w:pPr>
      <w:r w:rsidRPr="00FB75C0">
        <w:rPr>
          <w:rStyle w:val="BodyTextChar"/>
          <w:i/>
          <w:iCs/>
        </w:rPr>
        <w:t>The terms and conditions of the State Board's "Water Quality Control Plan for Control of Temperature in the Coastal and Interstate Waters and Enclosed Bays and Estuaries of California"</w:t>
      </w:r>
      <w:r w:rsidRPr="00FB75C0">
        <w:rPr>
          <w:rStyle w:val="BodyTextChar"/>
        </w:rPr>
        <w:t xml:space="preserve"> (</w:t>
      </w:r>
      <w:hyperlink r:id="rId26" w:history="1">
        <w:r w:rsidRPr="00E61D1F">
          <w:rPr>
            <w:rStyle w:val="Hyperlink"/>
            <w:i/>
            <w:iCs/>
            <w:szCs w:val="24"/>
          </w:rPr>
          <w:t>Thermal Plan</w:t>
        </w:r>
      </w:hyperlink>
      <w:r w:rsidRPr="00BE5AB8">
        <w:rPr>
          <w:i/>
          <w:iCs/>
          <w:szCs w:val="24"/>
        </w:rPr>
        <w:t>)</w:t>
      </w:r>
      <w:r w:rsidRPr="00FB75C0">
        <w:rPr>
          <w:rStyle w:val="BodyTextChar"/>
          <w:i/>
          <w:iCs/>
        </w:rPr>
        <w:t xml:space="preserve"> and any revisions thereto are incorporated into this Basin Plan by reference. The terms and conditions of the Thermal Plan apply to the Inland Surface Waters, Enclosed Bays and Estuaries, and Coastal Lagoons within this Region.</w:t>
      </w:r>
    </w:p>
    <w:p w14:paraId="2B4D551F" w14:textId="77777777" w:rsidR="00BE5AB8" w:rsidRPr="00BE5AB8" w:rsidRDefault="00BE5AB8" w:rsidP="00E61D1F">
      <w:pPr>
        <w:pStyle w:val="Heading4"/>
      </w:pPr>
      <w:bookmarkStart w:id="25" w:name="_Toc82156675"/>
      <w:r w:rsidRPr="00BE5AB8">
        <w:t>AGRICULTURAL SUPPLY BENEFICIAL USE</w:t>
      </w:r>
      <w:bookmarkEnd w:id="25"/>
    </w:p>
    <w:p w14:paraId="50C75F80" w14:textId="77777777" w:rsidR="00BE5AB8" w:rsidRPr="00BE5AB8" w:rsidRDefault="00BE5AB8" w:rsidP="00E61D1F">
      <w:pPr>
        <w:pStyle w:val="Heading5"/>
      </w:pPr>
      <w:r w:rsidRPr="00BE5AB8">
        <w:t>Water Quality Objective for Agricultural Supply</w:t>
      </w:r>
    </w:p>
    <w:p w14:paraId="0BA79828" w14:textId="77777777" w:rsidR="00BE5AB8" w:rsidRPr="00FB75C0" w:rsidRDefault="00BE5AB8" w:rsidP="00FB75C0">
      <w:pPr>
        <w:pStyle w:val="BodyText"/>
        <w:rPr>
          <w:i/>
          <w:iCs/>
        </w:rPr>
      </w:pPr>
      <w:r w:rsidRPr="00FB75C0">
        <w:rPr>
          <w:i/>
          <w:iCs/>
        </w:rPr>
        <w:t>Waters designated for use as agricultural supply (AGR) shall not contain concentrations of chemical constituents in amounts that adversely affect such beneficial use.</w:t>
      </w:r>
    </w:p>
    <w:p w14:paraId="3784E42A" w14:textId="77777777" w:rsidR="00BE5AB8" w:rsidRPr="00BE5AB8" w:rsidRDefault="00BE5AB8" w:rsidP="00E61D1F">
      <w:pPr>
        <w:pStyle w:val="Heading4"/>
      </w:pPr>
      <w:bookmarkStart w:id="26" w:name="_Toc82156676"/>
      <w:r w:rsidRPr="00BE5AB8">
        <w:t>AMMONIA, UN-IONIZED</w:t>
      </w:r>
      <w:bookmarkEnd w:id="26"/>
    </w:p>
    <w:p w14:paraId="0031EA7D" w14:textId="31FE9104" w:rsidR="00BE5AB8" w:rsidRPr="00BE5AB8" w:rsidRDefault="00BE5AB8" w:rsidP="00FB75C0">
      <w:pPr>
        <w:pStyle w:val="BodyText"/>
      </w:pPr>
      <w:r w:rsidRPr="00BE5AB8">
        <w:t xml:space="preserve">Ammonia is a pungent, colorless, gaseous alkaline compound of nitrogen and hydrogen that is highly soluble </w:t>
      </w:r>
      <w:r w:rsidRPr="00707B83">
        <w:t>in water. Un-ionized ammonia (NH</w:t>
      </w:r>
      <w:r w:rsidRPr="00707B83">
        <w:rPr>
          <w:vertAlign w:val="subscript"/>
        </w:rPr>
        <w:t>3</w:t>
      </w:r>
      <w:r w:rsidRPr="00707B83">
        <w:t>) is toxic to fish and other aquatic organisms. In water, NH</w:t>
      </w:r>
      <w:r w:rsidRPr="00707B83">
        <w:rPr>
          <w:vertAlign w:val="subscript"/>
        </w:rPr>
        <w:t>3</w:t>
      </w:r>
      <w:r w:rsidRPr="00707B83">
        <w:t xml:space="preserve"> exists in equilibrium with ammonium (NH</w:t>
      </w:r>
      <w:r w:rsidRPr="00707B83">
        <w:rPr>
          <w:vertAlign w:val="subscript"/>
        </w:rPr>
        <w:t>4+</w:t>
      </w:r>
      <w:r w:rsidRPr="00707B83">
        <w:t>) and hydroxide (OH</w:t>
      </w:r>
      <w:r w:rsidR="00707B83">
        <w:t>-</w:t>
      </w:r>
      <w:r w:rsidRPr="00707B83">
        <w:t>) ions. The proportions of each change as the temperature, pH, and</w:t>
      </w:r>
      <w:r w:rsidRPr="00BE5AB8">
        <w:t xml:space="preserve"> salinity of the water change.</w:t>
      </w:r>
    </w:p>
    <w:p w14:paraId="15FD7EFA" w14:textId="77777777" w:rsidR="00BE5AB8" w:rsidRPr="00BE5AB8" w:rsidRDefault="00BE5AB8" w:rsidP="00E61D1F">
      <w:pPr>
        <w:pStyle w:val="Heading5"/>
      </w:pPr>
      <w:r w:rsidRPr="00BE5AB8">
        <w:t>Water Quality Objective for Un-ionized Ammonia</w:t>
      </w:r>
    </w:p>
    <w:p w14:paraId="38FCEDD3" w14:textId="77777777" w:rsidR="00BE5AB8" w:rsidRPr="00FB75C0" w:rsidRDefault="00BE5AB8" w:rsidP="00FB75C0">
      <w:pPr>
        <w:pStyle w:val="BodyText"/>
        <w:rPr>
          <w:i/>
          <w:iCs/>
        </w:rPr>
      </w:pPr>
      <w:r w:rsidRPr="00FB75C0">
        <w:rPr>
          <w:i/>
          <w:iCs/>
        </w:rPr>
        <w:t>The discharge of wastes shall not cause concentrations of un-ionized ammonia (NH</w:t>
      </w:r>
      <w:r w:rsidRPr="00B622E5">
        <w:rPr>
          <w:i/>
          <w:iCs/>
          <w:vertAlign w:val="subscript"/>
        </w:rPr>
        <w:t>3</w:t>
      </w:r>
      <w:r w:rsidRPr="00FB75C0">
        <w:rPr>
          <w:i/>
          <w:iCs/>
        </w:rPr>
        <w:t>) to exceed 0.025 mg/l (as N) in inland surface waters, enclosed bays and estuaries and coastal lagoons.</w:t>
      </w:r>
    </w:p>
    <w:p w14:paraId="5A3C97EA" w14:textId="77777777" w:rsidR="00BE5AB8" w:rsidRPr="00BE5AB8" w:rsidRDefault="00BE5AB8" w:rsidP="0052556F">
      <w:pPr>
        <w:pStyle w:val="Heading4"/>
      </w:pPr>
      <w:bookmarkStart w:id="27" w:name="_Toc82156677"/>
      <w:r w:rsidRPr="00BE5AB8">
        <w:lastRenderedPageBreak/>
        <w:t>BACTERIA - TOTAL COLIFORM, FECAL COLIFORM, E. COLI, AND ENTEROCOCCI</w:t>
      </w:r>
      <w:bookmarkEnd w:id="27"/>
    </w:p>
    <w:p w14:paraId="334A8259" w14:textId="0E0E24DE" w:rsidR="00BE5AB8" w:rsidRDefault="00BE5AB8" w:rsidP="00FB75C0">
      <w:pPr>
        <w:pStyle w:val="BodyText"/>
      </w:pPr>
      <w:r w:rsidRPr="00BE5AB8">
        <w:t xml:space="preserve">Total coliform, fecal coliform, </w:t>
      </w:r>
      <w:r w:rsidRPr="00FB75C0">
        <w:rPr>
          <w:i/>
          <w:iCs/>
        </w:rPr>
        <w:t>Escherichia coli</w:t>
      </w:r>
      <w:r w:rsidRPr="00BE5AB8">
        <w:t xml:space="preserve"> (</w:t>
      </w:r>
      <w:r w:rsidRPr="00FB75C0">
        <w:rPr>
          <w:i/>
          <w:iCs/>
        </w:rPr>
        <w:t>E. coli</w:t>
      </w:r>
      <w:r w:rsidRPr="00BE5AB8">
        <w:t xml:space="preserve">), and enterococci bacteria are used to indicate the likelihood of pathogens of fecal origin in surface waters. Fecal bacteria (e.g., fecal coliform, </w:t>
      </w:r>
      <w:r w:rsidRPr="00FB75C0">
        <w:rPr>
          <w:i/>
          <w:iCs/>
        </w:rPr>
        <w:t>E. coli</w:t>
      </w:r>
      <w:r w:rsidRPr="00BE5AB8">
        <w:t xml:space="preserve">, and enterococci) are part of the intestinal biota of warm-blooded animals. Their presence in surface waters is an indicator of potential pollution. Total coliform numbers can include non-fecal bacteria, so additional testing is often done to confirm the presence and numbers of fecal bacteria. Water quality objectives for numbers of total coliform, fecal coliform, </w:t>
      </w:r>
      <w:proofErr w:type="gramStart"/>
      <w:r w:rsidRPr="00FB75C0">
        <w:rPr>
          <w:i/>
          <w:iCs/>
        </w:rPr>
        <w:t>E.coli</w:t>
      </w:r>
      <w:proofErr w:type="gramEnd"/>
      <w:r w:rsidRPr="00BE5AB8">
        <w:t>, and enterococci vary with the beneficial uses of the water, as described below. The water quality objectives for bacteria are expressed in units of organisms per 100 milliliters of water.</w:t>
      </w:r>
    </w:p>
    <w:p w14:paraId="5EE0D303" w14:textId="77777777" w:rsidR="00E61D1F" w:rsidRPr="00E61D1F" w:rsidRDefault="00E61D1F" w:rsidP="00A2169B">
      <w:pPr>
        <w:pStyle w:val="BodyText"/>
      </w:pPr>
      <w:r w:rsidRPr="00E61D1F">
        <w:rPr>
          <w:i/>
          <w:iCs/>
        </w:rPr>
        <w:t>Begin proposed text</w:t>
      </w:r>
      <w:r w:rsidRPr="00E61D1F">
        <w:t xml:space="preserve"> </w:t>
      </w:r>
      <w:r w:rsidRPr="00A2169B">
        <w:rPr>
          <w:color w:val="0000FF"/>
          <w:u w:val="single"/>
        </w:rPr>
        <w:t xml:space="preserve">On August 7, 2018, the State Water Board adopted statewide bacteria water quality objectives and implementation provisions to protect recreational users (REC-1 beneficial use) from the effects of pathogens in California water bodies. The ISWEBE establishes </w:t>
      </w:r>
      <w:r w:rsidRPr="00A2169B">
        <w:rPr>
          <w:i/>
          <w:iCs/>
          <w:color w:val="0000FF"/>
          <w:u w:val="single"/>
        </w:rPr>
        <w:t>E. coli</w:t>
      </w:r>
      <w:r w:rsidRPr="00A2169B">
        <w:rPr>
          <w:color w:val="0000FF"/>
          <w:u w:val="single"/>
        </w:rPr>
        <w:t xml:space="preserve"> as the sole indicator of pathogens in freshwater and enterococci as the sole indicator for saline inland surface waters, enclosed bays, and estuaries. The water quality objective corresponds to a level of water quality associated with an estimated illness expressed in number of GI illnesses per 1,000 primary contact recreators. The Basin Plan retains the use of fecal coliform as an indicator for the protection of the non-contact recreation beneficial use and total coliform as an indicator for the protection of the shellfish harvesting beneficial uses.</w:t>
      </w:r>
      <w:r w:rsidRPr="00A2169B">
        <w:rPr>
          <w:color w:val="0000FF"/>
        </w:rPr>
        <w:t xml:space="preserve">  </w:t>
      </w:r>
      <w:r w:rsidRPr="00E61D1F">
        <w:rPr>
          <w:i/>
          <w:iCs/>
        </w:rPr>
        <w:t>End proposed text</w:t>
      </w:r>
    </w:p>
    <w:p w14:paraId="720BF6A0" w14:textId="77777777" w:rsidR="00E61D1F" w:rsidRPr="00E61D1F" w:rsidRDefault="00E61D1F" w:rsidP="00A2169B">
      <w:pPr>
        <w:pStyle w:val="BodyText"/>
      </w:pPr>
      <w:r w:rsidRPr="00E61D1F">
        <w:t xml:space="preserve">The shoreline segment along Shelter Island Shoreline Park within San Diego Bay is designated as a water quality limited segment for indicator bacteria pursuant to Clean Water Act section 303(d). Total Maximum Daily Loads have been adopted to address these impairments. See Chapter 2, Table 2-3, </w:t>
      </w:r>
      <w:r w:rsidRPr="00E61D1F">
        <w:rPr>
          <w:i/>
          <w:iCs/>
        </w:rPr>
        <w:t>Beneficial Uses of Coastal Waters</w:t>
      </w:r>
      <w:r w:rsidRPr="00E61D1F">
        <w:t xml:space="preserve">, Footnote 5, and Chapter 7, </w:t>
      </w:r>
      <w:r w:rsidRPr="00E61D1F">
        <w:rPr>
          <w:i/>
          <w:iCs/>
        </w:rPr>
        <w:t>Total Maximum Daily Loads for Indicator Bacteria, Baby Beach in Dana Point Harbor and Shelter Island Shoreline Park in San Diego Bay</w:t>
      </w:r>
      <w:r w:rsidRPr="00E61D1F">
        <w:t xml:space="preserve">. </w:t>
      </w:r>
    </w:p>
    <w:p w14:paraId="50013E7A" w14:textId="77777777" w:rsidR="00E61D1F" w:rsidRPr="00E61D1F" w:rsidRDefault="00E61D1F" w:rsidP="00A2169B">
      <w:pPr>
        <w:pStyle w:val="BodyText"/>
      </w:pPr>
      <w:r w:rsidRPr="00E61D1F">
        <w:t xml:space="preserve">Aliso Creek, San Juan Creek, Tecolote Creek, Forrester Creek, San Diego River (lower), and Chollas Creek are designated as water quality limited segments for indicator bacteria pursuant to Clean Water Act section 303(d). Total Maximum Daily Loads have been adopted to address these impairments. See Chapter 2, Table 2-2, </w:t>
      </w:r>
      <w:r w:rsidRPr="00E61D1F">
        <w:rPr>
          <w:i/>
          <w:iCs/>
        </w:rPr>
        <w:t>Beneficial Uses of Inland Surface Waters</w:t>
      </w:r>
      <w:r w:rsidRPr="00E61D1F">
        <w:t xml:space="preserve">, Footnote 3 and Chapter 7, </w:t>
      </w:r>
      <w:r w:rsidRPr="00E61D1F">
        <w:rPr>
          <w:i/>
          <w:iCs/>
        </w:rPr>
        <w:t>Revised Total Maximum Daily Loads for Indicator Bacteria, Project I – Twenty Beaches and Creeks in the San Diego Region (Including Tecolote Creek)</w:t>
      </w:r>
      <w:r w:rsidRPr="00E61D1F">
        <w:t>.</w:t>
      </w:r>
    </w:p>
    <w:p w14:paraId="1C5F2395" w14:textId="0450D92F" w:rsidR="00E61D1F" w:rsidRPr="00E61D1F" w:rsidRDefault="00E61D1F" w:rsidP="0052556F">
      <w:pPr>
        <w:pStyle w:val="ListParagraph"/>
        <w:keepLines/>
        <w:numPr>
          <w:ilvl w:val="0"/>
          <w:numId w:val="7"/>
        </w:numPr>
        <w:ind w:left="360"/>
        <w:rPr>
          <w:szCs w:val="24"/>
        </w:rPr>
      </w:pPr>
      <w:r w:rsidRPr="00E61D1F">
        <w:rPr>
          <w:szCs w:val="24"/>
        </w:rPr>
        <w:t>Waters Designated for Contact Recreation (REC-1) Beneficial Use</w:t>
      </w:r>
    </w:p>
    <w:p w14:paraId="08E4D071" w14:textId="0821A584" w:rsidR="00E61D1F" w:rsidRPr="00A2169B" w:rsidRDefault="00FF4E50" w:rsidP="00A2169B">
      <w:pPr>
        <w:pStyle w:val="BodyText"/>
        <w:rPr>
          <w:i/>
          <w:iCs/>
          <w:color w:val="0000FF"/>
          <w:u w:val="single"/>
        </w:rPr>
      </w:pPr>
      <w:r w:rsidRPr="00FF4E50">
        <w:rPr>
          <w:i/>
          <w:iCs/>
        </w:rPr>
        <w:t>Begin Proposed</w:t>
      </w:r>
      <w:r w:rsidRPr="00FF4E50">
        <w:rPr>
          <w:i/>
          <w:iCs/>
          <w:u w:val="single"/>
        </w:rPr>
        <w:t xml:space="preserve"> </w:t>
      </w:r>
      <w:r>
        <w:rPr>
          <w:i/>
          <w:iCs/>
          <w:color w:val="0000FF"/>
          <w:u w:val="single"/>
        </w:rPr>
        <w:t xml:space="preserve">Text </w:t>
      </w:r>
      <w:r w:rsidR="00E61D1F" w:rsidRPr="00A2169B">
        <w:rPr>
          <w:i/>
          <w:iCs/>
          <w:color w:val="0000FF"/>
          <w:u w:val="single"/>
        </w:rPr>
        <w:t>Waters designated for contact recreation shall not contain concentrations of indicator bacteria in excess of the following:</w:t>
      </w:r>
    </w:p>
    <w:p w14:paraId="4D1D3333" w14:textId="77777777" w:rsidR="00E61D1F" w:rsidRPr="00A2169B" w:rsidRDefault="00E61D1F" w:rsidP="00276FB6">
      <w:pPr>
        <w:pStyle w:val="BodyText"/>
        <w:keepNext/>
        <w:keepLines/>
        <w:rPr>
          <w:i/>
          <w:iCs/>
          <w:color w:val="0000FF"/>
          <w:u w:val="single"/>
        </w:rPr>
      </w:pPr>
      <w:proofErr w:type="gramStart"/>
      <w:r w:rsidRPr="00A2169B">
        <w:rPr>
          <w:i/>
          <w:iCs/>
          <w:color w:val="0000FF"/>
          <w:u w:val="single"/>
        </w:rPr>
        <w:lastRenderedPageBreak/>
        <w:t>E.coli</w:t>
      </w:r>
      <w:proofErr w:type="gramEnd"/>
    </w:p>
    <w:p w14:paraId="7442158C" w14:textId="0B7F0743" w:rsidR="00E61D1F" w:rsidRPr="00B622E5" w:rsidRDefault="00E61D1F" w:rsidP="00276FB6">
      <w:pPr>
        <w:pStyle w:val="BodyText"/>
        <w:keepNext/>
        <w:keepLines/>
        <w:rPr>
          <w:i/>
          <w:iCs/>
          <w:color w:val="0000FF"/>
          <w:u w:val="single"/>
        </w:rPr>
      </w:pPr>
      <w:r w:rsidRPr="00B622E5">
        <w:rPr>
          <w:i/>
          <w:iCs/>
          <w:color w:val="0000FF"/>
          <w:u w:val="single"/>
        </w:rPr>
        <w:t>The bacteria water quality objective for all waters where the salinity is equal to or less than 1 part per thousand (ppt) 95 percent or more of the time during the CALENDAR YEAR is: a six-week rolling GEOMETRIC MEAN of Escherichia coli (E. coli) not to exceed 100 colony forming units (</w:t>
      </w:r>
      <w:proofErr w:type="spellStart"/>
      <w:r w:rsidRPr="00B622E5">
        <w:rPr>
          <w:i/>
          <w:iCs/>
          <w:color w:val="0000FF"/>
          <w:u w:val="single"/>
        </w:rPr>
        <w:t>cfu</w:t>
      </w:r>
      <w:proofErr w:type="spellEnd"/>
      <w:r w:rsidRPr="00B622E5">
        <w:rPr>
          <w:i/>
          <w:iCs/>
          <w:color w:val="0000FF"/>
          <w:u w:val="single"/>
        </w:rPr>
        <w:t>) per 100 milliliters (</w:t>
      </w:r>
      <w:r w:rsidR="007A1DE6">
        <w:rPr>
          <w:i/>
          <w:iCs/>
          <w:color w:val="0000FF"/>
          <w:u w:val="single"/>
        </w:rPr>
        <w:t>ml</w:t>
      </w:r>
      <w:r w:rsidRPr="00B622E5">
        <w:rPr>
          <w:i/>
          <w:iCs/>
          <w:color w:val="0000FF"/>
          <w:u w:val="single"/>
        </w:rPr>
        <w:t xml:space="preserve">), calculated weekly, and a STATISTICAL THRESHOLD VALUE (STV) of 320 </w:t>
      </w:r>
      <w:proofErr w:type="spellStart"/>
      <w:r w:rsidRPr="00B622E5">
        <w:rPr>
          <w:i/>
          <w:iCs/>
          <w:color w:val="0000FF"/>
          <w:u w:val="single"/>
        </w:rPr>
        <w:t>cfu</w:t>
      </w:r>
      <w:proofErr w:type="spellEnd"/>
      <w:r w:rsidRPr="00B622E5">
        <w:rPr>
          <w:i/>
          <w:iCs/>
          <w:color w:val="0000FF"/>
          <w:u w:val="single"/>
        </w:rPr>
        <w:t xml:space="preserve">/100 </w:t>
      </w:r>
      <w:r w:rsidR="007A1DE6">
        <w:rPr>
          <w:i/>
          <w:iCs/>
          <w:color w:val="0000FF"/>
          <w:u w:val="single"/>
        </w:rPr>
        <w:t>ml</w:t>
      </w:r>
      <w:r w:rsidRPr="00B622E5">
        <w:rPr>
          <w:i/>
          <w:iCs/>
          <w:color w:val="0000FF"/>
          <w:u w:val="single"/>
        </w:rPr>
        <w:t xml:space="preserve"> not to be exceeded by more than 10 percent of the samples collected in a CALENDAR MONTH, calculated in a static manner.</w:t>
      </w:r>
    </w:p>
    <w:p w14:paraId="26419CE3" w14:textId="06149C21" w:rsidR="00E61D1F" w:rsidRPr="00B622E5" w:rsidRDefault="009377F5" w:rsidP="00A2169B">
      <w:pPr>
        <w:pStyle w:val="BodyText"/>
        <w:rPr>
          <w:i/>
          <w:iCs/>
          <w:color w:val="0000FF"/>
          <w:u w:val="single"/>
        </w:rPr>
      </w:pPr>
      <w:r w:rsidRPr="00B622E5">
        <w:rPr>
          <w:i/>
          <w:iCs/>
          <w:color w:val="0000FF"/>
          <w:u w:val="single"/>
        </w:rPr>
        <w:t>U</w:t>
      </w:r>
      <w:r w:rsidR="00E61D1F" w:rsidRPr="00B622E5">
        <w:rPr>
          <w:i/>
          <w:iCs/>
          <w:color w:val="0000FF"/>
          <w:u w:val="single"/>
        </w:rPr>
        <w:t>SEPA recommends using U.S. EPA Method 1603 or other equivalent method to measure culturable E. coli.</w:t>
      </w:r>
    </w:p>
    <w:p w14:paraId="3E2C8236" w14:textId="77777777" w:rsidR="00E61D1F" w:rsidRPr="00A2169B" w:rsidRDefault="00E61D1F" w:rsidP="00A2169B">
      <w:pPr>
        <w:pStyle w:val="BodyText"/>
        <w:rPr>
          <w:i/>
          <w:iCs/>
          <w:color w:val="0000FF"/>
          <w:u w:val="single"/>
        </w:rPr>
      </w:pPr>
      <w:r w:rsidRPr="00A2169B">
        <w:rPr>
          <w:i/>
          <w:iCs/>
          <w:color w:val="0000FF"/>
          <w:u w:val="single"/>
        </w:rPr>
        <w:t>Enterococci</w:t>
      </w:r>
    </w:p>
    <w:p w14:paraId="4C8C31F9" w14:textId="0F1E1761" w:rsidR="00E61D1F" w:rsidRPr="00B622E5" w:rsidRDefault="00E61D1F" w:rsidP="00A2169B">
      <w:pPr>
        <w:pStyle w:val="BodyText"/>
        <w:rPr>
          <w:i/>
          <w:iCs/>
          <w:color w:val="0000FF"/>
          <w:u w:val="single"/>
        </w:rPr>
      </w:pPr>
      <w:r w:rsidRPr="00B622E5">
        <w:rPr>
          <w:i/>
          <w:iCs/>
          <w:color w:val="0000FF"/>
          <w:u w:val="single"/>
        </w:rPr>
        <w:t xml:space="preserve">The bacteria water quality objective for all waters where the salinity is greater than 1 ppt more than 5 percent of the time during the CALENDAR YEAR is: a six-week rolling GEOMETRIC MEAN of enterococci not to exceed 30 </w:t>
      </w:r>
      <w:proofErr w:type="spellStart"/>
      <w:r w:rsidRPr="00B622E5">
        <w:rPr>
          <w:i/>
          <w:iCs/>
          <w:color w:val="0000FF"/>
          <w:u w:val="single"/>
        </w:rPr>
        <w:t>cfu</w:t>
      </w:r>
      <w:proofErr w:type="spellEnd"/>
      <w:r w:rsidRPr="00B622E5">
        <w:rPr>
          <w:i/>
          <w:iCs/>
          <w:color w:val="0000FF"/>
          <w:u w:val="single"/>
        </w:rPr>
        <w:t xml:space="preserve">/100 </w:t>
      </w:r>
      <w:r w:rsidR="00B622E5">
        <w:rPr>
          <w:i/>
          <w:iCs/>
          <w:color w:val="0000FF"/>
          <w:u w:val="single"/>
        </w:rPr>
        <w:t>ml</w:t>
      </w:r>
      <w:r w:rsidRPr="00B622E5">
        <w:rPr>
          <w:i/>
          <w:iCs/>
          <w:color w:val="0000FF"/>
          <w:u w:val="single"/>
        </w:rPr>
        <w:t xml:space="preserve">, calculated weekly, with a STV of 110 </w:t>
      </w:r>
      <w:proofErr w:type="spellStart"/>
      <w:r w:rsidRPr="00B622E5">
        <w:rPr>
          <w:i/>
          <w:iCs/>
          <w:color w:val="0000FF"/>
          <w:u w:val="single"/>
        </w:rPr>
        <w:t>cfu</w:t>
      </w:r>
      <w:proofErr w:type="spellEnd"/>
      <w:r w:rsidRPr="00B622E5">
        <w:rPr>
          <w:i/>
          <w:iCs/>
          <w:color w:val="0000FF"/>
          <w:u w:val="single"/>
        </w:rPr>
        <w:t xml:space="preserve">/100 </w:t>
      </w:r>
      <w:r w:rsidR="00B622E5">
        <w:rPr>
          <w:i/>
          <w:iCs/>
          <w:color w:val="0000FF"/>
          <w:u w:val="single"/>
        </w:rPr>
        <w:t>ml</w:t>
      </w:r>
      <w:r w:rsidRPr="00B622E5">
        <w:rPr>
          <w:i/>
          <w:iCs/>
          <w:color w:val="0000FF"/>
          <w:u w:val="single"/>
        </w:rPr>
        <w:t xml:space="preserve"> not to be exceeded by more than 10 percent of the samples collected in a CALENDAR MONTH, calculated in a static manner.</w:t>
      </w:r>
    </w:p>
    <w:p w14:paraId="116794C7" w14:textId="7F6A46FF" w:rsidR="00E61D1F" w:rsidRPr="00B622E5" w:rsidRDefault="00E61D1F" w:rsidP="00A2169B">
      <w:pPr>
        <w:pStyle w:val="BodyText"/>
        <w:rPr>
          <w:i/>
          <w:iCs/>
          <w:color w:val="0000FF"/>
          <w:u w:val="single"/>
        </w:rPr>
      </w:pPr>
      <w:r w:rsidRPr="00B622E5">
        <w:rPr>
          <w:i/>
          <w:iCs/>
          <w:color w:val="0000FF"/>
          <w:u w:val="single"/>
        </w:rPr>
        <w:t>USEPA recommends using U.S. EPA Method 1600 or other equivalent method to measure culturable enterococci.</w:t>
      </w:r>
    </w:p>
    <w:p w14:paraId="58462325" w14:textId="4CA79372" w:rsidR="00D50F6F" w:rsidRPr="006D10D1" w:rsidRDefault="00CA56C8" w:rsidP="00CA56C8">
      <w:pPr>
        <w:pStyle w:val="Caption"/>
        <w:rPr>
          <w:color w:val="0000FF"/>
          <w:szCs w:val="24"/>
          <w:u w:val="single"/>
        </w:rPr>
      </w:pPr>
      <w:bookmarkStart w:id="28" w:name="_Toc26881072"/>
      <w:bookmarkStart w:id="29" w:name="_Toc40357763"/>
      <w:r w:rsidRPr="00CA56C8">
        <w:rPr>
          <w:color w:val="0000FF"/>
          <w:u w:val="single"/>
        </w:rPr>
        <w:t xml:space="preserve">Table 3 - </w:t>
      </w:r>
      <w:r w:rsidRPr="00CA56C8">
        <w:rPr>
          <w:color w:val="0000FF"/>
          <w:u w:val="single"/>
        </w:rPr>
        <w:fldChar w:fldCharType="begin"/>
      </w:r>
      <w:r w:rsidRPr="00CA56C8">
        <w:rPr>
          <w:color w:val="0000FF"/>
          <w:u w:val="single"/>
        </w:rPr>
        <w:instrText xml:space="preserve"> SEQ Table_3_- \* ARABIC </w:instrText>
      </w:r>
      <w:r w:rsidRPr="00CA56C8">
        <w:rPr>
          <w:color w:val="0000FF"/>
          <w:u w:val="single"/>
        </w:rPr>
        <w:fldChar w:fldCharType="separate"/>
      </w:r>
      <w:r w:rsidR="00EB47E2">
        <w:rPr>
          <w:noProof/>
          <w:color w:val="0000FF"/>
          <w:u w:val="single"/>
        </w:rPr>
        <w:t>3</w:t>
      </w:r>
      <w:r w:rsidRPr="00CA56C8">
        <w:rPr>
          <w:color w:val="0000FF"/>
          <w:u w:val="single"/>
        </w:rPr>
        <w:fldChar w:fldCharType="end"/>
      </w:r>
      <w:r w:rsidR="00D50F6F" w:rsidRPr="00CA56C8">
        <w:rPr>
          <w:color w:val="0000FF"/>
          <w:szCs w:val="24"/>
          <w:u w:val="single"/>
        </w:rPr>
        <w:t xml:space="preserve">. </w:t>
      </w:r>
      <w:r w:rsidR="00D50F6F" w:rsidRPr="005B1F4C">
        <w:rPr>
          <w:color w:val="0000FF"/>
          <w:szCs w:val="24"/>
          <w:u w:val="single"/>
        </w:rPr>
        <w:t>REC-1 Bacteria Water Quality Objectives</w:t>
      </w:r>
      <w:bookmarkEnd w:id="28"/>
      <w:bookmarkEnd w:id="29"/>
    </w:p>
    <w:tbl>
      <w:tblPr>
        <w:tblpPr w:leftFromText="180" w:rightFromText="180" w:vertAnchor="text" w:horzAnchor="margin" w:tblpY="59"/>
        <w:tblW w:w="9445" w:type="dxa"/>
        <w:tblLayout w:type="fixed"/>
        <w:tblLook w:val="04A0" w:firstRow="1" w:lastRow="0" w:firstColumn="1" w:lastColumn="0" w:noHBand="0" w:noVBand="1"/>
      </w:tblPr>
      <w:tblGrid>
        <w:gridCol w:w="3685"/>
        <w:gridCol w:w="1620"/>
        <w:gridCol w:w="1980"/>
        <w:gridCol w:w="2160"/>
      </w:tblGrid>
      <w:tr w:rsidR="00D50F6F" w:rsidRPr="00F3431F" w14:paraId="53EC6532" w14:textId="77777777" w:rsidTr="00C7190C">
        <w:trPr>
          <w:trHeight w:val="443"/>
        </w:trPr>
        <w:tc>
          <w:tcPr>
            <w:tcW w:w="3685" w:type="dxa"/>
            <w:tcBorders>
              <w:top w:val="single" w:sz="4" w:space="0" w:color="auto"/>
              <w:left w:val="single" w:sz="4" w:space="0" w:color="auto"/>
              <w:right w:val="single" w:sz="4" w:space="0" w:color="auto"/>
            </w:tcBorders>
            <w:shd w:val="clear" w:color="auto" w:fill="auto"/>
            <w:vAlign w:val="center"/>
            <w:hideMark/>
          </w:tcPr>
          <w:p w14:paraId="44E9B7C7" w14:textId="77777777" w:rsidR="00D50F6F" w:rsidRPr="00D50F6F" w:rsidRDefault="00D50F6F" w:rsidP="00C7190C">
            <w:pPr>
              <w:keepNext/>
              <w:keepLines/>
              <w:spacing w:after="0"/>
              <w:jc w:val="center"/>
              <w:rPr>
                <w:b/>
                <w:color w:val="0000FF"/>
                <w:szCs w:val="24"/>
              </w:rPr>
            </w:pPr>
            <w:r w:rsidRPr="00D50F6F">
              <w:rPr>
                <w:b/>
                <w:color w:val="0000FF"/>
                <w:szCs w:val="24"/>
              </w:rPr>
              <w:t>Applicable Waters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C2EEC" w14:textId="77777777" w:rsidR="00D50F6F" w:rsidRPr="00D50F6F" w:rsidRDefault="00D50F6F" w:rsidP="00C7190C">
            <w:pPr>
              <w:keepNext/>
              <w:keepLines/>
              <w:spacing w:after="0"/>
              <w:jc w:val="center"/>
              <w:rPr>
                <w:b/>
                <w:color w:val="0000FF"/>
                <w:szCs w:val="24"/>
              </w:rPr>
            </w:pPr>
            <w:r w:rsidRPr="00D50F6F">
              <w:rPr>
                <w:b/>
                <w:color w:val="0000FF"/>
                <w:szCs w:val="24"/>
              </w:rPr>
              <w:t>Objective Elements</w:t>
            </w:r>
          </w:p>
        </w:tc>
        <w:tc>
          <w:tcPr>
            <w:tcW w:w="4140" w:type="dxa"/>
            <w:gridSpan w:val="2"/>
            <w:tcBorders>
              <w:top w:val="single" w:sz="4" w:space="0" w:color="auto"/>
              <w:left w:val="single" w:sz="4" w:space="0" w:color="auto"/>
              <w:bottom w:val="single" w:sz="4" w:space="0" w:color="auto"/>
              <w:right w:val="single" w:sz="4" w:space="0" w:color="0000FF"/>
            </w:tcBorders>
            <w:shd w:val="clear" w:color="auto" w:fill="auto"/>
            <w:noWrap/>
            <w:vAlign w:val="bottom"/>
            <w:hideMark/>
          </w:tcPr>
          <w:p w14:paraId="00E10794" w14:textId="3FC09FEF" w:rsidR="00D50F6F" w:rsidRPr="00D50F6F" w:rsidRDefault="00D50F6F" w:rsidP="00C7190C">
            <w:pPr>
              <w:keepNext/>
              <w:keepLines/>
              <w:spacing w:after="0"/>
              <w:jc w:val="center"/>
              <w:rPr>
                <w:b/>
                <w:iCs/>
                <w:color w:val="0000FF"/>
                <w:szCs w:val="24"/>
              </w:rPr>
            </w:pPr>
            <w:r w:rsidRPr="00D50F6F">
              <w:rPr>
                <w:b/>
                <w:color w:val="0000FF"/>
                <w:szCs w:val="24"/>
              </w:rPr>
              <w:t>Estimated Illness Rate (NGI): 32</w:t>
            </w:r>
            <w:r w:rsidR="009377F5">
              <w:rPr>
                <w:b/>
                <w:color w:val="0000FF"/>
                <w:szCs w:val="24"/>
              </w:rPr>
              <w:t> </w:t>
            </w:r>
            <w:r w:rsidRPr="00D50F6F">
              <w:rPr>
                <w:b/>
                <w:color w:val="0000FF"/>
                <w:szCs w:val="24"/>
              </w:rPr>
              <w:t>per 1,000 water contact recreators</w:t>
            </w:r>
            <w:r w:rsidRPr="00D50F6F">
              <w:rPr>
                <w:b/>
                <w:color w:val="0000FF"/>
                <w:szCs w:val="24"/>
              </w:rPr>
              <w:br/>
              <w:t>Magnitude (</w:t>
            </w:r>
            <w:proofErr w:type="spellStart"/>
            <w:r w:rsidRPr="00D50F6F">
              <w:rPr>
                <w:b/>
                <w:color w:val="0000FF"/>
                <w:szCs w:val="24"/>
              </w:rPr>
              <w:t>cfu</w:t>
            </w:r>
            <w:proofErr w:type="spellEnd"/>
            <w:r w:rsidRPr="00D50F6F">
              <w:rPr>
                <w:b/>
                <w:color w:val="0000FF"/>
                <w:szCs w:val="24"/>
              </w:rPr>
              <w:t xml:space="preserve">/100 </w:t>
            </w:r>
            <w:r w:rsidR="00B622E5">
              <w:rPr>
                <w:b/>
                <w:color w:val="0000FF"/>
                <w:szCs w:val="24"/>
              </w:rPr>
              <w:t>ml</w:t>
            </w:r>
            <w:r w:rsidRPr="00D50F6F">
              <w:rPr>
                <w:b/>
                <w:color w:val="0000FF"/>
                <w:szCs w:val="24"/>
              </w:rPr>
              <w:t>)</w:t>
            </w:r>
          </w:p>
        </w:tc>
      </w:tr>
      <w:tr w:rsidR="00D50F6F" w:rsidRPr="00F3431F" w14:paraId="61ED1038" w14:textId="77777777" w:rsidTr="00C7190C">
        <w:trPr>
          <w:trHeight w:val="53"/>
        </w:trPr>
        <w:tc>
          <w:tcPr>
            <w:tcW w:w="3685" w:type="dxa"/>
            <w:tcBorders>
              <w:left w:val="single" w:sz="4" w:space="0" w:color="auto"/>
              <w:bottom w:val="single" w:sz="4" w:space="0" w:color="auto"/>
              <w:right w:val="single" w:sz="4" w:space="0" w:color="auto"/>
            </w:tcBorders>
            <w:shd w:val="clear" w:color="auto" w:fill="auto"/>
            <w:vAlign w:val="center"/>
            <w:hideMark/>
          </w:tcPr>
          <w:p w14:paraId="2EF3245B" w14:textId="77777777" w:rsidR="00D50F6F" w:rsidRPr="00D50F6F" w:rsidRDefault="00D50F6F" w:rsidP="00C7190C">
            <w:pPr>
              <w:keepNext/>
              <w:keepLines/>
              <w:spacing w:after="0"/>
              <w:rPr>
                <w:b/>
                <w:color w:val="0000FF"/>
                <w:szCs w:val="24"/>
              </w:rPr>
            </w:pPr>
          </w:p>
        </w:tc>
        <w:tc>
          <w:tcPr>
            <w:tcW w:w="1620" w:type="dxa"/>
            <w:tcBorders>
              <w:top w:val="single" w:sz="4" w:space="0" w:color="auto"/>
              <w:left w:val="single" w:sz="4" w:space="0" w:color="auto"/>
              <w:bottom w:val="single" w:sz="4" w:space="0" w:color="auto"/>
              <w:right w:val="single" w:sz="4" w:space="0" w:color="0000FF"/>
            </w:tcBorders>
            <w:shd w:val="clear" w:color="auto" w:fill="auto"/>
            <w:noWrap/>
            <w:vAlign w:val="bottom"/>
            <w:hideMark/>
          </w:tcPr>
          <w:p w14:paraId="40C6794C" w14:textId="77777777" w:rsidR="00D50F6F" w:rsidRPr="00D50F6F" w:rsidRDefault="00D50F6F" w:rsidP="00C7190C">
            <w:pPr>
              <w:keepNext/>
              <w:keepLines/>
              <w:spacing w:after="0"/>
              <w:jc w:val="center"/>
              <w:rPr>
                <w:color w:val="0000FF"/>
                <w:szCs w:val="24"/>
              </w:rPr>
            </w:pPr>
            <w:r w:rsidRPr="00D50F6F">
              <w:rPr>
                <w:color w:val="0000FF"/>
                <w:szCs w:val="24"/>
              </w:rPr>
              <w:t>Indicator</w:t>
            </w:r>
          </w:p>
        </w:tc>
        <w:tc>
          <w:tcPr>
            <w:tcW w:w="1980" w:type="dxa"/>
            <w:tcBorders>
              <w:top w:val="nil"/>
              <w:left w:val="single" w:sz="4" w:space="0" w:color="0000FF"/>
              <w:bottom w:val="single" w:sz="4" w:space="0" w:color="auto"/>
              <w:right w:val="single" w:sz="4" w:space="0" w:color="0000FF"/>
            </w:tcBorders>
            <w:shd w:val="clear" w:color="auto" w:fill="auto"/>
            <w:noWrap/>
            <w:vAlign w:val="bottom"/>
            <w:hideMark/>
          </w:tcPr>
          <w:p w14:paraId="192821F8" w14:textId="77777777" w:rsidR="00D50F6F" w:rsidRPr="00D50F6F" w:rsidRDefault="00D50F6F" w:rsidP="00C7190C">
            <w:pPr>
              <w:keepNext/>
              <w:keepLines/>
              <w:spacing w:after="0"/>
              <w:jc w:val="center"/>
              <w:rPr>
                <w:color w:val="0000FF"/>
                <w:szCs w:val="24"/>
              </w:rPr>
            </w:pPr>
            <w:r w:rsidRPr="00D50F6F">
              <w:rPr>
                <w:color w:val="0000FF"/>
                <w:szCs w:val="24"/>
              </w:rPr>
              <w:t>GM</w:t>
            </w:r>
          </w:p>
        </w:tc>
        <w:tc>
          <w:tcPr>
            <w:tcW w:w="2160" w:type="dxa"/>
            <w:tcBorders>
              <w:top w:val="nil"/>
              <w:left w:val="single" w:sz="4" w:space="0" w:color="0000FF"/>
              <w:bottom w:val="single" w:sz="4" w:space="0" w:color="auto"/>
              <w:right w:val="single" w:sz="4" w:space="0" w:color="0000FF"/>
            </w:tcBorders>
            <w:shd w:val="clear" w:color="auto" w:fill="auto"/>
            <w:noWrap/>
            <w:vAlign w:val="bottom"/>
            <w:hideMark/>
          </w:tcPr>
          <w:p w14:paraId="33ABD3E7" w14:textId="77777777" w:rsidR="00D50F6F" w:rsidRPr="00D50F6F" w:rsidRDefault="00D50F6F" w:rsidP="00C7190C">
            <w:pPr>
              <w:keepNext/>
              <w:keepLines/>
              <w:spacing w:after="0"/>
              <w:jc w:val="center"/>
              <w:rPr>
                <w:color w:val="0000FF"/>
                <w:szCs w:val="24"/>
              </w:rPr>
            </w:pPr>
            <w:r w:rsidRPr="00D50F6F">
              <w:rPr>
                <w:color w:val="0000FF"/>
                <w:szCs w:val="24"/>
              </w:rPr>
              <w:t>STV</w:t>
            </w:r>
          </w:p>
        </w:tc>
      </w:tr>
      <w:tr w:rsidR="00D50F6F" w:rsidRPr="00F3431F" w14:paraId="74DAF292" w14:textId="77777777" w:rsidTr="00C7190C">
        <w:trPr>
          <w:trHeight w:val="744"/>
        </w:trPr>
        <w:tc>
          <w:tcPr>
            <w:tcW w:w="3685" w:type="dxa"/>
            <w:tcBorders>
              <w:top w:val="single" w:sz="4" w:space="0" w:color="auto"/>
              <w:left w:val="single" w:sz="4" w:space="0" w:color="0000FF"/>
              <w:bottom w:val="single" w:sz="4" w:space="0" w:color="auto"/>
              <w:right w:val="single" w:sz="4" w:space="0" w:color="0000FF"/>
            </w:tcBorders>
            <w:shd w:val="clear" w:color="auto" w:fill="auto"/>
            <w:noWrap/>
            <w:vAlign w:val="bottom"/>
            <w:hideMark/>
          </w:tcPr>
          <w:p w14:paraId="5E94233C" w14:textId="0E82B393" w:rsidR="00D50F6F" w:rsidRPr="00D50F6F" w:rsidRDefault="00D50F6F" w:rsidP="00C7190C">
            <w:pPr>
              <w:keepNext/>
              <w:keepLines/>
              <w:spacing w:after="0"/>
              <w:rPr>
                <w:color w:val="0000FF"/>
                <w:szCs w:val="24"/>
              </w:rPr>
            </w:pPr>
            <w:r w:rsidRPr="00D50F6F">
              <w:rPr>
                <w:color w:val="0000FF"/>
                <w:szCs w:val="24"/>
              </w:rPr>
              <w:t xml:space="preserve">All waters where the salinity </w:t>
            </w:r>
            <w:proofErr w:type="gramStart"/>
            <w:r w:rsidRPr="00D50F6F">
              <w:rPr>
                <w:color w:val="0000FF"/>
                <w:szCs w:val="24"/>
              </w:rPr>
              <w:t>is  equal</w:t>
            </w:r>
            <w:proofErr w:type="gramEnd"/>
            <w:r w:rsidRPr="00D50F6F">
              <w:rPr>
                <w:color w:val="0000FF"/>
                <w:szCs w:val="24"/>
              </w:rPr>
              <w:t xml:space="preserve"> to or less than 1 ppt  95</w:t>
            </w:r>
            <w:r w:rsidR="009377F5">
              <w:rPr>
                <w:color w:val="0000FF"/>
                <w:szCs w:val="24"/>
              </w:rPr>
              <w:t> </w:t>
            </w:r>
            <w:r w:rsidRPr="00D50F6F">
              <w:rPr>
                <w:color w:val="0000FF"/>
                <w:szCs w:val="24"/>
              </w:rPr>
              <w:t xml:space="preserve">percent or more of the time </w:t>
            </w:r>
          </w:p>
        </w:tc>
        <w:tc>
          <w:tcPr>
            <w:tcW w:w="1620" w:type="dxa"/>
            <w:tcBorders>
              <w:top w:val="nil"/>
              <w:left w:val="single" w:sz="4" w:space="0" w:color="0000FF"/>
              <w:bottom w:val="single" w:sz="4" w:space="0" w:color="auto"/>
              <w:right w:val="single" w:sz="4" w:space="0" w:color="0000FF"/>
            </w:tcBorders>
            <w:shd w:val="clear" w:color="auto" w:fill="auto"/>
            <w:noWrap/>
            <w:vAlign w:val="center"/>
            <w:hideMark/>
          </w:tcPr>
          <w:p w14:paraId="7418AE67" w14:textId="77777777" w:rsidR="00D50F6F" w:rsidRPr="00D50F6F" w:rsidRDefault="00D50F6F" w:rsidP="00C7190C">
            <w:pPr>
              <w:keepNext/>
              <w:keepLines/>
              <w:spacing w:after="0"/>
              <w:jc w:val="center"/>
              <w:rPr>
                <w:color w:val="0000FF"/>
                <w:szCs w:val="24"/>
              </w:rPr>
            </w:pPr>
            <w:r w:rsidRPr="00D50F6F">
              <w:rPr>
                <w:color w:val="0000FF"/>
                <w:szCs w:val="24"/>
              </w:rPr>
              <w:t xml:space="preserve">E. coli </w:t>
            </w:r>
          </w:p>
        </w:tc>
        <w:tc>
          <w:tcPr>
            <w:tcW w:w="1980" w:type="dxa"/>
            <w:tcBorders>
              <w:top w:val="nil"/>
              <w:left w:val="single" w:sz="4" w:space="0" w:color="0000FF"/>
              <w:bottom w:val="single" w:sz="4" w:space="0" w:color="auto"/>
              <w:right w:val="single" w:sz="4" w:space="0" w:color="0000FF"/>
            </w:tcBorders>
            <w:shd w:val="clear" w:color="auto" w:fill="auto"/>
            <w:noWrap/>
            <w:vAlign w:val="center"/>
            <w:hideMark/>
          </w:tcPr>
          <w:p w14:paraId="71E79E0D" w14:textId="77777777" w:rsidR="00D50F6F" w:rsidRPr="00D50F6F" w:rsidRDefault="00D50F6F" w:rsidP="00C7190C">
            <w:pPr>
              <w:keepNext/>
              <w:keepLines/>
              <w:spacing w:after="0"/>
              <w:jc w:val="center"/>
              <w:rPr>
                <w:color w:val="0000FF"/>
                <w:szCs w:val="24"/>
              </w:rPr>
            </w:pPr>
            <w:r w:rsidRPr="00D50F6F">
              <w:rPr>
                <w:color w:val="0000FF"/>
                <w:szCs w:val="24"/>
              </w:rPr>
              <w:t>100</w:t>
            </w:r>
          </w:p>
        </w:tc>
        <w:tc>
          <w:tcPr>
            <w:tcW w:w="2160" w:type="dxa"/>
            <w:tcBorders>
              <w:top w:val="nil"/>
              <w:left w:val="single" w:sz="4" w:space="0" w:color="0000FF"/>
              <w:bottom w:val="single" w:sz="4" w:space="0" w:color="auto"/>
              <w:right w:val="single" w:sz="4" w:space="0" w:color="0000FF"/>
            </w:tcBorders>
            <w:shd w:val="clear" w:color="auto" w:fill="auto"/>
            <w:noWrap/>
            <w:vAlign w:val="center"/>
            <w:hideMark/>
          </w:tcPr>
          <w:p w14:paraId="5DA743A5" w14:textId="77777777" w:rsidR="00D50F6F" w:rsidRPr="00D50F6F" w:rsidRDefault="00D50F6F" w:rsidP="00C7190C">
            <w:pPr>
              <w:keepNext/>
              <w:keepLines/>
              <w:spacing w:after="0"/>
              <w:jc w:val="center"/>
              <w:rPr>
                <w:color w:val="0000FF"/>
                <w:szCs w:val="24"/>
              </w:rPr>
            </w:pPr>
            <w:r w:rsidRPr="00D50F6F">
              <w:rPr>
                <w:color w:val="0000FF"/>
                <w:szCs w:val="24"/>
              </w:rPr>
              <w:t>320</w:t>
            </w:r>
          </w:p>
        </w:tc>
      </w:tr>
      <w:tr w:rsidR="00D50F6F" w:rsidRPr="00F3431F" w14:paraId="1C85FED7" w14:textId="77777777" w:rsidTr="00C7190C">
        <w:trPr>
          <w:trHeight w:val="668"/>
        </w:trPr>
        <w:tc>
          <w:tcPr>
            <w:tcW w:w="3685" w:type="dxa"/>
            <w:tcBorders>
              <w:top w:val="single" w:sz="4" w:space="0" w:color="auto"/>
              <w:left w:val="single" w:sz="4" w:space="0" w:color="0000FF"/>
              <w:bottom w:val="single" w:sz="4" w:space="0" w:color="auto"/>
              <w:right w:val="single" w:sz="4" w:space="0" w:color="0000FF"/>
            </w:tcBorders>
            <w:shd w:val="clear" w:color="auto" w:fill="auto"/>
            <w:noWrap/>
            <w:vAlign w:val="bottom"/>
            <w:hideMark/>
          </w:tcPr>
          <w:p w14:paraId="0E98BEE2" w14:textId="0E2506CD" w:rsidR="00D50F6F" w:rsidRPr="00D50F6F" w:rsidRDefault="00D50F6F" w:rsidP="00C7190C">
            <w:pPr>
              <w:keepNext/>
              <w:keepLines/>
              <w:spacing w:after="0"/>
              <w:rPr>
                <w:color w:val="0000FF"/>
                <w:szCs w:val="24"/>
              </w:rPr>
            </w:pPr>
            <w:r w:rsidRPr="00D50F6F">
              <w:rPr>
                <w:color w:val="0000FF"/>
                <w:szCs w:val="24"/>
              </w:rPr>
              <w:t xml:space="preserve">All waters where the salinity </w:t>
            </w:r>
            <w:proofErr w:type="gramStart"/>
            <w:r w:rsidRPr="00D50F6F">
              <w:rPr>
                <w:color w:val="0000FF"/>
                <w:szCs w:val="24"/>
              </w:rPr>
              <w:t>is  greater</w:t>
            </w:r>
            <w:proofErr w:type="gramEnd"/>
            <w:r w:rsidRPr="00D50F6F">
              <w:rPr>
                <w:color w:val="0000FF"/>
                <w:szCs w:val="24"/>
              </w:rPr>
              <w:t xml:space="preserve"> than 1 ppt  more than 5</w:t>
            </w:r>
            <w:r w:rsidR="009377F5">
              <w:rPr>
                <w:color w:val="0000FF"/>
                <w:szCs w:val="24"/>
              </w:rPr>
              <w:t> </w:t>
            </w:r>
            <w:r w:rsidRPr="00D50F6F">
              <w:rPr>
                <w:color w:val="0000FF"/>
                <w:szCs w:val="24"/>
              </w:rPr>
              <w:t xml:space="preserve">percent of the time </w:t>
            </w:r>
          </w:p>
        </w:tc>
        <w:tc>
          <w:tcPr>
            <w:tcW w:w="1620" w:type="dxa"/>
            <w:tcBorders>
              <w:top w:val="nil"/>
              <w:left w:val="single" w:sz="4" w:space="0" w:color="0000FF"/>
              <w:bottom w:val="single" w:sz="4" w:space="0" w:color="auto"/>
              <w:right w:val="single" w:sz="4" w:space="0" w:color="0000FF"/>
            </w:tcBorders>
            <w:shd w:val="clear" w:color="auto" w:fill="auto"/>
            <w:noWrap/>
            <w:vAlign w:val="center"/>
            <w:hideMark/>
          </w:tcPr>
          <w:p w14:paraId="14DF90B0" w14:textId="77777777" w:rsidR="00D50F6F" w:rsidRPr="00D50F6F" w:rsidRDefault="00D50F6F" w:rsidP="00C7190C">
            <w:pPr>
              <w:keepNext/>
              <w:keepLines/>
              <w:spacing w:after="0"/>
              <w:jc w:val="center"/>
              <w:rPr>
                <w:color w:val="0000FF"/>
                <w:szCs w:val="24"/>
              </w:rPr>
            </w:pPr>
            <w:r w:rsidRPr="00D50F6F">
              <w:rPr>
                <w:color w:val="0000FF"/>
                <w:szCs w:val="24"/>
              </w:rPr>
              <w:t>Enterococci</w:t>
            </w:r>
          </w:p>
        </w:tc>
        <w:tc>
          <w:tcPr>
            <w:tcW w:w="1980" w:type="dxa"/>
            <w:tcBorders>
              <w:top w:val="nil"/>
              <w:left w:val="single" w:sz="4" w:space="0" w:color="0000FF"/>
              <w:bottom w:val="single" w:sz="4" w:space="0" w:color="auto"/>
              <w:right w:val="single" w:sz="4" w:space="0" w:color="0000FF"/>
            </w:tcBorders>
            <w:shd w:val="clear" w:color="auto" w:fill="auto"/>
            <w:noWrap/>
            <w:vAlign w:val="center"/>
            <w:hideMark/>
          </w:tcPr>
          <w:p w14:paraId="5FBE6655" w14:textId="77777777" w:rsidR="00D50F6F" w:rsidRPr="00D50F6F" w:rsidRDefault="00D50F6F" w:rsidP="00C7190C">
            <w:pPr>
              <w:keepNext/>
              <w:keepLines/>
              <w:spacing w:after="0"/>
              <w:jc w:val="center"/>
              <w:rPr>
                <w:color w:val="0000FF"/>
                <w:szCs w:val="24"/>
              </w:rPr>
            </w:pPr>
            <w:r w:rsidRPr="00D50F6F">
              <w:rPr>
                <w:color w:val="0000FF"/>
                <w:szCs w:val="24"/>
              </w:rPr>
              <w:t>30</w:t>
            </w:r>
          </w:p>
        </w:tc>
        <w:tc>
          <w:tcPr>
            <w:tcW w:w="2160" w:type="dxa"/>
            <w:tcBorders>
              <w:top w:val="nil"/>
              <w:left w:val="single" w:sz="4" w:space="0" w:color="0000FF"/>
              <w:bottom w:val="single" w:sz="4" w:space="0" w:color="auto"/>
              <w:right w:val="single" w:sz="4" w:space="0" w:color="0000FF"/>
            </w:tcBorders>
            <w:shd w:val="clear" w:color="auto" w:fill="auto"/>
            <w:noWrap/>
            <w:vAlign w:val="center"/>
            <w:hideMark/>
          </w:tcPr>
          <w:p w14:paraId="2668C623" w14:textId="77777777" w:rsidR="00D50F6F" w:rsidRPr="00D50F6F" w:rsidRDefault="00D50F6F" w:rsidP="00C7190C">
            <w:pPr>
              <w:keepNext/>
              <w:keepLines/>
              <w:spacing w:after="0"/>
              <w:jc w:val="center"/>
              <w:rPr>
                <w:color w:val="0000FF"/>
                <w:szCs w:val="24"/>
              </w:rPr>
            </w:pPr>
            <w:r w:rsidRPr="00D50F6F">
              <w:rPr>
                <w:color w:val="0000FF"/>
                <w:szCs w:val="24"/>
              </w:rPr>
              <w:t>110</w:t>
            </w:r>
          </w:p>
        </w:tc>
      </w:tr>
    </w:tbl>
    <w:p w14:paraId="39D572A6" w14:textId="77777777" w:rsidR="00D50F6F" w:rsidRPr="00A2169B" w:rsidRDefault="00D50F6F" w:rsidP="009377F5">
      <w:pPr>
        <w:pStyle w:val="BodyText"/>
        <w:keepNext/>
        <w:keepLines/>
        <w:spacing w:before="240"/>
        <w:rPr>
          <w:color w:val="0000FF"/>
          <w:u w:val="single"/>
        </w:rPr>
      </w:pPr>
      <w:r w:rsidRPr="00A2169B">
        <w:rPr>
          <w:color w:val="0000FF"/>
          <w:u w:val="single"/>
        </w:rPr>
        <w:lastRenderedPageBreak/>
        <w:t>Table notes:</w:t>
      </w:r>
    </w:p>
    <w:p w14:paraId="4C9C0E1D" w14:textId="1D65F80D" w:rsidR="00D50F6F" w:rsidRPr="00D50F6F" w:rsidRDefault="00D50F6F" w:rsidP="009377F5">
      <w:pPr>
        <w:pStyle w:val="ListParagraph"/>
        <w:keepNext/>
        <w:keepLines/>
        <w:numPr>
          <w:ilvl w:val="0"/>
          <w:numId w:val="8"/>
        </w:numPr>
        <w:rPr>
          <w:color w:val="0000FF"/>
          <w:szCs w:val="24"/>
          <w:u w:val="single"/>
        </w:rPr>
      </w:pPr>
      <w:r w:rsidRPr="00D50F6F">
        <w:rPr>
          <w:color w:val="0000FF"/>
          <w:szCs w:val="24"/>
          <w:u w:val="single"/>
        </w:rPr>
        <w:t xml:space="preserve">The waterbody GM shall not be greater than the applicable GM magnitude in any six-week interval, calculated weekly.  The applicable STV shall not be exceeded by more than 10 percent of the samples collected in a CALENDAR MONTH, calculated in a static manner.  </w:t>
      </w:r>
    </w:p>
    <w:p w14:paraId="6B68CE30" w14:textId="77777777" w:rsidR="00D50F6F" w:rsidRDefault="00D50F6F" w:rsidP="009377F5">
      <w:pPr>
        <w:pStyle w:val="ListParagraph"/>
        <w:keepNext/>
        <w:keepLines/>
        <w:numPr>
          <w:ilvl w:val="0"/>
          <w:numId w:val="8"/>
        </w:numPr>
        <w:rPr>
          <w:color w:val="0000FF"/>
          <w:szCs w:val="24"/>
          <w:u w:val="single"/>
        </w:rPr>
      </w:pPr>
      <w:r w:rsidRPr="00D50F6F">
        <w:rPr>
          <w:color w:val="0000FF"/>
          <w:szCs w:val="24"/>
          <w:u w:val="single"/>
        </w:rPr>
        <w:t xml:space="preserve">NGI </w:t>
      </w:r>
      <w:proofErr w:type="gramStart"/>
      <w:r w:rsidRPr="00D50F6F">
        <w:rPr>
          <w:color w:val="0000FF"/>
          <w:szCs w:val="24"/>
          <w:u w:val="single"/>
        </w:rPr>
        <w:t>=  National</w:t>
      </w:r>
      <w:proofErr w:type="gramEnd"/>
      <w:r w:rsidRPr="00D50F6F">
        <w:rPr>
          <w:color w:val="0000FF"/>
          <w:szCs w:val="24"/>
          <w:u w:val="single"/>
        </w:rPr>
        <w:t xml:space="preserve"> Epidemiological and Environmental Assessment of Recreational Water gastrointestinal illness rate </w:t>
      </w:r>
    </w:p>
    <w:p w14:paraId="52835601" w14:textId="77777777" w:rsidR="00D50F6F" w:rsidRDefault="00D50F6F" w:rsidP="009377F5">
      <w:pPr>
        <w:pStyle w:val="ListParagraph"/>
        <w:keepNext/>
        <w:keepLines/>
        <w:numPr>
          <w:ilvl w:val="0"/>
          <w:numId w:val="8"/>
        </w:numPr>
        <w:rPr>
          <w:color w:val="0000FF"/>
          <w:szCs w:val="24"/>
          <w:u w:val="single"/>
        </w:rPr>
      </w:pPr>
      <w:r w:rsidRPr="00D50F6F">
        <w:rPr>
          <w:color w:val="0000FF"/>
          <w:szCs w:val="24"/>
          <w:u w:val="single"/>
        </w:rPr>
        <w:t>GM = geometric mean</w:t>
      </w:r>
    </w:p>
    <w:p w14:paraId="1259C6C1" w14:textId="77777777" w:rsidR="00D50F6F" w:rsidRDefault="00D50F6F" w:rsidP="009377F5">
      <w:pPr>
        <w:pStyle w:val="ListParagraph"/>
        <w:keepNext/>
        <w:keepLines/>
        <w:numPr>
          <w:ilvl w:val="0"/>
          <w:numId w:val="8"/>
        </w:numPr>
        <w:rPr>
          <w:color w:val="0000FF"/>
          <w:szCs w:val="24"/>
          <w:u w:val="single"/>
        </w:rPr>
      </w:pPr>
      <w:r w:rsidRPr="00D50F6F">
        <w:rPr>
          <w:color w:val="0000FF"/>
          <w:szCs w:val="24"/>
          <w:u w:val="single"/>
        </w:rPr>
        <w:t>STV = statistical threshold value</w:t>
      </w:r>
    </w:p>
    <w:p w14:paraId="2D5E4583" w14:textId="77777777" w:rsidR="00D50F6F" w:rsidRDefault="00D50F6F" w:rsidP="009377F5">
      <w:pPr>
        <w:pStyle w:val="ListParagraph"/>
        <w:keepNext/>
        <w:keepLines/>
        <w:numPr>
          <w:ilvl w:val="0"/>
          <w:numId w:val="8"/>
        </w:numPr>
        <w:rPr>
          <w:color w:val="0000FF"/>
          <w:szCs w:val="24"/>
          <w:u w:val="single"/>
        </w:rPr>
      </w:pPr>
      <w:proofErr w:type="spellStart"/>
      <w:r w:rsidRPr="00D50F6F">
        <w:rPr>
          <w:color w:val="0000FF"/>
          <w:szCs w:val="24"/>
          <w:u w:val="single"/>
        </w:rPr>
        <w:t>cfu</w:t>
      </w:r>
      <w:proofErr w:type="spellEnd"/>
      <w:r w:rsidRPr="00D50F6F">
        <w:rPr>
          <w:color w:val="0000FF"/>
          <w:szCs w:val="24"/>
          <w:u w:val="single"/>
        </w:rPr>
        <w:t xml:space="preserve"> = colony forming units</w:t>
      </w:r>
    </w:p>
    <w:p w14:paraId="54C9FA2B" w14:textId="77777777" w:rsidR="00D50F6F" w:rsidRDefault="00D50F6F" w:rsidP="009377F5">
      <w:pPr>
        <w:pStyle w:val="ListParagraph"/>
        <w:keepNext/>
        <w:keepLines/>
        <w:numPr>
          <w:ilvl w:val="0"/>
          <w:numId w:val="8"/>
        </w:numPr>
        <w:rPr>
          <w:color w:val="0000FF"/>
          <w:szCs w:val="24"/>
          <w:u w:val="single"/>
        </w:rPr>
      </w:pPr>
      <w:r w:rsidRPr="00D50F6F">
        <w:rPr>
          <w:color w:val="0000FF"/>
          <w:szCs w:val="24"/>
          <w:u w:val="single"/>
        </w:rPr>
        <w:t>ppt = parts per thousand</w:t>
      </w:r>
    </w:p>
    <w:p w14:paraId="7983EDA0" w14:textId="19EC41B7" w:rsidR="00D50F6F" w:rsidRDefault="00B622E5" w:rsidP="009377F5">
      <w:pPr>
        <w:pStyle w:val="ListParagraph"/>
        <w:keepNext/>
        <w:keepLines/>
        <w:numPr>
          <w:ilvl w:val="0"/>
          <w:numId w:val="8"/>
        </w:numPr>
        <w:rPr>
          <w:color w:val="0000FF"/>
          <w:szCs w:val="24"/>
          <w:u w:val="single"/>
        </w:rPr>
      </w:pPr>
      <w:r>
        <w:rPr>
          <w:color w:val="0000FF"/>
          <w:szCs w:val="24"/>
          <w:u w:val="single"/>
        </w:rPr>
        <w:t>ml</w:t>
      </w:r>
      <w:r w:rsidR="00D50F6F" w:rsidRPr="00D50F6F">
        <w:rPr>
          <w:color w:val="0000FF"/>
          <w:szCs w:val="24"/>
          <w:u w:val="single"/>
        </w:rPr>
        <w:t xml:space="preserve"> = milliliters</w:t>
      </w:r>
    </w:p>
    <w:p w14:paraId="5315C4E5" w14:textId="77777777" w:rsidR="00D50F6F" w:rsidRPr="00A2169B" w:rsidRDefault="00D50F6F" w:rsidP="00A2169B">
      <w:pPr>
        <w:pStyle w:val="BodyText"/>
        <w:rPr>
          <w:i/>
          <w:iCs/>
        </w:rPr>
      </w:pPr>
      <w:r w:rsidRPr="00A2169B">
        <w:rPr>
          <w:i/>
          <w:iCs/>
        </w:rPr>
        <w:t>End proposed text</w:t>
      </w:r>
    </w:p>
    <w:p w14:paraId="16ABD190" w14:textId="3642AF1C" w:rsidR="00D50F6F" w:rsidRPr="00A2169B" w:rsidRDefault="00D50F6F" w:rsidP="00A2169B">
      <w:pPr>
        <w:pStyle w:val="BodyText"/>
        <w:rPr>
          <w:i/>
          <w:iCs/>
        </w:rPr>
      </w:pPr>
      <w:r w:rsidRPr="00A2169B">
        <w:rPr>
          <w:i/>
          <w:iCs/>
        </w:rPr>
        <w:t>Begin strikeout</w:t>
      </w:r>
    </w:p>
    <w:p w14:paraId="6C27A9E4" w14:textId="77777777" w:rsidR="00D50F6F" w:rsidRPr="00D50F6F" w:rsidRDefault="00D50F6F" w:rsidP="00D50F6F">
      <w:pPr>
        <w:pStyle w:val="Heading5"/>
        <w:rPr>
          <w:strike/>
          <w:color w:val="C00000"/>
        </w:rPr>
      </w:pPr>
      <w:r w:rsidRPr="00D50F6F">
        <w:rPr>
          <w:strike/>
          <w:color w:val="C00000"/>
        </w:rPr>
        <w:t>Fecal Coliform Water Quality Objective for Contact Recreation</w:t>
      </w:r>
    </w:p>
    <w:p w14:paraId="48AD9161" w14:textId="77777777" w:rsidR="00D50F6F" w:rsidRPr="00D50F6F" w:rsidRDefault="00D50F6F" w:rsidP="00D50F6F">
      <w:pPr>
        <w:keepLines/>
        <w:rPr>
          <w:i/>
          <w:iCs/>
          <w:strike/>
          <w:color w:val="C00000"/>
          <w:szCs w:val="24"/>
        </w:rPr>
      </w:pPr>
      <w:r w:rsidRPr="00D50F6F">
        <w:rPr>
          <w:i/>
          <w:iCs/>
          <w:strike/>
          <w:color w:val="C00000"/>
          <w:szCs w:val="24"/>
        </w:rPr>
        <w:t>The fecal coliform concentration, based on a minimum of not less than five samples for any 30-day period, shall not exceed a log mean of 200 organisms per 100 ml.</w:t>
      </w:r>
    </w:p>
    <w:p w14:paraId="374486A9" w14:textId="6DD05EB6" w:rsidR="00D50F6F" w:rsidRDefault="00D50F6F" w:rsidP="00D50F6F">
      <w:pPr>
        <w:keepLines/>
        <w:rPr>
          <w:i/>
          <w:iCs/>
          <w:strike/>
          <w:color w:val="C00000"/>
          <w:szCs w:val="24"/>
        </w:rPr>
      </w:pPr>
      <w:r w:rsidRPr="00D50F6F">
        <w:rPr>
          <w:i/>
          <w:iCs/>
          <w:strike/>
          <w:color w:val="C00000"/>
          <w:szCs w:val="24"/>
        </w:rPr>
        <w:t>In addition, the fecal coliform concentration shall not exceed 400 organisms per 100 ml for more than 10 percent of the total samples during any 30-day period.</w:t>
      </w:r>
    </w:p>
    <w:p w14:paraId="6DCE5ED4" w14:textId="3A0DEB12" w:rsidR="00D50F6F" w:rsidRDefault="00D50F6F" w:rsidP="00D50F6F">
      <w:pPr>
        <w:keepLines/>
        <w:rPr>
          <w:i/>
          <w:iCs/>
          <w:strike/>
          <w:color w:val="C00000"/>
          <w:szCs w:val="24"/>
        </w:rPr>
      </w:pPr>
      <w:r>
        <w:rPr>
          <w:noProof/>
        </w:rPr>
        <w:drawing>
          <wp:inline distT="0" distB="0" distL="0" distR="0" wp14:anchorId="30C49168" wp14:editId="0D789155">
            <wp:extent cx="2006600" cy="3036570"/>
            <wp:effectExtent l="0" t="0" r="0" b="0"/>
            <wp:docPr id="1292534292" name="Picture 10" descr="Surfer at Ocean Beach, San Diego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7">
                      <a:extLst>
                        <a:ext uri="{28A0092B-C50C-407E-A947-70E740481C1C}">
                          <a14:useLocalDpi xmlns:a14="http://schemas.microsoft.com/office/drawing/2010/main" val="0"/>
                        </a:ext>
                      </a:extLst>
                    </a:blip>
                    <a:stretch>
                      <a:fillRect/>
                    </a:stretch>
                  </pic:blipFill>
                  <pic:spPr>
                    <a:xfrm>
                      <a:off x="0" y="0"/>
                      <a:ext cx="2006600" cy="3036570"/>
                    </a:xfrm>
                    <a:prstGeom prst="rect">
                      <a:avLst/>
                    </a:prstGeom>
                  </pic:spPr>
                </pic:pic>
              </a:graphicData>
            </a:graphic>
          </wp:inline>
        </w:drawing>
      </w:r>
    </w:p>
    <w:p w14:paraId="42FFEE60" w14:textId="22D99E84" w:rsidR="00D50F6F" w:rsidRDefault="00D50F6F" w:rsidP="00D50F6F">
      <w:pPr>
        <w:keepLines/>
        <w:rPr>
          <w:i/>
          <w:iCs/>
          <w:strike/>
          <w:color w:val="C00000"/>
          <w:szCs w:val="24"/>
        </w:rPr>
      </w:pPr>
      <w:r w:rsidRPr="00D50F6F">
        <w:rPr>
          <w:i/>
          <w:iCs/>
          <w:strike/>
          <w:color w:val="C00000"/>
          <w:szCs w:val="24"/>
        </w:rPr>
        <w:t>Surfer at Ocean Beach, San Diego County</w:t>
      </w:r>
    </w:p>
    <w:p w14:paraId="023A5ABD" w14:textId="77777777" w:rsidR="00D50F6F" w:rsidRPr="00D50F6F" w:rsidRDefault="00D50F6F" w:rsidP="00D50F6F">
      <w:pPr>
        <w:pStyle w:val="Heading5"/>
        <w:rPr>
          <w:strike/>
          <w:color w:val="C00000"/>
        </w:rPr>
      </w:pPr>
      <w:r w:rsidRPr="00D50F6F">
        <w:rPr>
          <w:strike/>
          <w:color w:val="C00000"/>
        </w:rPr>
        <w:lastRenderedPageBreak/>
        <w:t>Enterococci and E. Coli Water Quality Objectives for Contact Recreation</w:t>
      </w:r>
    </w:p>
    <w:p w14:paraId="13B7C6C0" w14:textId="77777777" w:rsidR="00D50F6F" w:rsidRPr="00D50F6F" w:rsidRDefault="00D50F6F" w:rsidP="00D50F6F">
      <w:pPr>
        <w:keepLines/>
        <w:rPr>
          <w:i/>
          <w:iCs/>
          <w:strike/>
          <w:color w:val="C00000"/>
          <w:szCs w:val="24"/>
        </w:rPr>
      </w:pPr>
      <w:r w:rsidRPr="00D50F6F">
        <w:rPr>
          <w:i/>
          <w:iCs/>
          <w:strike/>
          <w:color w:val="C00000"/>
          <w:szCs w:val="24"/>
        </w:rPr>
        <w:t xml:space="preserve">The USEPA published E. coli and enterococci bacteriological criteria applicable to waters designated for contact recreation (REC-1) in the Federal Register, Vol. 51, No. 45, Friday, March 7, 1986, 8012-8016. </w:t>
      </w:r>
    </w:p>
    <w:p w14:paraId="11A3010D" w14:textId="15EFD971" w:rsidR="00D50F6F" w:rsidRDefault="00D50F6F" w:rsidP="00165423">
      <w:pPr>
        <w:pStyle w:val="Heading4"/>
        <w:rPr>
          <w:strike/>
          <w:color w:val="C00000"/>
        </w:rPr>
      </w:pPr>
      <w:bookmarkStart w:id="30" w:name="_Toc82156678"/>
      <w:r w:rsidRPr="00165423">
        <w:rPr>
          <w:strike/>
          <w:color w:val="C00000"/>
        </w:rPr>
        <w:t>USEPA BACTERIOLOGICAL CRITERIA FOR WATER CONTACT RECREATION, (in colonies per 100 ml)</w:t>
      </w:r>
      <w:r w:rsidR="00165423">
        <w:rPr>
          <w:rStyle w:val="FootnoteReference"/>
          <w:strike/>
          <w:color w:val="C00000"/>
        </w:rPr>
        <w:footnoteReference w:id="2"/>
      </w:r>
      <w:r w:rsidR="00165423">
        <w:rPr>
          <w:rStyle w:val="FootnoteReference"/>
          <w:strike/>
          <w:color w:val="C00000"/>
        </w:rPr>
        <w:footnoteReference w:id="3"/>
      </w:r>
      <w:bookmarkEnd w:id="30"/>
    </w:p>
    <w:p w14:paraId="1D96AD1E" w14:textId="387C1D48" w:rsidR="00165423" w:rsidRDefault="00165423" w:rsidP="00165423"/>
    <w:tbl>
      <w:tblPr>
        <w:tblW w:w="4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599"/>
        <w:gridCol w:w="990"/>
        <w:gridCol w:w="1080"/>
        <w:gridCol w:w="1013"/>
      </w:tblGrid>
      <w:tr w:rsidR="00165423" w:rsidRPr="00D43529" w14:paraId="07EAE1B7" w14:textId="77777777" w:rsidTr="00C7190C">
        <w:trPr>
          <w:cantSplit/>
          <w:trHeight w:val="216"/>
        </w:trPr>
        <w:tc>
          <w:tcPr>
            <w:tcW w:w="818" w:type="dxa"/>
            <w:tcBorders>
              <w:bottom w:val="nil"/>
              <w:right w:val="nil"/>
            </w:tcBorders>
          </w:tcPr>
          <w:p w14:paraId="5BDFBBDA" w14:textId="77777777" w:rsidR="00165423" w:rsidRPr="00D43529" w:rsidRDefault="00165423" w:rsidP="00C7190C">
            <w:pPr>
              <w:pStyle w:val="BodyText3"/>
              <w:rPr>
                <w:bCs/>
                <w:strike/>
                <w:color w:val="C00000"/>
              </w:rPr>
            </w:pPr>
          </w:p>
        </w:tc>
        <w:tc>
          <w:tcPr>
            <w:tcW w:w="599" w:type="dxa"/>
            <w:tcBorders>
              <w:left w:val="nil"/>
              <w:bottom w:val="nil"/>
            </w:tcBorders>
          </w:tcPr>
          <w:p w14:paraId="313677B5" w14:textId="77777777" w:rsidR="00165423" w:rsidRPr="00D43529" w:rsidRDefault="00165423" w:rsidP="00C7190C">
            <w:pPr>
              <w:pStyle w:val="BodyText3"/>
              <w:rPr>
                <w:bCs/>
                <w:strike/>
                <w:color w:val="C00000"/>
              </w:rPr>
            </w:pPr>
          </w:p>
        </w:tc>
        <w:tc>
          <w:tcPr>
            <w:tcW w:w="2070" w:type="dxa"/>
            <w:gridSpan w:val="2"/>
          </w:tcPr>
          <w:p w14:paraId="119B289C" w14:textId="77777777" w:rsidR="00165423" w:rsidRPr="00D43529" w:rsidRDefault="00165423" w:rsidP="00C7190C">
            <w:pPr>
              <w:pStyle w:val="BodyText3"/>
              <w:jc w:val="center"/>
              <w:rPr>
                <w:b/>
                <w:bCs/>
                <w:strike/>
                <w:color w:val="C00000"/>
              </w:rPr>
            </w:pPr>
            <w:r w:rsidRPr="00D43529">
              <w:rPr>
                <w:b/>
                <w:bCs/>
                <w:strike/>
                <w:color w:val="C00000"/>
              </w:rPr>
              <w:t>Freshwater</w:t>
            </w:r>
          </w:p>
        </w:tc>
        <w:tc>
          <w:tcPr>
            <w:tcW w:w="1013" w:type="dxa"/>
          </w:tcPr>
          <w:p w14:paraId="08719196" w14:textId="77777777" w:rsidR="00165423" w:rsidRPr="00D43529" w:rsidRDefault="00165423" w:rsidP="00C7190C">
            <w:pPr>
              <w:pStyle w:val="BodyText3"/>
              <w:jc w:val="center"/>
              <w:rPr>
                <w:b/>
                <w:bCs/>
                <w:strike/>
                <w:color w:val="C00000"/>
              </w:rPr>
            </w:pPr>
            <w:r w:rsidRPr="00D43529">
              <w:rPr>
                <w:b/>
                <w:bCs/>
                <w:strike/>
                <w:color w:val="C00000"/>
              </w:rPr>
              <w:t>Saltwater</w:t>
            </w:r>
          </w:p>
        </w:tc>
      </w:tr>
      <w:tr w:rsidR="00165423" w:rsidRPr="00D43529" w14:paraId="485C4C26" w14:textId="77777777" w:rsidTr="00C7190C">
        <w:trPr>
          <w:trHeight w:val="216"/>
        </w:trPr>
        <w:tc>
          <w:tcPr>
            <w:tcW w:w="818" w:type="dxa"/>
            <w:tcBorders>
              <w:top w:val="nil"/>
              <w:right w:val="nil"/>
            </w:tcBorders>
          </w:tcPr>
          <w:p w14:paraId="58E1E220" w14:textId="77777777" w:rsidR="00165423" w:rsidRPr="00D43529" w:rsidRDefault="00165423" w:rsidP="00C7190C">
            <w:pPr>
              <w:pStyle w:val="BodyText3"/>
              <w:rPr>
                <w:bCs/>
                <w:strike/>
                <w:color w:val="C00000"/>
              </w:rPr>
            </w:pPr>
          </w:p>
        </w:tc>
        <w:tc>
          <w:tcPr>
            <w:tcW w:w="599" w:type="dxa"/>
            <w:tcBorders>
              <w:top w:val="nil"/>
              <w:left w:val="nil"/>
            </w:tcBorders>
          </w:tcPr>
          <w:p w14:paraId="6CACCBC0" w14:textId="77777777" w:rsidR="00165423" w:rsidRPr="00D43529" w:rsidRDefault="00165423" w:rsidP="00C7190C">
            <w:pPr>
              <w:pStyle w:val="BodyText3"/>
              <w:rPr>
                <w:bCs/>
                <w:strike/>
                <w:color w:val="C00000"/>
              </w:rPr>
            </w:pPr>
          </w:p>
        </w:tc>
        <w:tc>
          <w:tcPr>
            <w:tcW w:w="990" w:type="dxa"/>
            <w:vAlign w:val="center"/>
          </w:tcPr>
          <w:p w14:paraId="3C1174B2" w14:textId="77777777" w:rsidR="00165423" w:rsidRPr="00D43529" w:rsidRDefault="00165423" w:rsidP="00C7190C">
            <w:pPr>
              <w:pStyle w:val="BodyText3"/>
              <w:rPr>
                <w:b/>
                <w:bCs/>
                <w:strike/>
                <w:color w:val="C00000"/>
              </w:rPr>
            </w:pPr>
            <w:r w:rsidRPr="00D43529">
              <w:rPr>
                <w:b/>
                <w:bCs/>
                <w:strike/>
                <w:color w:val="C00000"/>
              </w:rPr>
              <w:t>Enterococci</w:t>
            </w:r>
          </w:p>
        </w:tc>
        <w:tc>
          <w:tcPr>
            <w:tcW w:w="1080" w:type="dxa"/>
            <w:vAlign w:val="center"/>
          </w:tcPr>
          <w:p w14:paraId="04B69288" w14:textId="77777777" w:rsidR="00165423" w:rsidRPr="00D43529" w:rsidRDefault="00165423" w:rsidP="00C7190C">
            <w:pPr>
              <w:pStyle w:val="BodyText3"/>
              <w:rPr>
                <w:b/>
                <w:bCs/>
                <w:strike/>
                <w:color w:val="C00000"/>
              </w:rPr>
            </w:pPr>
            <w:proofErr w:type="gramStart"/>
            <w:r w:rsidRPr="00D43529">
              <w:rPr>
                <w:b/>
                <w:bCs/>
                <w:strike/>
                <w:color w:val="C00000"/>
              </w:rPr>
              <w:t>E.coli</w:t>
            </w:r>
            <w:proofErr w:type="gramEnd"/>
          </w:p>
        </w:tc>
        <w:tc>
          <w:tcPr>
            <w:tcW w:w="1013" w:type="dxa"/>
            <w:vAlign w:val="center"/>
          </w:tcPr>
          <w:p w14:paraId="6B2011EB" w14:textId="77777777" w:rsidR="00165423" w:rsidRPr="00D43529" w:rsidRDefault="00165423" w:rsidP="00C7190C">
            <w:pPr>
              <w:pStyle w:val="BodyText3"/>
              <w:rPr>
                <w:b/>
                <w:bCs/>
                <w:strike/>
                <w:color w:val="C00000"/>
              </w:rPr>
            </w:pPr>
            <w:r w:rsidRPr="00D43529">
              <w:rPr>
                <w:b/>
                <w:bCs/>
                <w:strike/>
                <w:color w:val="C00000"/>
              </w:rPr>
              <w:t>Enterococci</w:t>
            </w:r>
          </w:p>
        </w:tc>
      </w:tr>
      <w:tr w:rsidR="00165423" w:rsidRPr="00D43529" w14:paraId="57A512CE" w14:textId="77777777" w:rsidTr="00C7190C">
        <w:trPr>
          <w:cantSplit/>
          <w:trHeight w:val="216"/>
        </w:trPr>
        <w:tc>
          <w:tcPr>
            <w:tcW w:w="4500" w:type="dxa"/>
            <w:gridSpan w:val="5"/>
          </w:tcPr>
          <w:p w14:paraId="17E21750" w14:textId="77777777" w:rsidR="00165423" w:rsidRPr="00D43529" w:rsidRDefault="00165423" w:rsidP="00C7190C">
            <w:pPr>
              <w:pStyle w:val="BodyText3"/>
              <w:ind w:left="-18"/>
              <w:rPr>
                <w:b/>
                <w:bCs/>
                <w:strike/>
                <w:color w:val="C00000"/>
              </w:rPr>
            </w:pPr>
            <w:r w:rsidRPr="00D43529">
              <w:rPr>
                <w:b/>
                <w:bCs/>
                <w:strike/>
                <w:color w:val="C00000"/>
              </w:rPr>
              <w:t>Steady State</w:t>
            </w:r>
          </w:p>
        </w:tc>
      </w:tr>
      <w:tr w:rsidR="00165423" w:rsidRPr="00D43529" w14:paraId="62B92977" w14:textId="77777777" w:rsidTr="00C7190C">
        <w:trPr>
          <w:trHeight w:val="216"/>
        </w:trPr>
        <w:tc>
          <w:tcPr>
            <w:tcW w:w="1417" w:type="dxa"/>
            <w:gridSpan w:val="2"/>
            <w:tcBorders>
              <w:bottom w:val="single" w:sz="4" w:space="0" w:color="auto"/>
            </w:tcBorders>
            <w:vAlign w:val="center"/>
          </w:tcPr>
          <w:p w14:paraId="72CF5242" w14:textId="77777777" w:rsidR="00165423" w:rsidRPr="00D43529" w:rsidRDefault="00165423" w:rsidP="00C7190C">
            <w:pPr>
              <w:pStyle w:val="BodyText3"/>
              <w:ind w:left="72"/>
              <w:rPr>
                <w:bCs/>
                <w:strike/>
                <w:color w:val="C00000"/>
              </w:rPr>
            </w:pPr>
            <w:r w:rsidRPr="00D43529">
              <w:rPr>
                <w:bCs/>
                <w:strike/>
                <w:color w:val="C00000"/>
              </w:rPr>
              <w:t>All Areas</w:t>
            </w:r>
          </w:p>
        </w:tc>
        <w:tc>
          <w:tcPr>
            <w:tcW w:w="990" w:type="dxa"/>
            <w:tcBorders>
              <w:bottom w:val="single" w:sz="4" w:space="0" w:color="auto"/>
            </w:tcBorders>
            <w:vAlign w:val="center"/>
          </w:tcPr>
          <w:p w14:paraId="16939D9F" w14:textId="77777777" w:rsidR="00165423" w:rsidRPr="00D43529" w:rsidRDefault="00165423" w:rsidP="00C7190C">
            <w:pPr>
              <w:pStyle w:val="BodyText3"/>
              <w:jc w:val="center"/>
              <w:rPr>
                <w:bCs/>
                <w:strike/>
                <w:color w:val="C00000"/>
              </w:rPr>
            </w:pPr>
            <w:r w:rsidRPr="00D43529">
              <w:rPr>
                <w:bCs/>
                <w:strike/>
                <w:color w:val="C00000"/>
              </w:rPr>
              <w:t>33</w:t>
            </w:r>
          </w:p>
        </w:tc>
        <w:tc>
          <w:tcPr>
            <w:tcW w:w="1080" w:type="dxa"/>
            <w:tcBorders>
              <w:bottom w:val="single" w:sz="4" w:space="0" w:color="auto"/>
            </w:tcBorders>
            <w:vAlign w:val="center"/>
          </w:tcPr>
          <w:p w14:paraId="3812A91D" w14:textId="77777777" w:rsidR="00165423" w:rsidRPr="00D43529" w:rsidRDefault="00165423" w:rsidP="00C7190C">
            <w:pPr>
              <w:pStyle w:val="BodyText3"/>
              <w:rPr>
                <w:bCs/>
                <w:strike/>
                <w:color w:val="C00000"/>
              </w:rPr>
            </w:pPr>
            <w:r w:rsidRPr="00D43529">
              <w:rPr>
                <w:bCs/>
                <w:strike/>
                <w:color w:val="C00000"/>
              </w:rPr>
              <w:t>126</w:t>
            </w:r>
          </w:p>
        </w:tc>
        <w:tc>
          <w:tcPr>
            <w:tcW w:w="1013" w:type="dxa"/>
            <w:tcBorders>
              <w:bottom w:val="single" w:sz="4" w:space="0" w:color="auto"/>
            </w:tcBorders>
            <w:vAlign w:val="center"/>
          </w:tcPr>
          <w:p w14:paraId="3EEE9AE5" w14:textId="77777777" w:rsidR="00165423" w:rsidRPr="00D43529" w:rsidRDefault="00165423" w:rsidP="00C7190C">
            <w:pPr>
              <w:pStyle w:val="BodyText3"/>
              <w:jc w:val="center"/>
              <w:rPr>
                <w:bCs/>
                <w:strike/>
                <w:color w:val="C00000"/>
              </w:rPr>
            </w:pPr>
            <w:r w:rsidRPr="00D43529">
              <w:rPr>
                <w:bCs/>
                <w:strike/>
                <w:color w:val="C00000"/>
              </w:rPr>
              <w:t>35</w:t>
            </w:r>
          </w:p>
        </w:tc>
      </w:tr>
      <w:tr w:rsidR="00165423" w:rsidRPr="00D43529" w14:paraId="581381C5" w14:textId="77777777" w:rsidTr="00C7190C">
        <w:trPr>
          <w:cantSplit/>
          <w:trHeight w:val="216"/>
        </w:trPr>
        <w:tc>
          <w:tcPr>
            <w:tcW w:w="1417" w:type="dxa"/>
            <w:gridSpan w:val="2"/>
            <w:tcBorders>
              <w:right w:val="nil"/>
            </w:tcBorders>
            <w:vAlign w:val="center"/>
          </w:tcPr>
          <w:p w14:paraId="7478B81B" w14:textId="77777777" w:rsidR="00165423" w:rsidRPr="00D43529" w:rsidRDefault="00165423" w:rsidP="00C7190C">
            <w:pPr>
              <w:pStyle w:val="BodyText3"/>
              <w:ind w:left="-18"/>
              <w:rPr>
                <w:b/>
                <w:bCs/>
                <w:strike/>
                <w:color w:val="C00000"/>
              </w:rPr>
            </w:pPr>
            <w:r w:rsidRPr="00D43529">
              <w:rPr>
                <w:b/>
                <w:bCs/>
                <w:strike/>
                <w:color w:val="C00000"/>
              </w:rPr>
              <w:t>Maximum</w:t>
            </w:r>
          </w:p>
        </w:tc>
        <w:tc>
          <w:tcPr>
            <w:tcW w:w="990" w:type="dxa"/>
            <w:tcBorders>
              <w:left w:val="nil"/>
              <w:right w:val="nil"/>
            </w:tcBorders>
            <w:vAlign w:val="center"/>
          </w:tcPr>
          <w:p w14:paraId="563BEA01" w14:textId="77777777" w:rsidR="00165423" w:rsidRPr="00D43529" w:rsidRDefault="00165423" w:rsidP="00C7190C">
            <w:pPr>
              <w:pStyle w:val="BodyText3"/>
              <w:jc w:val="center"/>
              <w:rPr>
                <w:bCs/>
                <w:strike/>
                <w:color w:val="C00000"/>
              </w:rPr>
            </w:pPr>
          </w:p>
        </w:tc>
        <w:tc>
          <w:tcPr>
            <w:tcW w:w="1080" w:type="dxa"/>
            <w:tcBorders>
              <w:left w:val="nil"/>
              <w:right w:val="nil"/>
            </w:tcBorders>
            <w:vAlign w:val="center"/>
          </w:tcPr>
          <w:p w14:paraId="538D0E7D" w14:textId="77777777" w:rsidR="00165423" w:rsidRPr="00D43529" w:rsidRDefault="00165423" w:rsidP="00C7190C">
            <w:pPr>
              <w:pStyle w:val="BodyText3"/>
              <w:rPr>
                <w:bCs/>
                <w:strike/>
                <w:color w:val="C00000"/>
              </w:rPr>
            </w:pPr>
          </w:p>
        </w:tc>
        <w:tc>
          <w:tcPr>
            <w:tcW w:w="1013" w:type="dxa"/>
            <w:tcBorders>
              <w:left w:val="nil"/>
            </w:tcBorders>
            <w:vAlign w:val="center"/>
          </w:tcPr>
          <w:p w14:paraId="6571C15A" w14:textId="77777777" w:rsidR="00165423" w:rsidRPr="00D43529" w:rsidRDefault="00165423" w:rsidP="00C7190C">
            <w:pPr>
              <w:pStyle w:val="BodyText3"/>
              <w:jc w:val="center"/>
              <w:rPr>
                <w:bCs/>
                <w:strike/>
                <w:color w:val="C00000"/>
              </w:rPr>
            </w:pPr>
          </w:p>
        </w:tc>
      </w:tr>
      <w:tr w:rsidR="00165423" w:rsidRPr="00D43529" w14:paraId="2A8098F4" w14:textId="77777777" w:rsidTr="00C7190C">
        <w:trPr>
          <w:trHeight w:val="216"/>
        </w:trPr>
        <w:tc>
          <w:tcPr>
            <w:tcW w:w="1417" w:type="dxa"/>
            <w:gridSpan w:val="2"/>
            <w:vAlign w:val="center"/>
          </w:tcPr>
          <w:p w14:paraId="7F6647DE" w14:textId="77777777" w:rsidR="00165423" w:rsidRPr="00D43529" w:rsidRDefault="00165423" w:rsidP="00C7190C">
            <w:pPr>
              <w:pStyle w:val="BodyText3"/>
              <w:ind w:left="72"/>
              <w:rPr>
                <w:bCs/>
                <w:strike/>
                <w:color w:val="C00000"/>
              </w:rPr>
            </w:pPr>
            <w:r w:rsidRPr="00D43529">
              <w:rPr>
                <w:bCs/>
                <w:strike/>
                <w:color w:val="C00000"/>
              </w:rPr>
              <w:t>Designated Beach</w:t>
            </w:r>
          </w:p>
        </w:tc>
        <w:tc>
          <w:tcPr>
            <w:tcW w:w="990" w:type="dxa"/>
            <w:vAlign w:val="center"/>
          </w:tcPr>
          <w:p w14:paraId="11DFFFAB" w14:textId="77777777" w:rsidR="00165423" w:rsidRPr="00D43529" w:rsidRDefault="00165423" w:rsidP="00C7190C">
            <w:pPr>
              <w:pStyle w:val="BodyText3"/>
              <w:jc w:val="center"/>
              <w:rPr>
                <w:bCs/>
                <w:strike/>
                <w:color w:val="C00000"/>
              </w:rPr>
            </w:pPr>
            <w:r w:rsidRPr="00D43529">
              <w:rPr>
                <w:bCs/>
                <w:strike/>
                <w:color w:val="C00000"/>
              </w:rPr>
              <w:t>61</w:t>
            </w:r>
          </w:p>
        </w:tc>
        <w:tc>
          <w:tcPr>
            <w:tcW w:w="1080" w:type="dxa"/>
            <w:vAlign w:val="center"/>
          </w:tcPr>
          <w:p w14:paraId="59600BE0" w14:textId="77777777" w:rsidR="00165423" w:rsidRPr="00D43529" w:rsidRDefault="00165423" w:rsidP="00C7190C">
            <w:pPr>
              <w:pStyle w:val="BodyText3"/>
              <w:rPr>
                <w:bCs/>
                <w:strike/>
                <w:color w:val="C00000"/>
              </w:rPr>
            </w:pPr>
            <w:r w:rsidRPr="00D43529">
              <w:rPr>
                <w:bCs/>
                <w:strike/>
                <w:color w:val="C00000"/>
              </w:rPr>
              <w:t>235</w:t>
            </w:r>
          </w:p>
        </w:tc>
        <w:tc>
          <w:tcPr>
            <w:tcW w:w="1013" w:type="dxa"/>
            <w:vAlign w:val="center"/>
          </w:tcPr>
          <w:p w14:paraId="54B47886" w14:textId="77777777" w:rsidR="00165423" w:rsidRPr="00D43529" w:rsidRDefault="00165423" w:rsidP="00C7190C">
            <w:pPr>
              <w:pStyle w:val="BodyText3"/>
              <w:jc w:val="center"/>
              <w:rPr>
                <w:bCs/>
                <w:strike/>
                <w:color w:val="C00000"/>
              </w:rPr>
            </w:pPr>
            <w:r w:rsidRPr="00D43529">
              <w:rPr>
                <w:bCs/>
                <w:strike/>
                <w:color w:val="C00000"/>
              </w:rPr>
              <w:t>104</w:t>
            </w:r>
          </w:p>
        </w:tc>
      </w:tr>
      <w:tr w:rsidR="00165423" w:rsidRPr="00D43529" w14:paraId="5ECC751E" w14:textId="77777777" w:rsidTr="00C7190C">
        <w:trPr>
          <w:trHeight w:val="389"/>
        </w:trPr>
        <w:tc>
          <w:tcPr>
            <w:tcW w:w="1417" w:type="dxa"/>
            <w:gridSpan w:val="2"/>
            <w:vAlign w:val="center"/>
          </w:tcPr>
          <w:p w14:paraId="22788E2D" w14:textId="77777777" w:rsidR="00165423" w:rsidRPr="00D43529" w:rsidRDefault="00165423" w:rsidP="00C7190C">
            <w:pPr>
              <w:pStyle w:val="BodyText3"/>
              <w:ind w:left="72"/>
              <w:rPr>
                <w:bCs/>
                <w:strike/>
                <w:color w:val="C00000"/>
              </w:rPr>
            </w:pPr>
            <w:r w:rsidRPr="00D43529">
              <w:rPr>
                <w:bCs/>
                <w:strike/>
                <w:color w:val="C00000"/>
              </w:rPr>
              <w:t>Moderately or Lightly Used Area</w:t>
            </w:r>
          </w:p>
        </w:tc>
        <w:tc>
          <w:tcPr>
            <w:tcW w:w="990" w:type="dxa"/>
            <w:vAlign w:val="center"/>
          </w:tcPr>
          <w:p w14:paraId="05F31D68" w14:textId="77777777" w:rsidR="00165423" w:rsidRPr="00D43529" w:rsidRDefault="00165423" w:rsidP="00C7190C">
            <w:pPr>
              <w:pStyle w:val="BodyText3"/>
              <w:jc w:val="center"/>
              <w:rPr>
                <w:bCs/>
                <w:strike/>
                <w:color w:val="C00000"/>
              </w:rPr>
            </w:pPr>
            <w:r w:rsidRPr="00D43529">
              <w:rPr>
                <w:bCs/>
                <w:strike/>
                <w:color w:val="C00000"/>
              </w:rPr>
              <w:t>108</w:t>
            </w:r>
          </w:p>
        </w:tc>
        <w:tc>
          <w:tcPr>
            <w:tcW w:w="1080" w:type="dxa"/>
            <w:vAlign w:val="center"/>
          </w:tcPr>
          <w:p w14:paraId="5ABBD614" w14:textId="77777777" w:rsidR="00165423" w:rsidRPr="00D43529" w:rsidRDefault="00165423" w:rsidP="00C7190C">
            <w:pPr>
              <w:pStyle w:val="BodyText3"/>
              <w:rPr>
                <w:bCs/>
                <w:strike/>
                <w:color w:val="C00000"/>
              </w:rPr>
            </w:pPr>
            <w:r w:rsidRPr="00D43529">
              <w:rPr>
                <w:bCs/>
                <w:strike/>
                <w:color w:val="C00000"/>
              </w:rPr>
              <w:t>406</w:t>
            </w:r>
          </w:p>
        </w:tc>
        <w:tc>
          <w:tcPr>
            <w:tcW w:w="1013" w:type="dxa"/>
            <w:vAlign w:val="center"/>
          </w:tcPr>
          <w:p w14:paraId="7310990D" w14:textId="77777777" w:rsidR="00165423" w:rsidRPr="00D43529" w:rsidRDefault="00165423" w:rsidP="00C7190C">
            <w:pPr>
              <w:pStyle w:val="BodyText3"/>
              <w:jc w:val="center"/>
              <w:rPr>
                <w:bCs/>
                <w:strike/>
                <w:color w:val="C00000"/>
              </w:rPr>
            </w:pPr>
            <w:r w:rsidRPr="00D43529">
              <w:rPr>
                <w:bCs/>
                <w:strike/>
                <w:color w:val="C00000"/>
              </w:rPr>
              <w:t>276</w:t>
            </w:r>
          </w:p>
        </w:tc>
      </w:tr>
      <w:tr w:rsidR="00165423" w:rsidRPr="00D43529" w14:paraId="685A3DE5" w14:textId="77777777" w:rsidTr="00C7190C">
        <w:trPr>
          <w:trHeight w:val="389"/>
        </w:trPr>
        <w:tc>
          <w:tcPr>
            <w:tcW w:w="1417" w:type="dxa"/>
            <w:gridSpan w:val="2"/>
            <w:vAlign w:val="center"/>
          </w:tcPr>
          <w:p w14:paraId="64B5E13A" w14:textId="77777777" w:rsidR="00165423" w:rsidRPr="00D43529" w:rsidRDefault="00165423" w:rsidP="00C7190C">
            <w:pPr>
              <w:pStyle w:val="BodyText3"/>
              <w:ind w:left="72"/>
              <w:rPr>
                <w:bCs/>
                <w:strike/>
                <w:color w:val="C00000"/>
              </w:rPr>
            </w:pPr>
            <w:r w:rsidRPr="00D43529">
              <w:rPr>
                <w:bCs/>
                <w:strike/>
                <w:color w:val="C00000"/>
              </w:rPr>
              <w:t>Infrequently Used</w:t>
            </w:r>
            <w:r w:rsidRPr="00D43529">
              <w:rPr>
                <w:bCs/>
                <w:strike/>
                <w:color w:val="C00000"/>
              </w:rPr>
              <w:br/>
              <w:t>Area</w:t>
            </w:r>
          </w:p>
        </w:tc>
        <w:tc>
          <w:tcPr>
            <w:tcW w:w="990" w:type="dxa"/>
            <w:vAlign w:val="center"/>
          </w:tcPr>
          <w:p w14:paraId="308E6C67" w14:textId="77777777" w:rsidR="00165423" w:rsidRPr="00D43529" w:rsidRDefault="00165423" w:rsidP="00C7190C">
            <w:pPr>
              <w:pStyle w:val="BodyText3"/>
              <w:jc w:val="center"/>
              <w:rPr>
                <w:bCs/>
                <w:strike/>
                <w:color w:val="C00000"/>
              </w:rPr>
            </w:pPr>
            <w:r w:rsidRPr="00D43529">
              <w:rPr>
                <w:bCs/>
                <w:strike/>
                <w:color w:val="C00000"/>
              </w:rPr>
              <w:t>151</w:t>
            </w:r>
          </w:p>
        </w:tc>
        <w:tc>
          <w:tcPr>
            <w:tcW w:w="1080" w:type="dxa"/>
            <w:vAlign w:val="center"/>
          </w:tcPr>
          <w:p w14:paraId="62E16855" w14:textId="77777777" w:rsidR="00165423" w:rsidRPr="00D43529" w:rsidRDefault="00165423" w:rsidP="00C7190C">
            <w:pPr>
              <w:pStyle w:val="BodyText3"/>
              <w:rPr>
                <w:bCs/>
                <w:strike/>
                <w:color w:val="C00000"/>
              </w:rPr>
            </w:pPr>
            <w:r w:rsidRPr="00D43529">
              <w:rPr>
                <w:bCs/>
                <w:strike/>
                <w:color w:val="C00000"/>
              </w:rPr>
              <w:t>576</w:t>
            </w:r>
          </w:p>
        </w:tc>
        <w:tc>
          <w:tcPr>
            <w:tcW w:w="1013" w:type="dxa"/>
            <w:vAlign w:val="center"/>
          </w:tcPr>
          <w:p w14:paraId="7C6C7891" w14:textId="77777777" w:rsidR="00165423" w:rsidRPr="00D43529" w:rsidRDefault="00165423" w:rsidP="00C7190C">
            <w:pPr>
              <w:pStyle w:val="BodyText3"/>
              <w:jc w:val="center"/>
              <w:rPr>
                <w:bCs/>
                <w:strike/>
                <w:color w:val="C00000"/>
              </w:rPr>
            </w:pPr>
            <w:r w:rsidRPr="00D43529">
              <w:rPr>
                <w:bCs/>
                <w:strike/>
                <w:color w:val="C00000"/>
              </w:rPr>
              <w:t>500</w:t>
            </w:r>
          </w:p>
        </w:tc>
      </w:tr>
    </w:tbl>
    <w:p w14:paraId="0C7C34A4" w14:textId="1EF2531D" w:rsidR="00165423" w:rsidRPr="00165423" w:rsidRDefault="00165423" w:rsidP="00165423">
      <w:pPr>
        <w:rPr>
          <w:szCs w:val="24"/>
        </w:rPr>
      </w:pPr>
    </w:p>
    <w:p w14:paraId="6CA46C27" w14:textId="77777777" w:rsidR="00165423" w:rsidRPr="00165423" w:rsidRDefault="00165423" w:rsidP="00165423">
      <w:pPr>
        <w:pStyle w:val="Heading5"/>
        <w:rPr>
          <w:strike/>
          <w:color w:val="C00000"/>
        </w:rPr>
      </w:pPr>
      <w:r w:rsidRPr="00165423">
        <w:rPr>
          <w:strike/>
          <w:color w:val="C00000"/>
        </w:rPr>
        <w:t>Total Coliform Water Quality Objective for Contact Recreation for Bays and Estuaries</w:t>
      </w:r>
    </w:p>
    <w:p w14:paraId="516B4046" w14:textId="172B8342" w:rsidR="00165423" w:rsidRDefault="00165423" w:rsidP="00165423">
      <w:pPr>
        <w:rPr>
          <w:strike/>
          <w:color w:val="C00000"/>
          <w:szCs w:val="24"/>
        </w:rPr>
      </w:pPr>
      <w:r w:rsidRPr="00165423">
        <w:rPr>
          <w:strike/>
          <w:color w:val="C00000"/>
          <w:szCs w:val="24"/>
        </w:rPr>
        <w:t xml:space="preserve">In bays and estuaries, the most probable number of total coliform organisms in the upper 60 feet of the water column shall be less than 1,000 organisms per 100 ml (10 </w:t>
      </w:r>
      <w:r w:rsidRPr="00165423">
        <w:rPr>
          <w:strike/>
          <w:color w:val="C00000"/>
          <w:szCs w:val="24"/>
        </w:rPr>
        <w:lastRenderedPageBreak/>
        <w:t>organisms per ml); provided that not more than 20 percent of the samples at any sampling station, in any 30-day period, may exceed 1,000 organisms per 100 ml (10 per ml); and provided further that no single sample as described below is exceeded.</w:t>
      </w:r>
    </w:p>
    <w:p w14:paraId="7B5743CE" w14:textId="5DD124F4" w:rsidR="00165423" w:rsidRDefault="00165423" w:rsidP="00165423">
      <w:pPr>
        <w:rPr>
          <w:strike/>
          <w:color w:val="C00000"/>
          <w:szCs w:val="24"/>
        </w:rPr>
      </w:pPr>
    </w:p>
    <w:p w14:paraId="3B838CDE" w14:textId="6838B6CC" w:rsidR="00165423" w:rsidRDefault="00165423" w:rsidP="00165423">
      <w:pPr>
        <w:rPr>
          <w:i/>
          <w:iCs/>
          <w:szCs w:val="24"/>
        </w:rPr>
      </w:pPr>
      <w:r w:rsidRPr="00165423">
        <w:rPr>
          <w:strike/>
          <w:color w:val="C00000"/>
          <w:szCs w:val="24"/>
        </w:rPr>
        <w:t>The most probable number of total coliform organisms in the upper 60 feet of the water column in no single sample when verified by a repeat sample taken within 48 hours shall exceed 10,000 organisms per 100 ml (100 organisms per ml).</w:t>
      </w:r>
      <w:r w:rsidRPr="00165423">
        <w:rPr>
          <w:color w:val="C00000"/>
          <w:szCs w:val="24"/>
        </w:rPr>
        <w:t xml:space="preserve"> </w:t>
      </w:r>
      <w:r w:rsidRPr="00165423">
        <w:rPr>
          <w:i/>
          <w:iCs/>
          <w:szCs w:val="24"/>
        </w:rPr>
        <w:t>End strikeout</w:t>
      </w:r>
    </w:p>
    <w:p w14:paraId="1103D5ED" w14:textId="1786AD38" w:rsidR="00165423" w:rsidRPr="00165423" w:rsidRDefault="00165423" w:rsidP="0052556F">
      <w:pPr>
        <w:pStyle w:val="ListParagraph"/>
        <w:keepLines/>
        <w:numPr>
          <w:ilvl w:val="0"/>
          <w:numId w:val="7"/>
        </w:numPr>
        <w:ind w:left="360"/>
        <w:rPr>
          <w:szCs w:val="24"/>
        </w:rPr>
      </w:pPr>
      <w:r w:rsidRPr="00165423">
        <w:rPr>
          <w:szCs w:val="24"/>
        </w:rPr>
        <w:t xml:space="preserve">Waters Designated for Non-Contact Recreation (REC-2) Beneficial Use </w:t>
      </w:r>
    </w:p>
    <w:p w14:paraId="5B329F77" w14:textId="77777777" w:rsidR="00165423" w:rsidRPr="00165423" w:rsidRDefault="00165423" w:rsidP="0052556F">
      <w:pPr>
        <w:pStyle w:val="Heading5"/>
      </w:pPr>
      <w:r w:rsidRPr="00165423">
        <w:t>Fecal Coliform Water Quality Objective for Non-contact Recreation</w:t>
      </w:r>
    </w:p>
    <w:p w14:paraId="401C852D" w14:textId="77777777" w:rsidR="00165423" w:rsidRPr="00B00AE7" w:rsidRDefault="00165423" w:rsidP="00B00AE7">
      <w:pPr>
        <w:pStyle w:val="BodyText"/>
        <w:rPr>
          <w:i/>
          <w:iCs/>
        </w:rPr>
      </w:pPr>
      <w:r w:rsidRPr="00B00AE7">
        <w:rPr>
          <w:i/>
          <w:iCs/>
        </w:rPr>
        <w:t>In waters designated for non-contact recreation (REC-2) and not designated for contact recreation (REC-1), the average fecal coliform concentrations for any 30-day period, shall not exceed 2,000 organisms per 100 ml nor shall more than 10 percent of samples collected during any 30-day period exceed 4,000 organisms per 100 ml.</w:t>
      </w:r>
    </w:p>
    <w:p w14:paraId="212DED3C" w14:textId="2DF7CCF0" w:rsidR="00165423" w:rsidRPr="00165423" w:rsidRDefault="00165423" w:rsidP="0052556F">
      <w:pPr>
        <w:pStyle w:val="ListParagraph"/>
        <w:keepLines/>
        <w:numPr>
          <w:ilvl w:val="0"/>
          <w:numId w:val="7"/>
        </w:numPr>
        <w:ind w:left="360"/>
        <w:rPr>
          <w:szCs w:val="24"/>
        </w:rPr>
      </w:pPr>
      <w:r w:rsidRPr="00165423">
        <w:rPr>
          <w:szCs w:val="24"/>
        </w:rPr>
        <w:t>Waters Where Shellfish May Be Harvested for Human Consumption (SHELL and COMM) Beneficial Use</w:t>
      </w:r>
    </w:p>
    <w:p w14:paraId="79F2E11F" w14:textId="77777777" w:rsidR="00165423" w:rsidRPr="00165423" w:rsidRDefault="00165423" w:rsidP="0052556F">
      <w:pPr>
        <w:pStyle w:val="Heading5"/>
      </w:pPr>
      <w:r w:rsidRPr="00165423">
        <w:t>Total Coliform Water Quality Objective for Shellfish Harvesting</w:t>
      </w:r>
    </w:p>
    <w:p w14:paraId="75B369A7" w14:textId="77777777" w:rsidR="00165423" w:rsidRPr="00B00AE7" w:rsidRDefault="00165423" w:rsidP="00B00AE7">
      <w:pPr>
        <w:pStyle w:val="BodyText"/>
        <w:rPr>
          <w:i/>
          <w:iCs/>
        </w:rPr>
      </w:pPr>
      <w:r w:rsidRPr="00B00AE7">
        <w:rPr>
          <w:i/>
          <w:iCs/>
        </w:rPr>
        <w:t>In waters where shellfish harvesting for human consumption, commercial or sports purposes is designated (SHELL and COMM), the median total coliform concentration throughout the water column for any 30-day period shall not exceed 70 organisms per 100 ml nor shall more than 10 percent of the samples collected during any 30-day period exceed 230 organisms per 100 ml for a five-tube decimal dilution test or 330 organisms per 100 ml when a three-tube decimal dilution test is used.</w:t>
      </w:r>
    </w:p>
    <w:p w14:paraId="7EE9348F" w14:textId="2D7DF8DF" w:rsidR="00165423" w:rsidRPr="00165423" w:rsidRDefault="00165423" w:rsidP="0052556F">
      <w:pPr>
        <w:pStyle w:val="ListParagraph"/>
        <w:keepLines/>
        <w:numPr>
          <w:ilvl w:val="0"/>
          <w:numId w:val="7"/>
        </w:numPr>
        <w:ind w:left="360"/>
        <w:rPr>
          <w:szCs w:val="24"/>
        </w:rPr>
      </w:pPr>
      <w:r w:rsidRPr="00165423">
        <w:rPr>
          <w:szCs w:val="24"/>
        </w:rPr>
        <w:t>San Diego Bay Waters Used for Whole Fish Handling</w:t>
      </w:r>
    </w:p>
    <w:p w14:paraId="53924CC1" w14:textId="77777777" w:rsidR="00165423" w:rsidRPr="00165423" w:rsidRDefault="00165423" w:rsidP="0052556F">
      <w:pPr>
        <w:pStyle w:val="Heading5"/>
      </w:pPr>
      <w:r w:rsidRPr="00165423">
        <w:t>E. Coli Water Quality Objective for Whole Fish Handling for San Diego Bay</w:t>
      </w:r>
    </w:p>
    <w:p w14:paraId="62C9975C" w14:textId="2D385260" w:rsidR="00165423" w:rsidRPr="00B00AE7" w:rsidRDefault="00165423" w:rsidP="00B00AE7">
      <w:pPr>
        <w:pStyle w:val="BodyText"/>
        <w:rPr>
          <w:i/>
          <w:iCs/>
        </w:rPr>
      </w:pPr>
      <w:r w:rsidRPr="00B00AE7">
        <w:rPr>
          <w:i/>
          <w:iCs/>
        </w:rPr>
        <w:t>In San Diego Bay where bay waters are used for whole fish handling, the density of E. coli shall not exceed 7 organisms per ml in more than 20 percent of any 20 daily consecutive samples of bay water.</w:t>
      </w:r>
    </w:p>
    <w:p w14:paraId="1E4D2945" w14:textId="4D94C619" w:rsidR="00165423" w:rsidRPr="00165423" w:rsidRDefault="00165423" w:rsidP="0052556F">
      <w:pPr>
        <w:pStyle w:val="ListParagraph"/>
        <w:keepLines/>
        <w:numPr>
          <w:ilvl w:val="0"/>
          <w:numId w:val="7"/>
        </w:numPr>
        <w:ind w:left="360"/>
        <w:rPr>
          <w:szCs w:val="24"/>
        </w:rPr>
      </w:pPr>
      <w:r w:rsidRPr="00165423">
        <w:rPr>
          <w:szCs w:val="24"/>
        </w:rPr>
        <w:t>Total Maximum Daily Load (TMDL) Implementation Provisions</w:t>
      </w:r>
    </w:p>
    <w:p w14:paraId="1134F517" w14:textId="77777777" w:rsidR="00165423" w:rsidRPr="00165423" w:rsidRDefault="00165423" w:rsidP="00B00AE7">
      <w:pPr>
        <w:pStyle w:val="BodyText"/>
      </w:pPr>
      <w:r w:rsidRPr="00165423">
        <w:t>For the purposes of a TMDL, the following provisions may be used to implement bacteria water quality objectives:</w:t>
      </w:r>
    </w:p>
    <w:p w14:paraId="37AB2F99" w14:textId="77777777" w:rsidR="00165423" w:rsidRPr="00165423" w:rsidRDefault="00165423" w:rsidP="00B00AE7">
      <w:pPr>
        <w:pStyle w:val="BodyText"/>
      </w:pPr>
      <w:r w:rsidRPr="00165423">
        <w:t>The water quality objectives for fecal coliform bacteria for contact recreation may be implemented using a reference system and antidegradation approach or natural sources exclusion approach.</w:t>
      </w:r>
    </w:p>
    <w:p w14:paraId="3D4DDBEC" w14:textId="77777777" w:rsidR="00165423" w:rsidRPr="00165423" w:rsidRDefault="00165423" w:rsidP="00B00AE7">
      <w:pPr>
        <w:pStyle w:val="BodyText"/>
      </w:pPr>
      <w:r w:rsidRPr="00165423">
        <w:lastRenderedPageBreak/>
        <w:t>The water quality objectives for enterococci and/or E. coli in freshwater and/or saltwater may be implemented using a reference system and antidegradation approach or natural sources exclusion approach.</w:t>
      </w:r>
    </w:p>
    <w:p w14:paraId="6EFAB051" w14:textId="77777777" w:rsidR="00165423" w:rsidRPr="00165423" w:rsidRDefault="00165423" w:rsidP="00B00AE7">
      <w:pPr>
        <w:pStyle w:val="BodyText"/>
      </w:pPr>
      <w:r w:rsidRPr="00165423">
        <w:t xml:space="preserve">The water quality objectives for coliform organisms in bays and estuaries may be implemented using a reference system and antidegradation approach or natural sources exclusion approach. </w:t>
      </w:r>
    </w:p>
    <w:p w14:paraId="224B0D7C" w14:textId="77777777" w:rsidR="00165423" w:rsidRPr="00165423" w:rsidRDefault="00165423" w:rsidP="00B00AE7">
      <w:pPr>
        <w:pStyle w:val="BodyText"/>
      </w:pPr>
      <w:r w:rsidRPr="00165423">
        <w:t>The water quality objectives for fecal coliform bacteria for non-contact recreation may be implemented using a reference system and antidegradation approach or natural sources exclusion approach.</w:t>
      </w:r>
    </w:p>
    <w:p w14:paraId="64BCF780" w14:textId="45264CF9" w:rsidR="00165423" w:rsidRDefault="00165423" w:rsidP="00B00AE7">
      <w:pPr>
        <w:pStyle w:val="BodyText"/>
      </w:pPr>
      <w:r w:rsidRPr="00165423">
        <w:t>See Chapter 4 (Implementation) for a further discussion of this implementation provision.</w:t>
      </w:r>
    </w:p>
    <w:p w14:paraId="28C98CC7" w14:textId="77777777" w:rsidR="0052556F" w:rsidRPr="0052556F" w:rsidRDefault="0052556F" w:rsidP="0052556F">
      <w:pPr>
        <w:pStyle w:val="Heading4"/>
      </w:pPr>
      <w:bookmarkStart w:id="31" w:name="_Toc82156679"/>
      <w:r w:rsidRPr="0052556F">
        <w:t>BIOSTIMULATORY SUBSTANCES</w:t>
      </w:r>
      <w:bookmarkEnd w:id="31"/>
    </w:p>
    <w:p w14:paraId="572A7CBE" w14:textId="77777777" w:rsidR="0052556F" w:rsidRPr="0052556F" w:rsidRDefault="0052556F" w:rsidP="00B00AE7">
      <w:pPr>
        <w:pStyle w:val="BodyText"/>
      </w:pPr>
      <w:r w:rsidRPr="0052556F">
        <w:t>Excessive growth of algae and/or other aquatic plants can degrade water quality. Algal blooms sometimes occur naturally; however, they are often the result of waste discharges or nonpoint source pollutants. Algal blooms depress the dissolved oxygen content of water and can result in fish kills. Algal blooms can also lead to problems with taste, odors, color, and increased turbidity. Floating algal scum and algal mats are also an aesthetically unpleasant nuisance. This general condition is known as eutrophication.</w:t>
      </w:r>
    </w:p>
    <w:p w14:paraId="140065AF" w14:textId="77777777" w:rsidR="0052556F" w:rsidRPr="0052556F" w:rsidRDefault="0052556F" w:rsidP="0052556F">
      <w:pPr>
        <w:pStyle w:val="Heading5"/>
      </w:pPr>
      <w:r w:rsidRPr="0052556F">
        <w:t xml:space="preserve">Water Quality Objectives for </w:t>
      </w:r>
      <w:proofErr w:type="spellStart"/>
      <w:r w:rsidRPr="0052556F">
        <w:t>Biostimulatory</w:t>
      </w:r>
      <w:proofErr w:type="spellEnd"/>
      <w:r w:rsidRPr="0052556F">
        <w:t xml:space="preserve"> Substances</w:t>
      </w:r>
    </w:p>
    <w:p w14:paraId="6E49AA30" w14:textId="77777777" w:rsidR="0052556F" w:rsidRPr="00B00AE7" w:rsidRDefault="0052556F" w:rsidP="00B00AE7">
      <w:pPr>
        <w:pStyle w:val="BodyText"/>
        <w:rPr>
          <w:i/>
          <w:iCs/>
        </w:rPr>
      </w:pPr>
      <w:r w:rsidRPr="00B00AE7">
        <w:rPr>
          <w:i/>
          <w:iCs/>
        </w:rPr>
        <w:t xml:space="preserve">Inland surface waters, bays and estuaries and coastal lagoon waters shall not contain </w:t>
      </w:r>
      <w:proofErr w:type="spellStart"/>
      <w:r w:rsidRPr="00B00AE7">
        <w:rPr>
          <w:i/>
          <w:iCs/>
        </w:rPr>
        <w:t>biostimulatory</w:t>
      </w:r>
      <w:proofErr w:type="spellEnd"/>
      <w:r w:rsidRPr="00B00AE7">
        <w:rPr>
          <w:i/>
          <w:iCs/>
        </w:rPr>
        <w:t xml:space="preserve"> substances in concentrations that promote aquatic growth to the extent that such growths cause nuisance or adversely affect beneficial uses.</w:t>
      </w:r>
    </w:p>
    <w:p w14:paraId="1B12D572" w14:textId="77777777" w:rsidR="0052556F" w:rsidRPr="00B00AE7" w:rsidRDefault="0052556F" w:rsidP="00B00AE7">
      <w:pPr>
        <w:pStyle w:val="BodyText"/>
        <w:rPr>
          <w:i/>
          <w:iCs/>
        </w:rPr>
      </w:pPr>
      <w:r w:rsidRPr="00B00AE7">
        <w:rPr>
          <w:i/>
          <w:iCs/>
        </w:rPr>
        <w:t xml:space="preserve">Concentrations of nitrogen and phosphorus, by themselves or in combination with other nutrients, shall be maintained at levels below those which stimulate algae and emergent plant growth. Threshold total phosphorus (P) concentrations shall not exceed 0.05 milligrams per liter (mg/l) in any stream at the point where it enters any standing body of water, nor 0.025 mg/l in any standing body of water. A desired goal in order to prevent plant nuisance in streams and other flowing waters appears to be 0.1 mg/l total P. These values are not to be exceeded more than 10% of the time unless studies of the specific water body in question clearly show that water quality objective changes are </w:t>
      </w:r>
      <w:proofErr w:type="gramStart"/>
      <w:r w:rsidRPr="00B00AE7">
        <w:rPr>
          <w:i/>
          <w:iCs/>
        </w:rPr>
        <w:t>permissible</w:t>
      </w:r>
      <w:proofErr w:type="gramEnd"/>
      <w:r w:rsidRPr="00B00AE7">
        <w:rPr>
          <w:i/>
          <w:iCs/>
        </w:rPr>
        <w:t xml:space="preserve"> and changes are approved by the Regional Board. Analogous threshold values have not been set for nitrogen compounds; however, natural ratios of nitrogen to phosphorus are to be determined by surveillance and monitoring and upheld. If data are lacking, a ratio of N:P = 10:1, on a weight to weight basis shall be used.</w:t>
      </w:r>
    </w:p>
    <w:p w14:paraId="3C93405E" w14:textId="77777777" w:rsidR="0052556F" w:rsidRPr="00B00AE7" w:rsidRDefault="0052556F" w:rsidP="00B00AE7">
      <w:pPr>
        <w:pStyle w:val="BodyText"/>
        <w:rPr>
          <w:i/>
          <w:iCs/>
        </w:rPr>
      </w:pPr>
      <w:r w:rsidRPr="00B00AE7">
        <w:rPr>
          <w:i/>
          <w:iCs/>
        </w:rPr>
        <w:t xml:space="preserve">Inland surface waters shall not contain </w:t>
      </w:r>
      <w:proofErr w:type="spellStart"/>
      <w:r w:rsidRPr="00B00AE7">
        <w:rPr>
          <w:i/>
          <w:iCs/>
        </w:rPr>
        <w:t>biostimulatory</w:t>
      </w:r>
      <w:proofErr w:type="spellEnd"/>
      <w:r w:rsidRPr="00B00AE7">
        <w:rPr>
          <w:i/>
          <w:iCs/>
        </w:rPr>
        <w:t xml:space="preserve"> substances in concentrations in excess of the numerical objectives described in Table begin strikeout </w:t>
      </w:r>
      <w:r w:rsidRPr="00B00AE7">
        <w:rPr>
          <w:i/>
          <w:iCs/>
          <w:strike/>
          <w:color w:val="C00000"/>
        </w:rPr>
        <w:t>3-2</w:t>
      </w:r>
      <w:r w:rsidRPr="00B00AE7">
        <w:rPr>
          <w:i/>
          <w:iCs/>
          <w:color w:val="C00000"/>
        </w:rPr>
        <w:t xml:space="preserve"> </w:t>
      </w:r>
      <w:r w:rsidRPr="00B00AE7">
        <w:rPr>
          <w:i/>
          <w:iCs/>
        </w:rPr>
        <w:t xml:space="preserve">end strikeout begin proposed text </w:t>
      </w:r>
      <w:r w:rsidRPr="00B00AE7">
        <w:rPr>
          <w:i/>
          <w:iCs/>
          <w:color w:val="0000FF"/>
          <w:u w:val="single"/>
        </w:rPr>
        <w:t>3-8</w:t>
      </w:r>
      <w:r w:rsidRPr="00B00AE7">
        <w:rPr>
          <w:i/>
          <w:iCs/>
          <w:color w:val="0000FF"/>
        </w:rPr>
        <w:t xml:space="preserve"> </w:t>
      </w:r>
      <w:r w:rsidRPr="00B00AE7">
        <w:rPr>
          <w:i/>
          <w:iCs/>
        </w:rPr>
        <w:t xml:space="preserve">end proposed text. </w:t>
      </w:r>
    </w:p>
    <w:p w14:paraId="78193AB3" w14:textId="549194F2" w:rsidR="0052556F" w:rsidRPr="0052556F" w:rsidRDefault="0052556F" w:rsidP="00B00AE7">
      <w:pPr>
        <w:pStyle w:val="BodyText"/>
      </w:pPr>
      <w:r w:rsidRPr="0052556F">
        <w:lastRenderedPageBreak/>
        <w:t xml:space="preserve">Rainbow Creek is designated as an impaired water body for total nitrogen and total phosphorus pursuant to Clean Water Act section 303(d). Total Maximum Daily Loads (TMDLs) have been adopted to address these impairments. See Chapter 2, </w:t>
      </w:r>
      <w:r w:rsidRPr="008A0BA1">
        <w:rPr>
          <w:i/>
          <w:iCs/>
        </w:rPr>
        <w:t>Beneficial Uses</w:t>
      </w:r>
      <w:r w:rsidRPr="0052556F">
        <w:t xml:space="preserve"> Table 2-2. </w:t>
      </w:r>
      <w:r w:rsidRPr="008A0BA1">
        <w:rPr>
          <w:i/>
          <w:iCs/>
        </w:rPr>
        <w:t>Beneficial Uses of Inland Surface Waters</w:t>
      </w:r>
      <w:r w:rsidRPr="0052556F">
        <w:t xml:space="preserve">, Santa Margarita River Watershed, Rainbow Creek, Hydrologic Unit Basin Numbers 2.23 and 2.22, Footnote </w:t>
      </w:r>
      <w:r w:rsidR="002E530D">
        <w:t xml:space="preserve">6 </w:t>
      </w:r>
      <w:r w:rsidRPr="0052556F">
        <w:t xml:space="preserve">and Chapter 7, </w:t>
      </w:r>
      <w:r w:rsidRPr="008A0BA1">
        <w:rPr>
          <w:i/>
          <w:iCs/>
        </w:rPr>
        <w:t>Total Maximum Daily Loads</w:t>
      </w:r>
      <w:r w:rsidRPr="0052556F">
        <w:t>.</w:t>
      </w:r>
    </w:p>
    <w:p w14:paraId="6963C552" w14:textId="4E72F28B" w:rsidR="0052556F" w:rsidRDefault="0052556F" w:rsidP="00B00AE7">
      <w:pPr>
        <w:pStyle w:val="BodyText"/>
      </w:pPr>
      <w:r w:rsidRPr="0052556F">
        <w:t xml:space="preserve">Note - Certain exceptions to the above water quality objectives are described in Chapter 4 in the sections titled </w:t>
      </w:r>
      <w:r w:rsidRPr="008A0BA1">
        <w:rPr>
          <w:i/>
          <w:iCs/>
        </w:rPr>
        <w:t>Discharges to Coastal Lagoons from Pilot Water Reclamation Projects and Discharges to Inland Surface Waters</w:t>
      </w:r>
      <w:r w:rsidRPr="0052556F">
        <w:t>.</w:t>
      </w:r>
    </w:p>
    <w:p w14:paraId="71876479" w14:textId="77777777" w:rsidR="0052556F" w:rsidRPr="0052556F" w:rsidRDefault="0052556F" w:rsidP="0052556F">
      <w:pPr>
        <w:pStyle w:val="Heading4"/>
      </w:pPr>
      <w:bookmarkStart w:id="32" w:name="_Toc82156680"/>
      <w:r w:rsidRPr="0052556F">
        <w:t>BORON</w:t>
      </w:r>
      <w:bookmarkEnd w:id="32"/>
    </w:p>
    <w:p w14:paraId="7F286325" w14:textId="77777777" w:rsidR="0052556F" w:rsidRDefault="0052556F" w:rsidP="0052556F">
      <w:pPr>
        <w:rPr>
          <w:szCs w:val="24"/>
        </w:rPr>
      </w:pPr>
      <w:r>
        <w:rPr>
          <w:noProof/>
        </w:rPr>
        <w:drawing>
          <wp:inline distT="0" distB="0" distL="0" distR="0" wp14:anchorId="5FE65F90" wp14:editId="2652F781">
            <wp:extent cx="1110653" cy="914400"/>
            <wp:effectExtent l="0" t="0" r="0" b="0"/>
            <wp:docPr id="1110304444"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8">
                      <a:extLst>
                        <a:ext uri="{28A0092B-C50C-407E-A947-70E740481C1C}">
                          <a14:useLocalDpi xmlns:a14="http://schemas.microsoft.com/office/drawing/2010/main" val="0"/>
                        </a:ext>
                      </a:extLst>
                    </a:blip>
                    <a:stretch>
                      <a:fillRect/>
                    </a:stretch>
                  </pic:blipFill>
                  <pic:spPr>
                    <a:xfrm>
                      <a:off x="0" y="0"/>
                      <a:ext cx="1110653" cy="914400"/>
                    </a:xfrm>
                    <a:prstGeom prst="rect">
                      <a:avLst/>
                    </a:prstGeom>
                  </pic:spPr>
                </pic:pic>
              </a:graphicData>
            </a:graphic>
          </wp:inline>
        </w:drawing>
      </w:r>
    </w:p>
    <w:p w14:paraId="722659AF" w14:textId="6D6E2EF0" w:rsidR="0052556F" w:rsidRPr="00B00AE7" w:rsidRDefault="0052556F" w:rsidP="00B00AE7">
      <w:pPr>
        <w:pStyle w:val="BodyText"/>
        <w:ind w:left="360"/>
        <w:rPr>
          <w:b/>
          <w:bCs/>
        </w:rPr>
      </w:pPr>
      <w:r w:rsidRPr="00B00AE7">
        <w:rPr>
          <w:b/>
          <w:bCs/>
        </w:rPr>
        <w:t xml:space="preserve">Oranges  </w:t>
      </w:r>
    </w:p>
    <w:p w14:paraId="444B85C9" w14:textId="77777777" w:rsidR="0052556F" w:rsidRPr="0052556F" w:rsidRDefault="0052556F" w:rsidP="00B00AE7">
      <w:pPr>
        <w:pStyle w:val="BodyText"/>
      </w:pPr>
      <w:r w:rsidRPr="0052556F">
        <w:t xml:space="preserve">Boron occurs as sodium borate (borax) or as calcium borate (colemanite) in mineral deposits and natural waters of southern California. Boron is not considered harmful in drinking waters in concentrations up to 30 mg/l. Boron is an essential element for the growth of plants but there is no evidence that it is required by animals. Naturally occurring concentrations of boron should have no effect on aquatic life. Concentrations of boron in irrigation waters in excess of 0.75 mg/l may be deleterious to sensitive plants such as citrus. The maximum safe concentration of boron for even the most tolerant plants is about 4.0 mg/l. The United States Environmental Protection Agency (USEPA) has established a water quality criterion for boron of 0.75 mg/l for long term-term irrigation on sensitive crops. This criterion is found in </w:t>
      </w:r>
      <w:r w:rsidRPr="002E530D">
        <w:rPr>
          <w:i/>
          <w:iCs/>
        </w:rPr>
        <w:t>Quality Criteria for Water, 1986 - the "Gold Book".</w:t>
      </w:r>
      <w:r w:rsidRPr="0052556F">
        <w:t xml:space="preserve"> Additional information regarding boron concentrations in irrigation waters is presented in Table </w:t>
      </w:r>
      <w:r w:rsidRPr="0052556F">
        <w:rPr>
          <w:i/>
          <w:iCs/>
        </w:rPr>
        <w:t>begin strikeout</w:t>
      </w:r>
      <w:r w:rsidRPr="0052556F">
        <w:t xml:space="preserve"> </w:t>
      </w:r>
      <w:r w:rsidRPr="0052556F">
        <w:rPr>
          <w:strike/>
          <w:color w:val="C00000"/>
        </w:rPr>
        <w:t>3-1</w:t>
      </w:r>
      <w:r w:rsidRPr="0052556F">
        <w:rPr>
          <w:color w:val="C00000"/>
        </w:rPr>
        <w:t xml:space="preserve"> </w:t>
      </w:r>
      <w:r w:rsidRPr="0052556F">
        <w:rPr>
          <w:i/>
          <w:iCs/>
        </w:rPr>
        <w:t>end strikeout begin proposed</w:t>
      </w:r>
      <w:r w:rsidRPr="0052556F">
        <w:t xml:space="preserve"> </w:t>
      </w:r>
      <w:r w:rsidRPr="0052556F">
        <w:rPr>
          <w:i/>
          <w:iCs/>
        </w:rPr>
        <w:t>text</w:t>
      </w:r>
      <w:r w:rsidRPr="0052556F">
        <w:t xml:space="preserve"> </w:t>
      </w:r>
      <w:r w:rsidRPr="0052556F">
        <w:rPr>
          <w:color w:val="0000FF"/>
          <w:u w:val="single"/>
        </w:rPr>
        <w:t>3-7</w:t>
      </w:r>
      <w:r w:rsidRPr="0052556F">
        <w:rPr>
          <w:color w:val="0000FF"/>
        </w:rPr>
        <w:t xml:space="preserve"> </w:t>
      </w:r>
      <w:r w:rsidRPr="0052556F">
        <w:rPr>
          <w:i/>
          <w:iCs/>
        </w:rPr>
        <w:t>end proposed text.</w:t>
      </w:r>
    </w:p>
    <w:p w14:paraId="20584990" w14:textId="77777777" w:rsidR="0052556F" w:rsidRPr="0052556F" w:rsidRDefault="0052556F" w:rsidP="0052556F">
      <w:pPr>
        <w:pStyle w:val="Heading5"/>
      </w:pPr>
      <w:r w:rsidRPr="0052556F">
        <w:t>Water Quality Objectives for Boron</w:t>
      </w:r>
    </w:p>
    <w:p w14:paraId="760ACF1C" w14:textId="77777777" w:rsidR="0052556F" w:rsidRPr="00B00AE7" w:rsidRDefault="0052556F" w:rsidP="00B00AE7">
      <w:pPr>
        <w:pStyle w:val="BodyText"/>
        <w:rPr>
          <w:i/>
          <w:iCs/>
        </w:rPr>
      </w:pPr>
      <w:r w:rsidRPr="00B00AE7">
        <w:rPr>
          <w:i/>
          <w:iCs/>
        </w:rPr>
        <w:t xml:space="preserve">Inland surface waters shall not contain boron in concentrations in excess of the numerical objectives described in Table begin strikeout </w:t>
      </w:r>
      <w:r w:rsidRPr="00B00AE7">
        <w:rPr>
          <w:i/>
          <w:iCs/>
          <w:strike/>
          <w:color w:val="C00000"/>
        </w:rPr>
        <w:t>3-2</w:t>
      </w:r>
      <w:r w:rsidRPr="00B00AE7">
        <w:rPr>
          <w:i/>
          <w:iCs/>
          <w:color w:val="C00000"/>
        </w:rPr>
        <w:t xml:space="preserve"> </w:t>
      </w:r>
      <w:r w:rsidRPr="00B00AE7">
        <w:rPr>
          <w:i/>
          <w:iCs/>
        </w:rPr>
        <w:t xml:space="preserve">end strikeout begin proposed text </w:t>
      </w:r>
      <w:r w:rsidRPr="00B00AE7">
        <w:rPr>
          <w:i/>
          <w:iCs/>
          <w:color w:val="0000FF"/>
          <w:u w:val="single"/>
        </w:rPr>
        <w:t>3-8</w:t>
      </w:r>
      <w:r w:rsidRPr="00B00AE7">
        <w:rPr>
          <w:i/>
          <w:iCs/>
          <w:color w:val="0000FF"/>
        </w:rPr>
        <w:t xml:space="preserve"> </w:t>
      </w:r>
      <w:r w:rsidRPr="00B00AE7">
        <w:rPr>
          <w:i/>
          <w:iCs/>
        </w:rPr>
        <w:t>end proposed text.</w:t>
      </w:r>
    </w:p>
    <w:p w14:paraId="41B621B1" w14:textId="77777777" w:rsidR="00B00AE7" w:rsidRDefault="0052556F" w:rsidP="00B00AE7">
      <w:pPr>
        <w:pStyle w:val="BodyText"/>
        <w:rPr>
          <w:i/>
          <w:iCs/>
        </w:rPr>
        <w:sectPr w:rsidR="00B00AE7">
          <w:pgSz w:w="12240" w:h="15840"/>
          <w:pgMar w:top="1440" w:right="1440" w:bottom="1440" w:left="1440" w:header="720" w:footer="720" w:gutter="0"/>
          <w:cols w:space="720"/>
          <w:docGrid w:linePitch="360"/>
        </w:sectPr>
      </w:pPr>
      <w:r w:rsidRPr="00B00AE7">
        <w:rPr>
          <w:i/>
          <w:iCs/>
        </w:rPr>
        <w:t xml:space="preserve">Ground waters shall not contain boron in concentrations in excess of the numerical objectives described in Table begin strikeout </w:t>
      </w:r>
      <w:r w:rsidRPr="00B00AE7">
        <w:rPr>
          <w:i/>
          <w:iCs/>
          <w:strike/>
          <w:color w:val="C00000"/>
        </w:rPr>
        <w:t>3-3</w:t>
      </w:r>
      <w:r w:rsidRPr="00B00AE7">
        <w:rPr>
          <w:i/>
          <w:iCs/>
          <w:color w:val="C00000"/>
        </w:rPr>
        <w:t xml:space="preserve"> </w:t>
      </w:r>
      <w:r w:rsidRPr="00B00AE7">
        <w:rPr>
          <w:i/>
          <w:iCs/>
        </w:rPr>
        <w:t xml:space="preserve">end strikeout begin proposed text </w:t>
      </w:r>
      <w:r w:rsidRPr="00B00AE7">
        <w:rPr>
          <w:i/>
          <w:iCs/>
          <w:color w:val="0000FF"/>
          <w:u w:val="single"/>
        </w:rPr>
        <w:t>3-9</w:t>
      </w:r>
      <w:r w:rsidRPr="00B00AE7">
        <w:rPr>
          <w:i/>
          <w:iCs/>
          <w:color w:val="0000FF"/>
        </w:rPr>
        <w:t xml:space="preserve"> </w:t>
      </w:r>
      <w:r w:rsidRPr="00B00AE7">
        <w:rPr>
          <w:i/>
          <w:iCs/>
        </w:rPr>
        <w:t>end proposed text.</w:t>
      </w:r>
    </w:p>
    <w:p w14:paraId="2ACFA42D" w14:textId="121EC69D" w:rsidR="0052556F" w:rsidRPr="00B00AE7" w:rsidRDefault="0052556F" w:rsidP="00B00AE7">
      <w:pPr>
        <w:pStyle w:val="BodyText"/>
        <w:rPr>
          <w:i/>
          <w:iCs/>
        </w:rPr>
      </w:pPr>
    </w:p>
    <w:p w14:paraId="7F786EAD" w14:textId="77777777" w:rsidR="00B00AE7" w:rsidRPr="00B00AE7" w:rsidRDefault="0052556F" w:rsidP="00B00AE7">
      <w:pPr>
        <w:pStyle w:val="BodyText"/>
        <w:jc w:val="center"/>
        <w:rPr>
          <w:color w:val="FF0000"/>
          <w:sz w:val="96"/>
          <w:szCs w:val="96"/>
        </w:rPr>
        <w:sectPr w:rsidR="00B00AE7" w:rsidRPr="00B00AE7">
          <w:pgSz w:w="12240" w:h="15840"/>
          <w:pgMar w:top="1440" w:right="1440" w:bottom="1440" w:left="1440" w:header="720" w:footer="720" w:gutter="0"/>
          <w:cols w:space="720"/>
          <w:docGrid w:linePitch="360"/>
        </w:sectPr>
      </w:pPr>
      <w:r w:rsidRPr="00B00AE7">
        <w:rPr>
          <w:color w:val="FF0000"/>
          <w:sz w:val="96"/>
          <w:szCs w:val="96"/>
        </w:rPr>
        <w:t>Tables 3-1 through 3-3 have been moved to the end of the chapter and renumbered accordingly.</w:t>
      </w:r>
      <w:r w:rsidR="00221A5A" w:rsidRPr="00B00AE7">
        <w:rPr>
          <w:color w:val="FF0000"/>
          <w:sz w:val="96"/>
          <w:szCs w:val="96"/>
        </w:rPr>
        <w:t xml:space="preserve"> Tables 3-1 through 3-3 have been reformatted to make them ADA compliant.</w:t>
      </w:r>
    </w:p>
    <w:p w14:paraId="013C2E7F" w14:textId="77777777" w:rsidR="0052556F" w:rsidRPr="0052556F" w:rsidRDefault="0052556F" w:rsidP="0052556F">
      <w:pPr>
        <w:pStyle w:val="Heading4"/>
      </w:pPr>
      <w:bookmarkStart w:id="33" w:name="_Toc82156681"/>
      <w:r w:rsidRPr="0052556F">
        <w:lastRenderedPageBreak/>
        <w:t>CHLORIDES</w:t>
      </w:r>
      <w:bookmarkEnd w:id="33"/>
    </w:p>
    <w:p w14:paraId="7CD0817E" w14:textId="77777777" w:rsidR="0052556F" w:rsidRPr="0052556F" w:rsidRDefault="0052556F" w:rsidP="00B00AE7">
      <w:pPr>
        <w:pStyle w:val="BodyText"/>
      </w:pPr>
      <w:r w:rsidRPr="0052556F">
        <w:t xml:space="preserve">Most waters contain chlorides because they are present in many rock types and are very soluble in water. Chlorides may be of natural mineral origin or derived from (a) seawater intrusion of ground water supplies, (b) salts spread on fields for agricultural purposes, (c) human or animal sewage or (d) industrial wastes. Chlorides may impart a salty taste to drinking water in concentrations between 100-700 mg/l. The secondary drinking water standard for chlorides is 500 mg/l. Elevated chloride concentrations in waters used for industrial process and supply can significantly increase the corrosion rate of steel and aluminum. High chloride concentrations can be toxic to plant life. A safe concentration of chloride for irrigation water </w:t>
      </w:r>
      <w:proofErr w:type="gramStart"/>
      <w:r w:rsidRPr="0052556F">
        <w:t>is considered to be</w:t>
      </w:r>
      <w:proofErr w:type="gramEnd"/>
      <w:r w:rsidRPr="0052556F">
        <w:t xml:space="preserve"> in the range of 100-140 mg/l. Irrigation with water containing 140-350 mg/l of chloride may cause slight to moderate plant injury. Additional information regarding chloride concentrations in irrigation waters is presented in Table </w:t>
      </w:r>
      <w:r w:rsidRPr="0052556F">
        <w:rPr>
          <w:i/>
          <w:iCs/>
        </w:rPr>
        <w:t>begin strikeout</w:t>
      </w:r>
      <w:r w:rsidRPr="0052556F">
        <w:t xml:space="preserve"> </w:t>
      </w:r>
      <w:r w:rsidRPr="0052556F">
        <w:rPr>
          <w:strike/>
          <w:color w:val="C00000"/>
        </w:rPr>
        <w:t>3-1</w:t>
      </w:r>
      <w:r w:rsidRPr="0052556F">
        <w:t xml:space="preserve"> </w:t>
      </w:r>
      <w:r w:rsidRPr="0052556F">
        <w:rPr>
          <w:i/>
          <w:iCs/>
        </w:rPr>
        <w:t>end strikeout begin proposed text</w:t>
      </w:r>
      <w:r w:rsidRPr="0052556F">
        <w:t xml:space="preserve"> </w:t>
      </w:r>
      <w:r w:rsidRPr="0052556F">
        <w:rPr>
          <w:color w:val="0000FF"/>
          <w:u w:val="single"/>
        </w:rPr>
        <w:t>3-7</w:t>
      </w:r>
      <w:r w:rsidRPr="0052556F">
        <w:rPr>
          <w:color w:val="0000FF"/>
        </w:rPr>
        <w:t xml:space="preserve"> </w:t>
      </w:r>
      <w:r w:rsidRPr="0052556F">
        <w:rPr>
          <w:i/>
          <w:iCs/>
        </w:rPr>
        <w:t>end proposed text</w:t>
      </w:r>
      <w:r w:rsidRPr="0052556F">
        <w:t>.</w:t>
      </w:r>
    </w:p>
    <w:p w14:paraId="6604CA4A" w14:textId="77777777" w:rsidR="0052556F" w:rsidRPr="0052556F" w:rsidRDefault="0052556F" w:rsidP="0052556F">
      <w:pPr>
        <w:pStyle w:val="Heading5"/>
      </w:pPr>
      <w:r w:rsidRPr="0052556F">
        <w:t>Water Quality Objectives for Chlorides</w:t>
      </w:r>
    </w:p>
    <w:p w14:paraId="60D16680" w14:textId="77777777" w:rsidR="0052556F" w:rsidRPr="00B00AE7" w:rsidRDefault="0052556F" w:rsidP="00B00AE7">
      <w:pPr>
        <w:pStyle w:val="BodyText"/>
        <w:rPr>
          <w:i/>
          <w:iCs/>
        </w:rPr>
      </w:pPr>
      <w:r w:rsidRPr="00B00AE7">
        <w:rPr>
          <w:i/>
          <w:iCs/>
        </w:rPr>
        <w:t xml:space="preserve">Inland surface waters shall not contain chlorides in concentrations in excess of the numerical objectives described in Table begin strikeout </w:t>
      </w:r>
      <w:r w:rsidRPr="00B00AE7">
        <w:rPr>
          <w:i/>
          <w:iCs/>
          <w:strike/>
          <w:color w:val="C00000"/>
        </w:rPr>
        <w:t>3-2</w:t>
      </w:r>
      <w:r w:rsidRPr="00B00AE7">
        <w:rPr>
          <w:i/>
          <w:iCs/>
          <w:color w:val="C00000"/>
        </w:rPr>
        <w:t xml:space="preserve"> </w:t>
      </w:r>
      <w:r w:rsidRPr="00B00AE7">
        <w:rPr>
          <w:i/>
          <w:iCs/>
        </w:rPr>
        <w:t xml:space="preserve">end strikeout begin proposed text </w:t>
      </w:r>
      <w:r w:rsidRPr="00B00AE7">
        <w:rPr>
          <w:i/>
          <w:iCs/>
          <w:color w:val="0000FF"/>
          <w:u w:val="single"/>
        </w:rPr>
        <w:t>3-8</w:t>
      </w:r>
      <w:r w:rsidRPr="00B00AE7">
        <w:rPr>
          <w:i/>
          <w:iCs/>
          <w:color w:val="0000FF"/>
        </w:rPr>
        <w:t xml:space="preserve"> </w:t>
      </w:r>
      <w:r w:rsidRPr="00B00AE7">
        <w:rPr>
          <w:i/>
          <w:iCs/>
        </w:rPr>
        <w:t>end proposed text.</w:t>
      </w:r>
    </w:p>
    <w:p w14:paraId="5C5632BC" w14:textId="77777777" w:rsidR="0052556F" w:rsidRPr="00B00AE7" w:rsidRDefault="0052556F" w:rsidP="00B00AE7">
      <w:pPr>
        <w:pStyle w:val="BodyText"/>
        <w:rPr>
          <w:i/>
          <w:iCs/>
        </w:rPr>
      </w:pPr>
      <w:r w:rsidRPr="00B00AE7">
        <w:rPr>
          <w:i/>
          <w:iCs/>
        </w:rPr>
        <w:t xml:space="preserve">Ground waters shall not contain chlorides in concentrations in excess of the numerical objectives described in Table begin strikeout </w:t>
      </w:r>
      <w:r w:rsidRPr="00B00AE7">
        <w:rPr>
          <w:i/>
          <w:iCs/>
          <w:strike/>
          <w:color w:val="C00000"/>
        </w:rPr>
        <w:t>3-3</w:t>
      </w:r>
      <w:r w:rsidRPr="00B00AE7">
        <w:rPr>
          <w:i/>
          <w:iCs/>
          <w:color w:val="C00000"/>
        </w:rPr>
        <w:t xml:space="preserve"> </w:t>
      </w:r>
      <w:r w:rsidRPr="00B00AE7">
        <w:rPr>
          <w:i/>
          <w:iCs/>
        </w:rPr>
        <w:t xml:space="preserve">end strikeout begin proposed text </w:t>
      </w:r>
      <w:r w:rsidRPr="00B00AE7">
        <w:rPr>
          <w:i/>
          <w:iCs/>
          <w:color w:val="0000FF"/>
          <w:u w:val="single"/>
        </w:rPr>
        <w:t>3-9</w:t>
      </w:r>
      <w:r w:rsidRPr="00B00AE7">
        <w:rPr>
          <w:i/>
          <w:iCs/>
        </w:rPr>
        <w:t xml:space="preserve"> end proposed text.</w:t>
      </w:r>
    </w:p>
    <w:p w14:paraId="71E54843" w14:textId="77777777" w:rsidR="0052556F" w:rsidRPr="0052556F" w:rsidRDefault="0052556F" w:rsidP="0052556F">
      <w:pPr>
        <w:pStyle w:val="Heading4"/>
      </w:pPr>
      <w:bookmarkStart w:id="34" w:name="_Toc82156682"/>
      <w:r w:rsidRPr="0052556F">
        <w:t>COLOR</w:t>
      </w:r>
      <w:bookmarkEnd w:id="34"/>
    </w:p>
    <w:p w14:paraId="041216BF" w14:textId="77777777" w:rsidR="0052556F" w:rsidRPr="0052556F" w:rsidRDefault="0052556F" w:rsidP="00B00AE7">
      <w:pPr>
        <w:pStyle w:val="BodyText"/>
      </w:pPr>
      <w:r w:rsidRPr="0052556F">
        <w:t>Color in water may arise naturally, such as from minerals, plant matter, or algae, or may be caused by industrial pollutants. Color is primarily an aesthetic consideration, although it can discolor clothes and food. The secondary drinking water standard for color is 15 color units.</w:t>
      </w:r>
    </w:p>
    <w:p w14:paraId="44FF6026" w14:textId="77777777" w:rsidR="0052556F" w:rsidRPr="0052556F" w:rsidRDefault="0052556F" w:rsidP="0052556F">
      <w:pPr>
        <w:pStyle w:val="Heading5"/>
      </w:pPr>
      <w:r w:rsidRPr="0052556F">
        <w:t>Water Quality Objectives for Color</w:t>
      </w:r>
    </w:p>
    <w:p w14:paraId="14186594" w14:textId="77777777" w:rsidR="0052556F" w:rsidRPr="00B00AE7" w:rsidRDefault="0052556F" w:rsidP="00B00AE7">
      <w:pPr>
        <w:pStyle w:val="BodyText"/>
        <w:rPr>
          <w:i/>
          <w:iCs/>
        </w:rPr>
      </w:pPr>
      <w:r w:rsidRPr="00B00AE7">
        <w:rPr>
          <w:i/>
          <w:iCs/>
        </w:rPr>
        <w:t xml:space="preserve">Waters shall be free of coloration that causes nuisance or adversely affects beneficial uses. </w:t>
      </w:r>
    </w:p>
    <w:p w14:paraId="06FD9518" w14:textId="77777777" w:rsidR="0052556F" w:rsidRPr="00B00AE7" w:rsidRDefault="0052556F" w:rsidP="00B00AE7">
      <w:pPr>
        <w:pStyle w:val="BodyText"/>
        <w:rPr>
          <w:i/>
          <w:iCs/>
        </w:rPr>
      </w:pPr>
      <w:r w:rsidRPr="00B00AE7">
        <w:rPr>
          <w:i/>
          <w:iCs/>
        </w:rPr>
        <w:t>The natural color of fish, shellfish or other resources in inland surface waters, coastal lagoon or bay and estuary shall not be impaired.</w:t>
      </w:r>
    </w:p>
    <w:p w14:paraId="494D6148" w14:textId="77777777" w:rsidR="0052556F" w:rsidRPr="00B00AE7" w:rsidRDefault="0052556F" w:rsidP="00B00AE7">
      <w:pPr>
        <w:pStyle w:val="BodyText"/>
        <w:rPr>
          <w:i/>
          <w:iCs/>
        </w:rPr>
      </w:pPr>
      <w:r w:rsidRPr="00B00AE7">
        <w:rPr>
          <w:i/>
          <w:iCs/>
        </w:rPr>
        <w:t xml:space="preserve">Inland surface waters shall not contain color in concentrations in excess of the numerical objectives described in Table begin strikeout </w:t>
      </w:r>
      <w:r w:rsidRPr="00B00AE7">
        <w:rPr>
          <w:i/>
          <w:iCs/>
          <w:strike/>
          <w:color w:val="C00000"/>
        </w:rPr>
        <w:t>3-2</w:t>
      </w:r>
      <w:r w:rsidRPr="00B00AE7">
        <w:rPr>
          <w:i/>
          <w:iCs/>
          <w:color w:val="C00000"/>
        </w:rPr>
        <w:t xml:space="preserve"> </w:t>
      </w:r>
      <w:r w:rsidRPr="00B00AE7">
        <w:rPr>
          <w:i/>
          <w:iCs/>
        </w:rPr>
        <w:t xml:space="preserve">end strikeout begin proposed text </w:t>
      </w:r>
      <w:r w:rsidRPr="00B00AE7">
        <w:rPr>
          <w:i/>
          <w:iCs/>
          <w:color w:val="0000FF"/>
          <w:u w:val="single"/>
        </w:rPr>
        <w:t>3-8</w:t>
      </w:r>
      <w:r w:rsidRPr="00B00AE7">
        <w:rPr>
          <w:i/>
          <w:iCs/>
          <w:color w:val="0000FF"/>
        </w:rPr>
        <w:t xml:space="preserve"> </w:t>
      </w:r>
      <w:r w:rsidRPr="00B00AE7">
        <w:rPr>
          <w:i/>
          <w:iCs/>
        </w:rPr>
        <w:t>end proposed text.</w:t>
      </w:r>
    </w:p>
    <w:p w14:paraId="5983881F" w14:textId="7251D592" w:rsidR="0052556F" w:rsidRPr="00B00AE7" w:rsidRDefault="0052556F" w:rsidP="00B00AE7">
      <w:pPr>
        <w:pStyle w:val="BodyText"/>
        <w:rPr>
          <w:i/>
          <w:iCs/>
        </w:rPr>
      </w:pPr>
      <w:r w:rsidRPr="00B00AE7">
        <w:rPr>
          <w:i/>
          <w:iCs/>
        </w:rPr>
        <w:t xml:space="preserve">Ground waters shall not contain color in concentrations in excess of the numerical objectives described in Table begin strikeout </w:t>
      </w:r>
      <w:r w:rsidRPr="00B00AE7">
        <w:rPr>
          <w:i/>
          <w:iCs/>
          <w:strike/>
          <w:color w:val="C00000"/>
        </w:rPr>
        <w:t>3-3</w:t>
      </w:r>
      <w:r w:rsidRPr="00B00AE7">
        <w:rPr>
          <w:i/>
          <w:iCs/>
          <w:color w:val="C00000"/>
        </w:rPr>
        <w:t xml:space="preserve"> </w:t>
      </w:r>
      <w:r w:rsidRPr="00B00AE7">
        <w:rPr>
          <w:i/>
          <w:iCs/>
        </w:rPr>
        <w:t xml:space="preserve">end strikeout begin proposed text </w:t>
      </w:r>
      <w:r w:rsidRPr="00B00AE7">
        <w:rPr>
          <w:i/>
          <w:iCs/>
          <w:color w:val="0000FF"/>
          <w:u w:val="single"/>
        </w:rPr>
        <w:t>3-9</w:t>
      </w:r>
      <w:r w:rsidRPr="00B00AE7">
        <w:rPr>
          <w:i/>
          <w:iCs/>
          <w:color w:val="0000FF"/>
        </w:rPr>
        <w:t xml:space="preserve"> </w:t>
      </w:r>
      <w:r w:rsidRPr="00B00AE7">
        <w:rPr>
          <w:i/>
          <w:iCs/>
        </w:rPr>
        <w:t>end proposed text.</w:t>
      </w:r>
    </w:p>
    <w:p w14:paraId="313128C5" w14:textId="77777777" w:rsidR="00221A5A" w:rsidRPr="00221A5A" w:rsidRDefault="00221A5A" w:rsidP="00221A5A">
      <w:pPr>
        <w:pStyle w:val="Heading4"/>
      </w:pPr>
      <w:bookmarkStart w:id="35" w:name="_Toc82156683"/>
      <w:r w:rsidRPr="00221A5A">
        <w:lastRenderedPageBreak/>
        <w:t>DISSOLVED OXYGEN</w:t>
      </w:r>
      <w:bookmarkEnd w:id="35"/>
    </w:p>
    <w:p w14:paraId="45F5D280" w14:textId="77777777" w:rsidR="00221A5A" w:rsidRPr="00221A5A" w:rsidRDefault="00221A5A" w:rsidP="00B00AE7">
      <w:pPr>
        <w:pStyle w:val="BodyText"/>
      </w:pPr>
      <w:r w:rsidRPr="00221A5A">
        <w:t>Adequate dissolved oxygen levels are vital for aquatic life. Depression of dissolved oxygen levels can lead to fish kills and odors resulting from anaerobic decomposition. Dissolved oxygen content in water is a function of water temperature and salinity.</w:t>
      </w:r>
    </w:p>
    <w:p w14:paraId="0299568A" w14:textId="77777777" w:rsidR="00221A5A" w:rsidRPr="00221A5A" w:rsidRDefault="00221A5A" w:rsidP="00221A5A">
      <w:pPr>
        <w:pStyle w:val="Heading5"/>
      </w:pPr>
      <w:r w:rsidRPr="00221A5A">
        <w:t>Water Quality Objective for Dissolved Oxygen</w:t>
      </w:r>
    </w:p>
    <w:p w14:paraId="4F999E09" w14:textId="77777777" w:rsidR="00221A5A" w:rsidRPr="00B00AE7" w:rsidRDefault="00221A5A" w:rsidP="00B00AE7">
      <w:pPr>
        <w:pStyle w:val="BodyText"/>
        <w:rPr>
          <w:i/>
          <w:iCs/>
        </w:rPr>
      </w:pPr>
      <w:r w:rsidRPr="00B00AE7">
        <w:rPr>
          <w:i/>
          <w:iCs/>
        </w:rPr>
        <w:t>Dissolved oxygen levels shall not be less than 5.0 mg/l in inland surface waters with designated MAR or WARM beneficial uses or less than 6.0 mg/l in waters with designated COLD beneficial uses. The annual mean dissolved oxygen concentration shall not be less than 7 mg/l more than 10% of the time.</w:t>
      </w:r>
    </w:p>
    <w:p w14:paraId="53509810" w14:textId="77777777" w:rsidR="00221A5A" w:rsidRPr="00221A5A" w:rsidRDefault="00221A5A" w:rsidP="00221A5A">
      <w:pPr>
        <w:pStyle w:val="Heading4"/>
      </w:pPr>
      <w:bookmarkStart w:id="36" w:name="_Toc82156684"/>
      <w:r w:rsidRPr="00221A5A">
        <w:t>FLOATING MATERIAL</w:t>
      </w:r>
      <w:bookmarkEnd w:id="36"/>
    </w:p>
    <w:p w14:paraId="55E671A8" w14:textId="77777777" w:rsidR="00221A5A" w:rsidRPr="00221A5A" w:rsidRDefault="00221A5A" w:rsidP="00B00AE7">
      <w:pPr>
        <w:pStyle w:val="BodyText"/>
      </w:pPr>
      <w:r w:rsidRPr="00221A5A">
        <w:t>Floating material is an aesthetic nuisance as well as a substrate for algae and insect vectors.</w:t>
      </w:r>
    </w:p>
    <w:p w14:paraId="04A31DB1" w14:textId="77777777" w:rsidR="00221A5A" w:rsidRPr="00221A5A" w:rsidRDefault="00221A5A" w:rsidP="00221A5A">
      <w:pPr>
        <w:pStyle w:val="Heading5"/>
      </w:pPr>
      <w:r w:rsidRPr="00221A5A">
        <w:t>Water Quality Objective for Floating Material</w:t>
      </w:r>
    </w:p>
    <w:p w14:paraId="00B6B2BF" w14:textId="77777777" w:rsidR="00221A5A" w:rsidRPr="00B00AE7" w:rsidRDefault="00221A5A" w:rsidP="00B00AE7">
      <w:pPr>
        <w:pStyle w:val="BodyText"/>
        <w:rPr>
          <w:i/>
          <w:iCs/>
        </w:rPr>
      </w:pPr>
      <w:r w:rsidRPr="00B00AE7">
        <w:rPr>
          <w:i/>
          <w:iCs/>
        </w:rPr>
        <w:t>Waters shall not contain floating material, including solids, liquids, foams, and scum in concentrations which cause nuisance or adversely affect beneficial uses.</w:t>
      </w:r>
    </w:p>
    <w:p w14:paraId="7BF3F9A3" w14:textId="77777777" w:rsidR="00221A5A" w:rsidRPr="00221A5A" w:rsidRDefault="00221A5A" w:rsidP="00221A5A">
      <w:pPr>
        <w:pStyle w:val="Heading4"/>
      </w:pPr>
      <w:bookmarkStart w:id="37" w:name="_Toc82156685"/>
      <w:r w:rsidRPr="00221A5A">
        <w:t>FLUORIDE</w:t>
      </w:r>
      <w:bookmarkEnd w:id="37"/>
    </w:p>
    <w:p w14:paraId="59BCE185" w14:textId="77777777" w:rsidR="00221A5A" w:rsidRPr="00221A5A" w:rsidRDefault="00221A5A" w:rsidP="00B00AE7">
      <w:pPr>
        <w:pStyle w:val="BodyText"/>
      </w:pPr>
      <w:r w:rsidRPr="00221A5A">
        <w:t xml:space="preserve">Fluoride does not naturally occur in high concentrations in surface </w:t>
      </w:r>
      <w:proofErr w:type="gramStart"/>
      <w:r w:rsidRPr="00221A5A">
        <w:t>waters, but</w:t>
      </w:r>
      <w:proofErr w:type="gramEnd"/>
      <w:r w:rsidRPr="00221A5A">
        <w:t xml:space="preserve"> may occur in detrimental concentrations in ground waters. Fluoride, in </w:t>
      </w:r>
      <w:proofErr w:type="gramStart"/>
      <w:r w:rsidRPr="00221A5A">
        <w:t>sufficient</w:t>
      </w:r>
      <w:proofErr w:type="gramEnd"/>
      <w:r w:rsidRPr="00221A5A">
        <w:t xml:space="preserve"> quantities, can adversely affect waters used as industrial process or supply in food, beverages, and pharmaceutical industries. The presence of optimal concentrations of fluoride in drinking water supplies can reduce dental decay, especially among children. </w:t>
      </w:r>
    </w:p>
    <w:p w14:paraId="3E2481B6" w14:textId="77777777" w:rsidR="00221A5A" w:rsidRPr="00221A5A" w:rsidRDefault="00221A5A" w:rsidP="00B00AE7">
      <w:pPr>
        <w:pStyle w:val="BodyText"/>
      </w:pPr>
      <w:r w:rsidRPr="00221A5A">
        <w:t>However, fluoride concentrations in excess of approximately 1.0 mg/l can increase the risk of mottled enamel in children and dental fluorosis in adults.</w:t>
      </w:r>
    </w:p>
    <w:p w14:paraId="1990E728" w14:textId="77777777" w:rsidR="00221A5A" w:rsidRPr="00221A5A" w:rsidRDefault="00221A5A" w:rsidP="00221A5A">
      <w:pPr>
        <w:pStyle w:val="Heading5"/>
      </w:pPr>
      <w:r w:rsidRPr="00221A5A">
        <w:t>Water Quality Objectives for Fluoride</w:t>
      </w:r>
    </w:p>
    <w:p w14:paraId="67009A4F" w14:textId="77777777" w:rsidR="00221A5A" w:rsidRPr="00B00AE7" w:rsidRDefault="00221A5A" w:rsidP="00B00AE7">
      <w:pPr>
        <w:pStyle w:val="BodyText"/>
        <w:rPr>
          <w:i/>
          <w:iCs/>
        </w:rPr>
      </w:pPr>
      <w:r w:rsidRPr="00B00AE7">
        <w:rPr>
          <w:i/>
          <w:iCs/>
        </w:rPr>
        <w:t xml:space="preserve">Inland surface waters shall not contain fluoride in concentrations in excess of the numerical objectives described in Table begin strikeout </w:t>
      </w:r>
      <w:r w:rsidRPr="00B00AE7">
        <w:rPr>
          <w:i/>
          <w:iCs/>
          <w:strike/>
          <w:color w:val="C00000"/>
        </w:rPr>
        <w:t>3-2</w:t>
      </w:r>
      <w:r w:rsidRPr="00B00AE7">
        <w:rPr>
          <w:i/>
          <w:iCs/>
          <w:color w:val="C00000"/>
        </w:rPr>
        <w:t xml:space="preserve"> </w:t>
      </w:r>
      <w:r w:rsidRPr="00B00AE7">
        <w:rPr>
          <w:i/>
          <w:iCs/>
        </w:rPr>
        <w:t xml:space="preserve">end strikeout begin proposed text </w:t>
      </w:r>
      <w:r w:rsidRPr="00B00AE7">
        <w:rPr>
          <w:i/>
          <w:iCs/>
          <w:color w:val="0000FF"/>
          <w:u w:val="single"/>
        </w:rPr>
        <w:t>3-8</w:t>
      </w:r>
      <w:r w:rsidRPr="00B00AE7">
        <w:rPr>
          <w:i/>
          <w:iCs/>
          <w:color w:val="0000FF"/>
        </w:rPr>
        <w:t xml:space="preserve"> </w:t>
      </w:r>
      <w:r w:rsidRPr="00B00AE7">
        <w:rPr>
          <w:i/>
          <w:iCs/>
        </w:rPr>
        <w:t>end proposed text.</w:t>
      </w:r>
    </w:p>
    <w:p w14:paraId="487B252B" w14:textId="5B7BD594" w:rsidR="00221A5A" w:rsidRPr="00B00AE7" w:rsidRDefault="00221A5A" w:rsidP="00B00AE7">
      <w:pPr>
        <w:pStyle w:val="BodyText"/>
        <w:rPr>
          <w:i/>
          <w:iCs/>
        </w:rPr>
      </w:pPr>
      <w:r w:rsidRPr="00B00AE7">
        <w:rPr>
          <w:i/>
          <w:iCs/>
        </w:rPr>
        <w:t xml:space="preserve">Ground waters shall not contain fluoride in concentrations in excess of the numerical objectives described in Table begin strikeout </w:t>
      </w:r>
      <w:r w:rsidRPr="00B00AE7">
        <w:rPr>
          <w:i/>
          <w:iCs/>
          <w:strike/>
          <w:color w:val="C00000"/>
        </w:rPr>
        <w:t>3-3</w:t>
      </w:r>
      <w:r w:rsidRPr="00B00AE7">
        <w:rPr>
          <w:i/>
          <w:iCs/>
          <w:color w:val="C00000"/>
        </w:rPr>
        <w:t xml:space="preserve"> </w:t>
      </w:r>
      <w:r w:rsidRPr="00B00AE7">
        <w:rPr>
          <w:i/>
          <w:iCs/>
        </w:rPr>
        <w:t xml:space="preserve">end strikeout begin proposed text </w:t>
      </w:r>
      <w:r w:rsidRPr="00B00AE7">
        <w:rPr>
          <w:i/>
          <w:iCs/>
          <w:color w:val="0000FF"/>
          <w:u w:val="single"/>
        </w:rPr>
        <w:t>3-9</w:t>
      </w:r>
      <w:r w:rsidRPr="00B00AE7">
        <w:rPr>
          <w:i/>
          <w:iCs/>
        </w:rPr>
        <w:t xml:space="preserve"> end proposed text.</w:t>
      </w:r>
    </w:p>
    <w:p w14:paraId="3F7FD04E" w14:textId="77777777" w:rsidR="00221A5A" w:rsidRPr="00221A5A" w:rsidRDefault="00221A5A" w:rsidP="00DB7574">
      <w:pPr>
        <w:pStyle w:val="Heading4"/>
      </w:pPr>
      <w:bookmarkStart w:id="38" w:name="_Toc82156686"/>
      <w:r w:rsidRPr="00221A5A">
        <w:lastRenderedPageBreak/>
        <w:t>HYDROGEN ION CONCENTRATION (PH)</w:t>
      </w:r>
      <w:bookmarkEnd w:id="38"/>
    </w:p>
    <w:p w14:paraId="25670CFD" w14:textId="77777777" w:rsidR="00221A5A" w:rsidRPr="00221A5A" w:rsidRDefault="00221A5A" w:rsidP="00DB7574">
      <w:pPr>
        <w:pStyle w:val="BodyText"/>
        <w:keepNext/>
        <w:keepLines/>
      </w:pPr>
      <w:r w:rsidRPr="00221A5A">
        <w:t xml:space="preserve">The hydrogen ion concentration of water is called "pH". The acidity or alkalinity of water is measured by the pH factor. The pH scale ranges from 1 to 14, with 1 to 6.9 being acid, 7.1 to 14 being alkaline, and 7.0 being neutral. Ranges (pH) of 6.5 to 9.0 are considered harmless. A change of one point on this scale represents a ten-fold increase in acidity or alkalinity. Many pollutants can alter the pH, raising or lowering it excessively. In some </w:t>
      </w:r>
      <w:proofErr w:type="gramStart"/>
      <w:r w:rsidRPr="00221A5A">
        <w:t>cases</w:t>
      </w:r>
      <w:proofErr w:type="gramEnd"/>
      <w:r w:rsidRPr="00221A5A">
        <w:t xml:space="preserve"> even small changes in pH can harm aquatic biota. The pH changes can alter the chemical form of certain constituents, thereby increasing their bioavailability and toxicity. For example, a decrease in pH can result in an increase in dissolved metal concentrations. Ammonia, which is a major component of sewage discharges, can be completely safe at pH 7.0 and extremely toxic to fish at pH 8.5 for the same total ammonia concentration.</w:t>
      </w:r>
    </w:p>
    <w:p w14:paraId="7D6A18C7" w14:textId="77777777" w:rsidR="00221A5A" w:rsidRPr="00221A5A" w:rsidRDefault="00221A5A" w:rsidP="00221A5A">
      <w:pPr>
        <w:pStyle w:val="Heading5"/>
      </w:pPr>
      <w:r w:rsidRPr="00221A5A">
        <w:t>Water Quality Objectives for pH</w:t>
      </w:r>
    </w:p>
    <w:p w14:paraId="6A458672" w14:textId="77777777" w:rsidR="00221A5A" w:rsidRPr="00B00AE7" w:rsidRDefault="00221A5A" w:rsidP="00B00AE7">
      <w:pPr>
        <w:pStyle w:val="BodyText"/>
        <w:rPr>
          <w:i/>
          <w:iCs/>
        </w:rPr>
      </w:pPr>
      <w:r w:rsidRPr="00B00AE7">
        <w:rPr>
          <w:i/>
          <w:iCs/>
        </w:rPr>
        <w:t>Changes in normal ambient pH levels shall not exceed 0.2 units in waters with designated marine (MAR), or estuarine (EST), or saline (SAL) beneficial uses. Changes in normal ambient pH levels shall not exceed 0.5 units in fresh waters with designated cold freshwater habitat (COLD) or warm freshwater habitat (WARM) beneficial uses.</w:t>
      </w:r>
    </w:p>
    <w:p w14:paraId="0843C2DF" w14:textId="77777777" w:rsidR="00221A5A" w:rsidRPr="00B00AE7" w:rsidRDefault="00221A5A" w:rsidP="00B00AE7">
      <w:pPr>
        <w:pStyle w:val="BodyText"/>
        <w:rPr>
          <w:i/>
          <w:iCs/>
        </w:rPr>
      </w:pPr>
      <w:r w:rsidRPr="00B00AE7">
        <w:rPr>
          <w:i/>
          <w:iCs/>
        </w:rPr>
        <w:t xml:space="preserve">In bays and </w:t>
      </w:r>
      <w:proofErr w:type="gramStart"/>
      <w:r w:rsidRPr="00B00AE7">
        <w:rPr>
          <w:i/>
          <w:iCs/>
        </w:rPr>
        <w:t>estuaries</w:t>
      </w:r>
      <w:proofErr w:type="gramEnd"/>
      <w:r w:rsidRPr="00B00AE7">
        <w:rPr>
          <w:i/>
          <w:iCs/>
        </w:rPr>
        <w:t xml:space="preserve"> the pH shall not be depressed below 7.0 nor raised above 9.0.</w:t>
      </w:r>
    </w:p>
    <w:p w14:paraId="2A97975D" w14:textId="77777777" w:rsidR="00221A5A" w:rsidRPr="00B00AE7" w:rsidRDefault="00221A5A" w:rsidP="00B00AE7">
      <w:pPr>
        <w:pStyle w:val="BodyText"/>
        <w:rPr>
          <w:i/>
          <w:iCs/>
        </w:rPr>
      </w:pPr>
      <w:r w:rsidRPr="00B00AE7">
        <w:rPr>
          <w:i/>
          <w:iCs/>
        </w:rPr>
        <w:t>In inland surface waters the pH shall not be depressed below 6.5 nor raised above 8.5.</w:t>
      </w:r>
    </w:p>
    <w:p w14:paraId="1496A706" w14:textId="77777777" w:rsidR="00221A5A" w:rsidRPr="00221A5A" w:rsidRDefault="00221A5A" w:rsidP="00221A5A">
      <w:pPr>
        <w:pStyle w:val="Heading4"/>
      </w:pPr>
      <w:bookmarkStart w:id="39" w:name="_Toc82156687"/>
      <w:r w:rsidRPr="00221A5A">
        <w:t>INORGANIC CHEMICALS - PRIMARY STANDARDS</w:t>
      </w:r>
      <w:bookmarkEnd w:id="39"/>
    </w:p>
    <w:p w14:paraId="72925BA8" w14:textId="77777777" w:rsidR="00221A5A" w:rsidRPr="00221A5A" w:rsidRDefault="00221A5A" w:rsidP="00221A5A">
      <w:pPr>
        <w:pStyle w:val="Heading5"/>
      </w:pPr>
      <w:r w:rsidRPr="00221A5A">
        <w:t>Water Quality Objective for Domestic or Municipal Supply</w:t>
      </w:r>
    </w:p>
    <w:p w14:paraId="38BD7305" w14:textId="252D3A4E" w:rsidR="00221A5A" w:rsidRPr="002E530D" w:rsidRDefault="00221A5A" w:rsidP="00B00AE7">
      <w:pPr>
        <w:pStyle w:val="BodyText"/>
        <w:rPr>
          <w:i/>
          <w:iCs/>
        </w:rPr>
      </w:pPr>
      <w:r w:rsidRPr="002E530D">
        <w:rPr>
          <w:i/>
          <w:iCs/>
        </w:rPr>
        <w:t>Waters designated for use as domestic or municipal supply (MUN) shall not contain concentrations of inorganic chemicals in excess of the maximum contaminant levels set forth in California Code of Regulations, Title 22, Table 64431-A of section 64431 (Inorganic Chemicals) which is incorporated by reference into this plan. This incorporation by reference is prospective including future changes to the incorporated provisions as the changes take effect. (See Table 3-4).</w:t>
      </w:r>
    </w:p>
    <w:p w14:paraId="53229548" w14:textId="00F21076" w:rsidR="00221A5A" w:rsidRDefault="00CA56C8" w:rsidP="00CA56C8">
      <w:pPr>
        <w:pStyle w:val="Caption"/>
        <w:keepNext/>
        <w:keepLines/>
        <w:rPr>
          <w:szCs w:val="24"/>
        </w:rPr>
      </w:pPr>
      <w:bookmarkStart w:id="40" w:name="_Toc26881073"/>
      <w:bookmarkStart w:id="41" w:name="_Toc40357764"/>
      <w:r>
        <w:lastRenderedPageBreak/>
        <w:t xml:space="preserve">Table 3 - </w:t>
      </w:r>
      <w:r>
        <w:fldChar w:fldCharType="begin"/>
      </w:r>
      <w:r>
        <w:instrText>SEQ Table_3_- \* ARABIC</w:instrText>
      </w:r>
      <w:r>
        <w:fldChar w:fldCharType="separate"/>
      </w:r>
      <w:r w:rsidR="00EB47E2">
        <w:rPr>
          <w:noProof/>
        </w:rPr>
        <w:t>4</w:t>
      </w:r>
      <w:r>
        <w:fldChar w:fldCharType="end"/>
      </w:r>
      <w:r w:rsidR="00221A5A" w:rsidRPr="00616800">
        <w:rPr>
          <w:szCs w:val="24"/>
        </w:rPr>
        <w:t xml:space="preserve">. Maximum Contaminant Levels for Inorganic Chemicals specified in </w:t>
      </w:r>
      <w:bookmarkStart w:id="42" w:name="_Hlk1047739"/>
      <w:r w:rsidR="00221A5A" w:rsidRPr="00616800">
        <w:rPr>
          <w:szCs w:val="24"/>
        </w:rPr>
        <w:t>Table 64431-A of section 64431 of Title 22 of the California Code of Regulations</w:t>
      </w:r>
      <w:bookmarkEnd w:id="42"/>
      <w:r w:rsidR="00221A5A" w:rsidRPr="00616800">
        <w:rPr>
          <w:szCs w:val="24"/>
        </w:rPr>
        <w:t xml:space="preserve"> as amended </w:t>
      </w:r>
      <w:r w:rsidR="00221A5A" w:rsidRPr="006B1F14">
        <w:rPr>
          <w:b w:val="0"/>
          <w:bCs/>
          <w:i/>
          <w:iCs w:val="0"/>
          <w:szCs w:val="24"/>
        </w:rPr>
        <w:t>begin strikeout</w:t>
      </w:r>
      <w:r w:rsidR="00221A5A">
        <w:rPr>
          <w:szCs w:val="24"/>
        </w:rPr>
        <w:t xml:space="preserve"> </w:t>
      </w:r>
      <w:r w:rsidR="00221A5A" w:rsidRPr="00D43529">
        <w:rPr>
          <w:strike/>
          <w:color w:val="C00000"/>
          <w:szCs w:val="24"/>
        </w:rPr>
        <w:t>June 12, 2003</w:t>
      </w:r>
      <w:r w:rsidR="00221A5A" w:rsidRPr="00D43529">
        <w:rPr>
          <w:color w:val="C00000"/>
          <w:szCs w:val="24"/>
        </w:rPr>
        <w:t xml:space="preserve"> </w:t>
      </w:r>
      <w:r w:rsidR="00221A5A" w:rsidRPr="006B1F14">
        <w:rPr>
          <w:b w:val="0"/>
          <w:bCs/>
          <w:i/>
          <w:iCs w:val="0"/>
          <w:szCs w:val="24"/>
        </w:rPr>
        <w:t>end strikeout</w:t>
      </w:r>
      <w:r w:rsidR="00221A5A">
        <w:rPr>
          <w:szCs w:val="24"/>
        </w:rPr>
        <w:t xml:space="preserve"> </w:t>
      </w:r>
      <w:r w:rsidR="00221A5A" w:rsidRPr="006B1F14">
        <w:rPr>
          <w:b w:val="0"/>
          <w:bCs/>
          <w:i/>
          <w:iCs w:val="0"/>
          <w:szCs w:val="24"/>
        </w:rPr>
        <w:t>begin proposed text</w:t>
      </w:r>
      <w:r w:rsidR="00221A5A">
        <w:rPr>
          <w:szCs w:val="24"/>
        </w:rPr>
        <w:t xml:space="preserve"> </w:t>
      </w:r>
      <w:r w:rsidR="00221A5A" w:rsidRPr="006B1F14">
        <w:rPr>
          <w:color w:val="0000FF"/>
          <w:szCs w:val="24"/>
          <w:u w:val="single"/>
        </w:rPr>
        <w:t>February 2013</w:t>
      </w:r>
      <w:r w:rsidR="00221A5A">
        <w:rPr>
          <w:szCs w:val="24"/>
        </w:rPr>
        <w:t xml:space="preserve"> </w:t>
      </w:r>
      <w:r w:rsidR="00221A5A" w:rsidRPr="006B1F14">
        <w:rPr>
          <w:b w:val="0"/>
          <w:bCs/>
          <w:i/>
          <w:iCs w:val="0"/>
          <w:szCs w:val="24"/>
        </w:rPr>
        <w:t>end proposed text</w:t>
      </w:r>
      <w:r w:rsidR="00221A5A" w:rsidRPr="00616800">
        <w:rPr>
          <w:szCs w:val="24"/>
        </w:rPr>
        <w:t>.</w:t>
      </w:r>
      <w:bookmarkEnd w:id="40"/>
      <w:bookmarkEnd w:id="41"/>
    </w:p>
    <w:tbl>
      <w:tblPr>
        <w:tblW w:w="0" w:type="auto"/>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107"/>
        <w:gridCol w:w="2221"/>
      </w:tblGrid>
      <w:tr w:rsidR="00C7190C" w:rsidRPr="00616800" w14:paraId="1B6FBB87" w14:textId="77777777" w:rsidTr="00C7190C">
        <w:trPr>
          <w:cantSplit/>
          <w:trHeight w:val="430"/>
        </w:trPr>
        <w:tc>
          <w:tcPr>
            <w:tcW w:w="2107" w:type="dxa"/>
            <w:vAlign w:val="center"/>
          </w:tcPr>
          <w:p w14:paraId="11643732" w14:textId="77777777" w:rsidR="00C7190C" w:rsidRPr="00C7190C" w:rsidRDefault="00C7190C" w:rsidP="00CA56C8">
            <w:pPr>
              <w:keepNext/>
              <w:keepLines/>
              <w:spacing w:after="0"/>
              <w:jc w:val="center"/>
              <w:rPr>
                <w:b/>
                <w:iCs/>
                <w:szCs w:val="24"/>
              </w:rPr>
            </w:pPr>
            <w:r w:rsidRPr="00C7190C">
              <w:rPr>
                <w:b/>
                <w:szCs w:val="24"/>
              </w:rPr>
              <w:t>Chemical</w:t>
            </w:r>
          </w:p>
        </w:tc>
        <w:tc>
          <w:tcPr>
            <w:tcW w:w="2221" w:type="dxa"/>
          </w:tcPr>
          <w:p w14:paraId="4CA64404" w14:textId="77777777" w:rsidR="00C7190C" w:rsidRPr="00C7190C" w:rsidRDefault="00C7190C" w:rsidP="00CA56C8">
            <w:pPr>
              <w:keepNext/>
              <w:keepLines/>
              <w:spacing w:after="0"/>
              <w:jc w:val="center"/>
              <w:rPr>
                <w:b/>
                <w:iCs/>
                <w:szCs w:val="24"/>
              </w:rPr>
            </w:pPr>
            <w:r w:rsidRPr="00C7190C">
              <w:rPr>
                <w:b/>
                <w:szCs w:val="24"/>
              </w:rPr>
              <w:t xml:space="preserve">Maximum Contaminant </w:t>
            </w:r>
          </w:p>
          <w:p w14:paraId="218C38E7" w14:textId="77777777" w:rsidR="00C7190C" w:rsidRPr="00C7190C" w:rsidRDefault="00C7190C" w:rsidP="00CA56C8">
            <w:pPr>
              <w:keepNext/>
              <w:keepLines/>
              <w:spacing w:after="0"/>
              <w:jc w:val="center"/>
              <w:rPr>
                <w:b/>
                <w:iCs/>
                <w:szCs w:val="24"/>
              </w:rPr>
            </w:pPr>
            <w:r w:rsidRPr="00C7190C">
              <w:rPr>
                <w:b/>
                <w:szCs w:val="24"/>
              </w:rPr>
              <w:t>Level, mg/l</w:t>
            </w:r>
          </w:p>
        </w:tc>
      </w:tr>
      <w:tr w:rsidR="00C7190C" w:rsidRPr="00616800" w14:paraId="141543A5" w14:textId="77777777" w:rsidTr="00C7190C">
        <w:trPr>
          <w:cantSplit/>
          <w:trHeight w:val="237"/>
        </w:trPr>
        <w:tc>
          <w:tcPr>
            <w:tcW w:w="2107" w:type="dxa"/>
          </w:tcPr>
          <w:p w14:paraId="2879FA11" w14:textId="77777777" w:rsidR="00C7190C" w:rsidRPr="00C7190C" w:rsidRDefault="00C7190C" w:rsidP="00CA56C8">
            <w:pPr>
              <w:keepNext/>
              <w:keepLines/>
              <w:spacing w:after="0"/>
              <w:jc w:val="center"/>
              <w:rPr>
                <w:bCs/>
                <w:iCs/>
                <w:szCs w:val="24"/>
              </w:rPr>
            </w:pPr>
            <w:r w:rsidRPr="00C7190C">
              <w:rPr>
                <w:szCs w:val="24"/>
              </w:rPr>
              <w:t>Aluminum</w:t>
            </w:r>
          </w:p>
        </w:tc>
        <w:tc>
          <w:tcPr>
            <w:tcW w:w="2221" w:type="dxa"/>
            <w:vAlign w:val="center"/>
          </w:tcPr>
          <w:p w14:paraId="6A7B37B6" w14:textId="77777777" w:rsidR="00C7190C" w:rsidRPr="00C7190C" w:rsidRDefault="00C7190C" w:rsidP="00CA56C8">
            <w:pPr>
              <w:keepNext/>
              <w:keepLines/>
              <w:spacing w:after="0"/>
              <w:jc w:val="center"/>
              <w:rPr>
                <w:bCs/>
                <w:iCs/>
                <w:szCs w:val="24"/>
              </w:rPr>
            </w:pPr>
            <w:r w:rsidRPr="00C7190C">
              <w:rPr>
                <w:szCs w:val="24"/>
              </w:rPr>
              <w:t>1.</w:t>
            </w:r>
          </w:p>
        </w:tc>
      </w:tr>
      <w:tr w:rsidR="00C7190C" w:rsidRPr="00616800" w14:paraId="6A73487C" w14:textId="77777777" w:rsidTr="00C7190C">
        <w:trPr>
          <w:cantSplit/>
          <w:trHeight w:val="223"/>
        </w:trPr>
        <w:tc>
          <w:tcPr>
            <w:tcW w:w="2107" w:type="dxa"/>
          </w:tcPr>
          <w:p w14:paraId="0ED0D475" w14:textId="77777777" w:rsidR="00C7190C" w:rsidRPr="00C7190C" w:rsidRDefault="00C7190C" w:rsidP="00CA56C8">
            <w:pPr>
              <w:keepNext/>
              <w:keepLines/>
              <w:spacing w:after="0"/>
              <w:jc w:val="center"/>
              <w:rPr>
                <w:bCs/>
                <w:iCs/>
                <w:szCs w:val="24"/>
              </w:rPr>
            </w:pPr>
            <w:r w:rsidRPr="00C7190C">
              <w:rPr>
                <w:szCs w:val="24"/>
              </w:rPr>
              <w:t>Antimony</w:t>
            </w:r>
          </w:p>
        </w:tc>
        <w:tc>
          <w:tcPr>
            <w:tcW w:w="2221" w:type="dxa"/>
            <w:vAlign w:val="center"/>
          </w:tcPr>
          <w:p w14:paraId="7C7332DD" w14:textId="77777777" w:rsidR="00C7190C" w:rsidRPr="00C7190C" w:rsidRDefault="00C7190C" w:rsidP="00CA56C8">
            <w:pPr>
              <w:keepNext/>
              <w:keepLines/>
              <w:spacing w:after="0"/>
              <w:jc w:val="center"/>
              <w:rPr>
                <w:bCs/>
                <w:iCs/>
                <w:szCs w:val="24"/>
              </w:rPr>
            </w:pPr>
            <w:r w:rsidRPr="00C7190C">
              <w:rPr>
                <w:szCs w:val="24"/>
              </w:rPr>
              <w:t>0.006</w:t>
            </w:r>
          </w:p>
        </w:tc>
      </w:tr>
      <w:tr w:rsidR="00C7190C" w:rsidRPr="00616800" w14:paraId="045CB7F0" w14:textId="77777777" w:rsidTr="00C7190C">
        <w:trPr>
          <w:cantSplit/>
          <w:trHeight w:val="223"/>
        </w:trPr>
        <w:tc>
          <w:tcPr>
            <w:tcW w:w="2107" w:type="dxa"/>
          </w:tcPr>
          <w:p w14:paraId="63B0B528" w14:textId="77777777" w:rsidR="00C7190C" w:rsidRPr="00C7190C" w:rsidRDefault="00C7190C" w:rsidP="00CA56C8">
            <w:pPr>
              <w:keepNext/>
              <w:keepLines/>
              <w:spacing w:after="0"/>
              <w:jc w:val="center"/>
              <w:rPr>
                <w:bCs/>
                <w:iCs/>
                <w:szCs w:val="24"/>
              </w:rPr>
            </w:pPr>
            <w:r w:rsidRPr="00C7190C">
              <w:rPr>
                <w:szCs w:val="24"/>
              </w:rPr>
              <w:t>Arsenic</w:t>
            </w:r>
          </w:p>
        </w:tc>
        <w:tc>
          <w:tcPr>
            <w:tcW w:w="2221" w:type="dxa"/>
            <w:vAlign w:val="center"/>
          </w:tcPr>
          <w:p w14:paraId="0D229FE4" w14:textId="77777777" w:rsidR="00C7190C" w:rsidRPr="00C7190C" w:rsidRDefault="00C7190C" w:rsidP="00CA56C8">
            <w:pPr>
              <w:keepNext/>
              <w:keepLines/>
              <w:spacing w:after="0"/>
              <w:jc w:val="center"/>
              <w:rPr>
                <w:bCs/>
                <w:iCs/>
                <w:szCs w:val="24"/>
              </w:rPr>
            </w:pPr>
            <w:r w:rsidRPr="00C7190C">
              <w:rPr>
                <w:i/>
                <w:szCs w:val="24"/>
              </w:rPr>
              <w:t>Begin strikeout</w:t>
            </w:r>
            <w:r w:rsidRPr="00C7190C">
              <w:rPr>
                <w:szCs w:val="24"/>
              </w:rPr>
              <w:t xml:space="preserve"> </w:t>
            </w:r>
            <w:r w:rsidRPr="00C7190C">
              <w:rPr>
                <w:strike/>
                <w:color w:val="C00000"/>
                <w:szCs w:val="24"/>
              </w:rPr>
              <w:t>0.05</w:t>
            </w:r>
            <w:r w:rsidRPr="00C7190C">
              <w:rPr>
                <w:color w:val="C00000"/>
                <w:szCs w:val="24"/>
              </w:rPr>
              <w:t xml:space="preserve"> </w:t>
            </w:r>
            <w:r w:rsidRPr="00C7190C">
              <w:rPr>
                <w:i/>
                <w:szCs w:val="24"/>
              </w:rPr>
              <w:t xml:space="preserve">end </w:t>
            </w:r>
            <w:proofErr w:type="gramStart"/>
            <w:r w:rsidRPr="00C7190C">
              <w:rPr>
                <w:i/>
                <w:szCs w:val="24"/>
              </w:rPr>
              <w:t>strikeout</w:t>
            </w:r>
            <w:r w:rsidRPr="00C7190C">
              <w:rPr>
                <w:szCs w:val="24"/>
              </w:rPr>
              <w:t xml:space="preserve">  </w:t>
            </w:r>
            <w:r w:rsidRPr="00C7190C">
              <w:rPr>
                <w:i/>
                <w:szCs w:val="24"/>
              </w:rPr>
              <w:t>begin</w:t>
            </w:r>
            <w:proofErr w:type="gramEnd"/>
            <w:r w:rsidRPr="00C7190C">
              <w:rPr>
                <w:i/>
                <w:szCs w:val="24"/>
              </w:rPr>
              <w:t xml:space="preserve"> proposed text</w:t>
            </w:r>
            <w:r w:rsidRPr="00C7190C">
              <w:rPr>
                <w:szCs w:val="24"/>
              </w:rPr>
              <w:t xml:space="preserve"> </w:t>
            </w:r>
            <w:r w:rsidRPr="00C7190C">
              <w:rPr>
                <w:color w:val="0000FF"/>
                <w:szCs w:val="24"/>
                <w:u w:val="single"/>
              </w:rPr>
              <w:t>0.010</w:t>
            </w:r>
            <w:r w:rsidRPr="00C7190C">
              <w:rPr>
                <w:szCs w:val="24"/>
              </w:rPr>
              <w:t xml:space="preserve"> </w:t>
            </w:r>
            <w:r w:rsidRPr="00C7190C">
              <w:rPr>
                <w:i/>
                <w:szCs w:val="24"/>
              </w:rPr>
              <w:t>end proposed text</w:t>
            </w:r>
          </w:p>
        </w:tc>
      </w:tr>
      <w:tr w:rsidR="00C7190C" w:rsidRPr="00616800" w14:paraId="4951EF6F" w14:textId="77777777" w:rsidTr="00C7190C">
        <w:trPr>
          <w:cantSplit/>
          <w:trHeight w:val="237"/>
        </w:trPr>
        <w:tc>
          <w:tcPr>
            <w:tcW w:w="2107" w:type="dxa"/>
          </w:tcPr>
          <w:p w14:paraId="740917F3" w14:textId="77777777" w:rsidR="00C7190C" w:rsidRPr="00C7190C" w:rsidRDefault="00C7190C" w:rsidP="00CA56C8">
            <w:pPr>
              <w:keepNext/>
              <w:keepLines/>
              <w:spacing w:after="0"/>
              <w:jc w:val="center"/>
              <w:rPr>
                <w:bCs/>
                <w:iCs/>
                <w:szCs w:val="24"/>
              </w:rPr>
            </w:pPr>
            <w:r w:rsidRPr="00C7190C">
              <w:rPr>
                <w:szCs w:val="24"/>
              </w:rPr>
              <w:t>Asbestos</w:t>
            </w:r>
          </w:p>
        </w:tc>
        <w:tc>
          <w:tcPr>
            <w:tcW w:w="2221" w:type="dxa"/>
            <w:vAlign w:val="center"/>
          </w:tcPr>
          <w:p w14:paraId="1BE8B419" w14:textId="77777777" w:rsidR="00C7190C" w:rsidRPr="00C7190C" w:rsidRDefault="00C7190C" w:rsidP="00CA56C8">
            <w:pPr>
              <w:keepNext/>
              <w:keepLines/>
              <w:spacing w:after="0"/>
              <w:jc w:val="center"/>
              <w:rPr>
                <w:bCs/>
                <w:iCs/>
                <w:szCs w:val="24"/>
              </w:rPr>
            </w:pPr>
            <w:r w:rsidRPr="00C7190C">
              <w:rPr>
                <w:szCs w:val="24"/>
              </w:rPr>
              <w:t>7 MFL*</w:t>
            </w:r>
          </w:p>
        </w:tc>
      </w:tr>
      <w:tr w:rsidR="00C7190C" w:rsidRPr="00616800" w14:paraId="073B27B7" w14:textId="77777777" w:rsidTr="00C7190C">
        <w:trPr>
          <w:cantSplit/>
          <w:trHeight w:val="237"/>
        </w:trPr>
        <w:tc>
          <w:tcPr>
            <w:tcW w:w="2107" w:type="dxa"/>
          </w:tcPr>
          <w:p w14:paraId="675B52AF" w14:textId="77777777" w:rsidR="00C7190C" w:rsidRPr="00C7190C" w:rsidRDefault="00C7190C" w:rsidP="00CA56C8">
            <w:pPr>
              <w:keepNext/>
              <w:keepLines/>
              <w:spacing w:after="0"/>
              <w:jc w:val="center"/>
              <w:rPr>
                <w:bCs/>
                <w:iCs/>
                <w:szCs w:val="24"/>
              </w:rPr>
            </w:pPr>
            <w:r w:rsidRPr="00C7190C">
              <w:rPr>
                <w:szCs w:val="24"/>
              </w:rPr>
              <w:t>Barium</w:t>
            </w:r>
          </w:p>
        </w:tc>
        <w:tc>
          <w:tcPr>
            <w:tcW w:w="2221" w:type="dxa"/>
            <w:vAlign w:val="center"/>
          </w:tcPr>
          <w:p w14:paraId="357FE9DA" w14:textId="77777777" w:rsidR="00C7190C" w:rsidRPr="00C7190C" w:rsidRDefault="00C7190C" w:rsidP="00CA56C8">
            <w:pPr>
              <w:keepNext/>
              <w:keepLines/>
              <w:spacing w:after="0"/>
              <w:jc w:val="center"/>
              <w:rPr>
                <w:bCs/>
                <w:iCs/>
                <w:szCs w:val="24"/>
              </w:rPr>
            </w:pPr>
            <w:r w:rsidRPr="00C7190C">
              <w:rPr>
                <w:szCs w:val="24"/>
              </w:rPr>
              <w:t>1.</w:t>
            </w:r>
          </w:p>
        </w:tc>
      </w:tr>
      <w:tr w:rsidR="00C7190C" w:rsidRPr="00616800" w14:paraId="5E595F7D" w14:textId="77777777" w:rsidTr="00C7190C">
        <w:trPr>
          <w:cantSplit/>
          <w:trHeight w:val="223"/>
        </w:trPr>
        <w:tc>
          <w:tcPr>
            <w:tcW w:w="2107" w:type="dxa"/>
          </w:tcPr>
          <w:p w14:paraId="036F50F4" w14:textId="77777777" w:rsidR="00C7190C" w:rsidRPr="00C7190C" w:rsidRDefault="00C7190C" w:rsidP="00CA56C8">
            <w:pPr>
              <w:keepNext/>
              <w:keepLines/>
              <w:spacing w:after="0"/>
              <w:jc w:val="center"/>
              <w:rPr>
                <w:bCs/>
                <w:iCs/>
                <w:szCs w:val="24"/>
              </w:rPr>
            </w:pPr>
            <w:r w:rsidRPr="00C7190C">
              <w:rPr>
                <w:szCs w:val="24"/>
              </w:rPr>
              <w:t>Beryllium</w:t>
            </w:r>
          </w:p>
        </w:tc>
        <w:tc>
          <w:tcPr>
            <w:tcW w:w="2221" w:type="dxa"/>
            <w:vAlign w:val="center"/>
          </w:tcPr>
          <w:p w14:paraId="60816054" w14:textId="77777777" w:rsidR="00C7190C" w:rsidRPr="00C7190C" w:rsidRDefault="00C7190C" w:rsidP="00CA56C8">
            <w:pPr>
              <w:keepNext/>
              <w:keepLines/>
              <w:spacing w:after="0"/>
              <w:jc w:val="center"/>
              <w:rPr>
                <w:bCs/>
                <w:iCs/>
                <w:szCs w:val="24"/>
              </w:rPr>
            </w:pPr>
            <w:r w:rsidRPr="00C7190C">
              <w:rPr>
                <w:szCs w:val="24"/>
              </w:rPr>
              <w:t>0.004</w:t>
            </w:r>
          </w:p>
        </w:tc>
      </w:tr>
      <w:tr w:rsidR="00C7190C" w:rsidRPr="00616800" w14:paraId="0DEB2E57" w14:textId="77777777" w:rsidTr="00C7190C">
        <w:trPr>
          <w:cantSplit/>
          <w:trHeight w:val="223"/>
        </w:trPr>
        <w:tc>
          <w:tcPr>
            <w:tcW w:w="2107" w:type="dxa"/>
          </w:tcPr>
          <w:p w14:paraId="25B12A9C" w14:textId="77777777" w:rsidR="00C7190C" w:rsidRPr="00C7190C" w:rsidRDefault="00C7190C" w:rsidP="00CA56C8">
            <w:pPr>
              <w:keepNext/>
              <w:keepLines/>
              <w:spacing w:after="0"/>
              <w:jc w:val="center"/>
              <w:rPr>
                <w:bCs/>
                <w:iCs/>
                <w:szCs w:val="24"/>
              </w:rPr>
            </w:pPr>
            <w:r w:rsidRPr="00C7190C">
              <w:rPr>
                <w:szCs w:val="24"/>
              </w:rPr>
              <w:t>Cadmium</w:t>
            </w:r>
          </w:p>
        </w:tc>
        <w:tc>
          <w:tcPr>
            <w:tcW w:w="2221" w:type="dxa"/>
            <w:vAlign w:val="center"/>
          </w:tcPr>
          <w:p w14:paraId="18BC613D" w14:textId="77777777" w:rsidR="00C7190C" w:rsidRPr="00C7190C" w:rsidRDefault="00C7190C" w:rsidP="00CA56C8">
            <w:pPr>
              <w:keepNext/>
              <w:keepLines/>
              <w:spacing w:after="0"/>
              <w:jc w:val="center"/>
              <w:rPr>
                <w:bCs/>
                <w:iCs/>
                <w:szCs w:val="24"/>
              </w:rPr>
            </w:pPr>
            <w:r w:rsidRPr="00C7190C">
              <w:rPr>
                <w:szCs w:val="24"/>
              </w:rPr>
              <w:t>0.005</w:t>
            </w:r>
          </w:p>
        </w:tc>
      </w:tr>
      <w:tr w:rsidR="00C7190C" w:rsidRPr="00616800" w14:paraId="557C7055" w14:textId="77777777" w:rsidTr="00C7190C">
        <w:trPr>
          <w:cantSplit/>
          <w:trHeight w:val="237"/>
        </w:trPr>
        <w:tc>
          <w:tcPr>
            <w:tcW w:w="2107" w:type="dxa"/>
          </w:tcPr>
          <w:p w14:paraId="125D7688" w14:textId="77777777" w:rsidR="00C7190C" w:rsidRPr="00C7190C" w:rsidRDefault="00C7190C" w:rsidP="00CA56C8">
            <w:pPr>
              <w:keepNext/>
              <w:keepLines/>
              <w:spacing w:after="0"/>
              <w:jc w:val="center"/>
              <w:rPr>
                <w:bCs/>
                <w:iCs/>
                <w:szCs w:val="24"/>
              </w:rPr>
            </w:pPr>
            <w:r w:rsidRPr="00C7190C">
              <w:rPr>
                <w:szCs w:val="24"/>
              </w:rPr>
              <w:t>Chromium</w:t>
            </w:r>
          </w:p>
        </w:tc>
        <w:tc>
          <w:tcPr>
            <w:tcW w:w="2221" w:type="dxa"/>
            <w:vAlign w:val="center"/>
          </w:tcPr>
          <w:p w14:paraId="2698F85B" w14:textId="77777777" w:rsidR="00C7190C" w:rsidRPr="00C7190C" w:rsidRDefault="00C7190C" w:rsidP="00CA56C8">
            <w:pPr>
              <w:keepNext/>
              <w:keepLines/>
              <w:spacing w:after="0"/>
              <w:jc w:val="center"/>
              <w:rPr>
                <w:bCs/>
                <w:iCs/>
                <w:szCs w:val="24"/>
              </w:rPr>
            </w:pPr>
            <w:r w:rsidRPr="00C7190C">
              <w:rPr>
                <w:szCs w:val="24"/>
              </w:rPr>
              <w:t>0.05</w:t>
            </w:r>
          </w:p>
        </w:tc>
      </w:tr>
      <w:tr w:rsidR="00C7190C" w:rsidRPr="00616800" w14:paraId="0E08F125" w14:textId="77777777" w:rsidTr="00C7190C">
        <w:trPr>
          <w:cantSplit/>
          <w:trHeight w:val="223"/>
        </w:trPr>
        <w:tc>
          <w:tcPr>
            <w:tcW w:w="2107" w:type="dxa"/>
          </w:tcPr>
          <w:p w14:paraId="21EE4C57" w14:textId="77777777" w:rsidR="00C7190C" w:rsidRPr="00C7190C" w:rsidRDefault="00C7190C" w:rsidP="00CA56C8">
            <w:pPr>
              <w:keepNext/>
              <w:keepLines/>
              <w:spacing w:after="0"/>
              <w:jc w:val="center"/>
              <w:rPr>
                <w:bCs/>
                <w:iCs/>
                <w:szCs w:val="24"/>
              </w:rPr>
            </w:pPr>
            <w:r w:rsidRPr="00C7190C">
              <w:rPr>
                <w:szCs w:val="24"/>
              </w:rPr>
              <w:t>Cyanide</w:t>
            </w:r>
          </w:p>
        </w:tc>
        <w:tc>
          <w:tcPr>
            <w:tcW w:w="2221" w:type="dxa"/>
            <w:vAlign w:val="center"/>
          </w:tcPr>
          <w:p w14:paraId="4DF368D1" w14:textId="77777777" w:rsidR="00C7190C" w:rsidRPr="00C7190C" w:rsidRDefault="00C7190C" w:rsidP="00CA56C8">
            <w:pPr>
              <w:keepNext/>
              <w:keepLines/>
              <w:spacing w:after="0"/>
              <w:jc w:val="center"/>
              <w:rPr>
                <w:bCs/>
                <w:iCs/>
                <w:szCs w:val="24"/>
              </w:rPr>
            </w:pPr>
            <w:r w:rsidRPr="00C7190C">
              <w:rPr>
                <w:szCs w:val="24"/>
              </w:rPr>
              <w:t>0.15</w:t>
            </w:r>
          </w:p>
        </w:tc>
      </w:tr>
      <w:tr w:rsidR="00C7190C" w:rsidRPr="00616800" w14:paraId="41E82755" w14:textId="77777777" w:rsidTr="00C7190C">
        <w:trPr>
          <w:cantSplit/>
          <w:trHeight w:val="223"/>
        </w:trPr>
        <w:tc>
          <w:tcPr>
            <w:tcW w:w="2107" w:type="dxa"/>
          </w:tcPr>
          <w:p w14:paraId="0817DC68" w14:textId="77777777" w:rsidR="00C7190C" w:rsidRPr="00C7190C" w:rsidRDefault="00C7190C" w:rsidP="00CA56C8">
            <w:pPr>
              <w:keepNext/>
              <w:keepLines/>
              <w:spacing w:after="0"/>
              <w:jc w:val="center"/>
              <w:rPr>
                <w:bCs/>
                <w:iCs/>
                <w:szCs w:val="24"/>
              </w:rPr>
            </w:pPr>
            <w:r w:rsidRPr="00C7190C">
              <w:rPr>
                <w:szCs w:val="24"/>
              </w:rPr>
              <w:t>Fluoride</w:t>
            </w:r>
          </w:p>
        </w:tc>
        <w:tc>
          <w:tcPr>
            <w:tcW w:w="2221" w:type="dxa"/>
            <w:vAlign w:val="center"/>
          </w:tcPr>
          <w:p w14:paraId="166F2B98" w14:textId="77777777" w:rsidR="00C7190C" w:rsidRPr="00C7190C" w:rsidRDefault="00C7190C" w:rsidP="00CA56C8">
            <w:pPr>
              <w:keepNext/>
              <w:keepLines/>
              <w:spacing w:after="0"/>
              <w:jc w:val="center"/>
              <w:rPr>
                <w:bCs/>
                <w:iCs/>
                <w:szCs w:val="24"/>
              </w:rPr>
            </w:pPr>
            <w:r w:rsidRPr="00C7190C">
              <w:rPr>
                <w:szCs w:val="24"/>
              </w:rPr>
              <w:t>2.0</w:t>
            </w:r>
          </w:p>
        </w:tc>
      </w:tr>
      <w:tr w:rsidR="00C7190C" w:rsidRPr="00616800" w14:paraId="51BFD0FB" w14:textId="77777777" w:rsidTr="00C7190C">
        <w:trPr>
          <w:cantSplit/>
          <w:trHeight w:val="223"/>
        </w:trPr>
        <w:tc>
          <w:tcPr>
            <w:tcW w:w="2107" w:type="dxa"/>
          </w:tcPr>
          <w:p w14:paraId="0239BBCD" w14:textId="77777777" w:rsidR="00C7190C" w:rsidRPr="00C7190C" w:rsidRDefault="00C7190C" w:rsidP="00CA56C8">
            <w:pPr>
              <w:keepNext/>
              <w:keepLines/>
              <w:spacing w:after="0"/>
              <w:jc w:val="center"/>
              <w:rPr>
                <w:bCs/>
                <w:iCs/>
                <w:szCs w:val="24"/>
              </w:rPr>
            </w:pPr>
            <w:r w:rsidRPr="00C7190C">
              <w:rPr>
                <w:szCs w:val="24"/>
              </w:rPr>
              <w:t>Mercury</w:t>
            </w:r>
          </w:p>
        </w:tc>
        <w:tc>
          <w:tcPr>
            <w:tcW w:w="2221" w:type="dxa"/>
            <w:vAlign w:val="center"/>
          </w:tcPr>
          <w:p w14:paraId="7BE66BBB" w14:textId="77777777" w:rsidR="00C7190C" w:rsidRPr="00C7190C" w:rsidRDefault="00C7190C" w:rsidP="00CA56C8">
            <w:pPr>
              <w:keepNext/>
              <w:keepLines/>
              <w:spacing w:after="0"/>
              <w:jc w:val="center"/>
              <w:rPr>
                <w:bCs/>
                <w:iCs/>
                <w:szCs w:val="24"/>
              </w:rPr>
            </w:pPr>
            <w:r w:rsidRPr="00C7190C">
              <w:rPr>
                <w:szCs w:val="24"/>
              </w:rPr>
              <w:t>0.002</w:t>
            </w:r>
          </w:p>
        </w:tc>
      </w:tr>
      <w:tr w:rsidR="00C7190C" w:rsidRPr="00616800" w14:paraId="0F502D11" w14:textId="77777777" w:rsidTr="00C7190C">
        <w:trPr>
          <w:cantSplit/>
          <w:trHeight w:val="237"/>
        </w:trPr>
        <w:tc>
          <w:tcPr>
            <w:tcW w:w="2107" w:type="dxa"/>
          </w:tcPr>
          <w:p w14:paraId="46C11B41" w14:textId="77777777" w:rsidR="00C7190C" w:rsidRPr="00C7190C" w:rsidRDefault="00C7190C" w:rsidP="00CA56C8">
            <w:pPr>
              <w:keepNext/>
              <w:keepLines/>
              <w:spacing w:after="0"/>
              <w:jc w:val="center"/>
              <w:rPr>
                <w:bCs/>
                <w:iCs/>
                <w:szCs w:val="24"/>
              </w:rPr>
            </w:pPr>
            <w:r w:rsidRPr="00C7190C">
              <w:rPr>
                <w:szCs w:val="24"/>
              </w:rPr>
              <w:t>Nickel</w:t>
            </w:r>
          </w:p>
        </w:tc>
        <w:tc>
          <w:tcPr>
            <w:tcW w:w="2221" w:type="dxa"/>
            <w:vAlign w:val="center"/>
          </w:tcPr>
          <w:p w14:paraId="793F5FEE" w14:textId="77777777" w:rsidR="00C7190C" w:rsidRPr="00C7190C" w:rsidRDefault="00C7190C" w:rsidP="00CA56C8">
            <w:pPr>
              <w:keepNext/>
              <w:keepLines/>
              <w:spacing w:after="0"/>
              <w:jc w:val="center"/>
              <w:rPr>
                <w:bCs/>
                <w:iCs/>
                <w:szCs w:val="24"/>
              </w:rPr>
            </w:pPr>
            <w:r w:rsidRPr="00C7190C">
              <w:rPr>
                <w:szCs w:val="24"/>
              </w:rPr>
              <w:t>0.1</w:t>
            </w:r>
          </w:p>
        </w:tc>
      </w:tr>
      <w:tr w:rsidR="00C7190C" w:rsidRPr="00616800" w14:paraId="356CD831" w14:textId="77777777" w:rsidTr="00C7190C">
        <w:trPr>
          <w:cantSplit/>
          <w:trHeight w:val="223"/>
        </w:trPr>
        <w:tc>
          <w:tcPr>
            <w:tcW w:w="2107" w:type="dxa"/>
          </w:tcPr>
          <w:p w14:paraId="11DDA58B" w14:textId="77777777" w:rsidR="00C7190C" w:rsidRPr="00C7190C" w:rsidRDefault="00C7190C" w:rsidP="00CA56C8">
            <w:pPr>
              <w:keepNext/>
              <w:keepLines/>
              <w:spacing w:after="0"/>
              <w:jc w:val="center"/>
              <w:rPr>
                <w:bCs/>
                <w:iCs/>
                <w:szCs w:val="24"/>
              </w:rPr>
            </w:pPr>
            <w:r w:rsidRPr="00C7190C">
              <w:rPr>
                <w:szCs w:val="24"/>
              </w:rPr>
              <w:t>Nitrate (as NO</w:t>
            </w:r>
            <w:r w:rsidRPr="00C7190C">
              <w:rPr>
                <w:szCs w:val="24"/>
                <w:vertAlign w:val="subscript"/>
              </w:rPr>
              <w:t>3</w:t>
            </w:r>
            <w:r w:rsidRPr="00C7190C">
              <w:rPr>
                <w:szCs w:val="24"/>
              </w:rPr>
              <w:t>)</w:t>
            </w:r>
          </w:p>
        </w:tc>
        <w:tc>
          <w:tcPr>
            <w:tcW w:w="2221" w:type="dxa"/>
            <w:vAlign w:val="center"/>
          </w:tcPr>
          <w:p w14:paraId="7F247A18" w14:textId="77777777" w:rsidR="00C7190C" w:rsidRPr="00C7190C" w:rsidRDefault="00C7190C" w:rsidP="00CA56C8">
            <w:pPr>
              <w:keepNext/>
              <w:keepLines/>
              <w:spacing w:after="0"/>
              <w:jc w:val="center"/>
              <w:rPr>
                <w:bCs/>
                <w:iCs/>
                <w:szCs w:val="24"/>
              </w:rPr>
            </w:pPr>
            <w:r w:rsidRPr="00C7190C">
              <w:rPr>
                <w:szCs w:val="24"/>
              </w:rPr>
              <w:t>45.</w:t>
            </w:r>
          </w:p>
        </w:tc>
      </w:tr>
      <w:tr w:rsidR="00C7190C" w:rsidRPr="00616800" w14:paraId="0E7F0B54" w14:textId="77777777" w:rsidTr="00C7190C">
        <w:trPr>
          <w:cantSplit/>
          <w:trHeight w:val="445"/>
        </w:trPr>
        <w:tc>
          <w:tcPr>
            <w:tcW w:w="2107" w:type="dxa"/>
          </w:tcPr>
          <w:p w14:paraId="2BAE91D0" w14:textId="77777777" w:rsidR="00C7190C" w:rsidRPr="00C7190C" w:rsidRDefault="00C7190C" w:rsidP="00CA56C8">
            <w:pPr>
              <w:keepNext/>
              <w:keepLines/>
              <w:spacing w:after="0"/>
              <w:jc w:val="center"/>
              <w:rPr>
                <w:bCs/>
                <w:iCs/>
                <w:szCs w:val="24"/>
              </w:rPr>
            </w:pPr>
            <w:r w:rsidRPr="00C7190C">
              <w:rPr>
                <w:szCs w:val="24"/>
              </w:rPr>
              <w:t>Nitrate + Nitrite</w:t>
            </w:r>
          </w:p>
          <w:p w14:paraId="631CB360" w14:textId="77777777" w:rsidR="00C7190C" w:rsidRPr="00C7190C" w:rsidRDefault="00C7190C" w:rsidP="00CA56C8">
            <w:pPr>
              <w:keepNext/>
              <w:keepLines/>
              <w:spacing w:after="0"/>
              <w:jc w:val="center"/>
              <w:rPr>
                <w:bCs/>
                <w:iCs/>
                <w:szCs w:val="24"/>
              </w:rPr>
            </w:pPr>
            <w:r w:rsidRPr="00C7190C">
              <w:rPr>
                <w:szCs w:val="24"/>
              </w:rPr>
              <w:t>(sum as nitrogen)</w:t>
            </w:r>
          </w:p>
        </w:tc>
        <w:tc>
          <w:tcPr>
            <w:tcW w:w="2221" w:type="dxa"/>
            <w:vAlign w:val="center"/>
          </w:tcPr>
          <w:p w14:paraId="5F1A4968" w14:textId="77777777" w:rsidR="00C7190C" w:rsidRPr="00C7190C" w:rsidRDefault="00C7190C" w:rsidP="00CA56C8">
            <w:pPr>
              <w:keepNext/>
              <w:keepLines/>
              <w:spacing w:after="0"/>
              <w:jc w:val="center"/>
              <w:rPr>
                <w:bCs/>
                <w:iCs/>
                <w:szCs w:val="24"/>
              </w:rPr>
            </w:pPr>
            <w:r w:rsidRPr="00C7190C">
              <w:rPr>
                <w:szCs w:val="24"/>
              </w:rPr>
              <w:t>10.</w:t>
            </w:r>
          </w:p>
        </w:tc>
      </w:tr>
      <w:tr w:rsidR="00C7190C" w:rsidRPr="00616800" w14:paraId="48242825" w14:textId="77777777" w:rsidTr="00C7190C">
        <w:trPr>
          <w:cantSplit/>
          <w:trHeight w:val="237"/>
        </w:trPr>
        <w:tc>
          <w:tcPr>
            <w:tcW w:w="2107" w:type="dxa"/>
          </w:tcPr>
          <w:p w14:paraId="3AE24240" w14:textId="77777777" w:rsidR="00C7190C" w:rsidRPr="00C7190C" w:rsidRDefault="00C7190C" w:rsidP="00CA56C8">
            <w:pPr>
              <w:keepNext/>
              <w:keepLines/>
              <w:spacing w:after="0"/>
              <w:jc w:val="center"/>
              <w:rPr>
                <w:bCs/>
                <w:iCs/>
                <w:szCs w:val="24"/>
              </w:rPr>
            </w:pPr>
            <w:r w:rsidRPr="00C7190C">
              <w:rPr>
                <w:szCs w:val="24"/>
              </w:rPr>
              <w:t>Nitrite (as nitrogen)</w:t>
            </w:r>
          </w:p>
        </w:tc>
        <w:tc>
          <w:tcPr>
            <w:tcW w:w="2221" w:type="dxa"/>
            <w:vAlign w:val="center"/>
          </w:tcPr>
          <w:p w14:paraId="15145596" w14:textId="77777777" w:rsidR="00C7190C" w:rsidRPr="00C7190C" w:rsidRDefault="00C7190C" w:rsidP="00CA56C8">
            <w:pPr>
              <w:keepNext/>
              <w:keepLines/>
              <w:spacing w:after="0"/>
              <w:jc w:val="center"/>
              <w:rPr>
                <w:bCs/>
                <w:iCs/>
                <w:szCs w:val="24"/>
              </w:rPr>
            </w:pPr>
            <w:r w:rsidRPr="00C7190C">
              <w:rPr>
                <w:szCs w:val="24"/>
              </w:rPr>
              <w:t>1.</w:t>
            </w:r>
          </w:p>
        </w:tc>
      </w:tr>
      <w:tr w:rsidR="00C7190C" w:rsidRPr="00616800" w14:paraId="35248A93" w14:textId="77777777" w:rsidTr="00C7190C">
        <w:trPr>
          <w:cantSplit/>
          <w:trHeight w:val="237"/>
        </w:trPr>
        <w:tc>
          <w:tcPr>
            <w:tcW w:w="2107" w:type="dxa"/>
          </w:tcPr>
          <w:p w14:paraId="2E24E650" w14:textId="77777777" w:rsidR="00C7190C" w:rsidRPr="00C7190C" w:rsidRDefault="00C7190C" w:rsidP="00CA56C8">
            <w:pPr>
              <w:keepNext/>
              <w:keepLines/>
              <w:spacing w:after="0"/>
              <w:jc w:val="center"/>
              <w:rPr>
                <w:bCs/>
                <w:iCs/>
                <w:szCs w:val="24"/>
              </w:rPr>
            </w:pPr>
            <w:r w:rsidRPr="00C7190C">
              <w:rPr>
                <w:i/>
                <w:szCs w:val="24"/>
              </w:rPr>
              <w:t>Begin proposed text</w:t>
            </w:r>
            <w:r w:rsidRPr="00C7190C">
              <w:rPr>
                <w:szCs w:val="24"/>
              </w:rPr>
              <w:t xml:space="preserve"> </w:t>
            </w:r>
            <w:r w:rsidRPr="00C7190C">
              <w:rPr>
                <w:color w:val="0000FF"/>
                <w:szCs w:val="24"/>
                <w:u w:val="single"/>
              </w:rPr>
              <w:t>Perchlorate</w:t>
            </w:r>
          </w:p>
        </w:tc>
        <w:tc>
          <w:tcPr>
            <w:tcW w:w="2221" w:type="dxa"/>
            <w:vAlign w:val="center"/>
          </w:tcPr>
          <w:p w14:paraId="58A460DB" w14:textId="77777777" w:rsidR="00C7190C" w:rsidRPr="00C7190C" w:rsidRDefault="00C7190C" w:rsidP="00CA56C8">
            <w:pPr>
              <w:keepNext/>
              <w:keepLines/>
              <w:spacing w:after="0"/>
              <w:jc w:val="center"/>
              <w:rPr>
                <w:bCs/>
                <w:iCs/>
                <w:szCs w:val="24"/>
              </w:rPr>
            </w:pPr>
            <w:r w:rsidRPr="00C7190C">
              <w:rPr>
                <w:color w:val="0000FF"/>
                <w:szCs w:val="24"/>
                <w:u w:val="single"/>
              </w:rPr>
              <w:t>0.006</w:t>
            </w:r>
            <w:r w:rsidRPr="00C7190C">
              <w:rPr>
                <w:color w:val="0000FF"/>
                <w:szCs w:val="24"/>
              </w:rPr>
              <w:t xml:space="preserve"> </w:t>
            </w:r>
            <w:r w:rsidRPr="00C7190C">
              <w:rPr>
                <w:i/>
                <w:szCs w:val="24"/>
              </w:rPr>
              <w:t>End proposed text</w:t>
            </w:r>
          </w:p>
        </w:tc>
      </w:tr>
      <w:tr w:rsidR="00C7190C" w:rsidRPr="00616800" w14:paraId="7596325C" w14:textId="77777777" w:rsidTr="00C7190C">
        <w:trPr>
          <w:cantSplit/>
          <w:trHeight w:val="223"/>
        </w:trPr>
        <w:tc>
          <w:tcPr>
            <w:tcW w:w="2107" w:type="dxa"/>
          </w:tcPr>
          <w:p w14:paraId="55E4FB26" w14:textId="77777777" w:rsidR="00C7190C" w:rsidRPr="00C7190C" w:rsidRDefault="00C7190C" w:rsidP="00CA56C8">
            <w:pPr>
              <w:keepNext/>
              <w:keepLines/>
              <w:spacing w:after="0"/>
              <w:jc w:val="center"/>
              <w:rPr>
                <w:bCs/>
                <w:iCs/>
                <w:szCs w:val="24"/>
              </w:rPr>
            </w:pPr>
            <w:r w:rsidRPr="00C7190C">
              <w:rPr>
                <w:szCs w:val="24"/>
              </w:rPr>
              <w:t>Selenium</w:t>
            </w:r>
          </w:p>
        </w:tc>
        <w:tc>
          <w:tcPr>
            <w:tcW w:w="2221" w:type="dxa"/>
            <w:vAlign w:val="center"/>
          </w:tcPr>
          <w:p w14:paraId="4C83C129" w14:textId="77777777" w:rsidR="00C7190C" w:rsidRPr="00C7190C" w:rsidRDefault="00C7190C" w:rsidP="00CA56C8">
            <w:pPr>
              <w:keepNext/>
              <w:keepLines/>
              <w:spacing w:after="0"/>
              <w:jc w:val="center"/>
              <w:rPr>
                <w:bCs/>
                <w:iCs/>
                <w:szCs w:val="24"/>
              </w:rPr>
            </w:pPr>
            <w:r w:rsidRPr="00C7190C">
              <w:rPr>
                <w:szCs w:val="24"/>
              </w:rPr>
              <w:t>0.05</w:t>
            </w:r>
          </w:p>
        </w:tc>
      </w:tr>
      <w:tr w:rsidR="00C7190C" w:rsidRPr="00616800" w14:paraId="77C14381" w14:textId="77777777" w:rsidTr="00C7190C">
        <w:trPr>
          <w:cantSplit/>
          <w:trHeight w:val="223"/>
        </w:trPr>
        <w:tc>
          <w:tcPr>
            <w:tcW w:w="2107" w:type="dxa"/>
          </w:tcPr>
          <w:p w14:paraId="1E16E5EA" w14:textId="77777777" w:rsidR="00C7190C" w:rsidRPr="00C7190C" w:rsidRDefault="00C7190C" w:rsidP="00CA56C8">
            <w:pPr>
              <w:keepNext/>
              <w:keepLines/>
              <w:spacing w:after="0"/>
              <w:jc w:val="center"/>
              <w:rPr>
                <w:bCs/>
                <w:iCs/>
                <w:szCs w:val="24"/>
              </w:rPr>
            </w:pPr>
            <w:r w:rsidRPr="00C7190C">
              <w:rPr>
                <w:szCs w:val="24"/>
              </w:rPr>
              <w:t>Thallium</w:t>
            </w:r>
          </w:p>
        </w:tc>
        <w:tc>
          <w:tcPr>
            <w:tcW w:w="2221" w:type="dxa"/>
            <w:vAlign w:val="center"/>
          </w:tcPr>
          <w:p w14:paraId="6F7F0A76" w14:textId="77777777" w:rsidR="00C7190C" w:rsidRPr="00C7190C" w:rsidRDefault="00C7190C" w:rsidP="00CA56C8">
            <w:pPr>
              <w:keepNext/>
              <w:keepLines/>
              <w:spacing w:after="0"/>
              <w:jc w:val="center"/>
              <w:rPr>
                <w:bCs/>
                <w:iCs/>
                <w:szCs w:val="24"/>
              </w:rPr>
            </w:pPr>
            <w:r w:rsidRPr="00C7190C">
              <w:rPr>
                <w:szCs w:val="24"/>
              </w:rPr>
              <w:t>0.002</w:t>
            </w:r>
          </w:p>
        </w:tc>
      </w:tr>
    </w:tbl>
    <w:p w14:paraId="7F101B66" w14:textId="71B4AD41" w:rsidR="00C7190C" w:rsidRDefault="00C7190C" w:rsidP="00221A5A">
      <w:pPr>
        <w:rPr>
          <w:szCs w:val="24"/>
        </w:rPr>
      </w:pPr>
      <w:r w:rsidRPr="00C7190C">
        <w:rPr>
          <w:szCs w:val="24"/>
        </w:rPr>
        <w:t xml:space="preserve">*MFL = million fibers per liter, MCL for fibers exceeding 10 </w:t>
      </w:r>
      <w:proofErr w:type="gramStart"/>
      <w:r w:rsidRPr="00C7190C">
        <w:rPr>
          <w:szCs w:val="24"/>
        </w:rPr>
        <w:t>um</w:t>
      </w:r>
      <w:proofErr w:type="gramEnd"/>
      <w:r w:rsidRPr="00C7190C">
        <w:rPr>
          <w:szCs w:val="24"/>
        </w:rPr>
        <w:t xml:space="preserve"> in length.</w:t>
      </w:r>
    </w:p>
    <w:p w14:paraId="70BAA814" w14:textId="77777777" w:rsidR="00C7190C" w:rsidRPr="00C7190C" w:rsidRDefault="00C7190C" w:rsidP="00DB7574">
      <w:pPr>
        <w:pStyle w:val="Heading4"/>
      </w:pPr>
      <w:bookmarkStart w:id="43" w:name="_Toc82156688"/>
      <w:r w:rsidRPr="00C7190C">
        <w:lastRenderedPageBreak/>
        <w:t>IRON</w:t>
      </w:r>
      <w:bookmarkEnd w:id="43"/>
    </w:p>
    <w:p w14:paraId="43CEFB54" w14:textId="7996B312" w:rsidR="00C7190C" w:rsidRPr="00C7190C" w:rsidRDefault="00C7190C" w:rsidP="00DB7574">
      <w:pPr>
        <w:pStyle w:val="BodyText"/>
        <w:keepNext/>
        <w:keepLines/>
      </w:pPr>
      <w:r w:rsidRPr="00C7190C">
        <w:t>Iron may be present in water due to natural origin, corrosion of metallic iron</w:t>
      </w:r>
      <w:r w:rsidR="002E530D">
        <w:t xml:space="preserve"> </w:t>
      </w:r>
      <w:r w:rsidRPr="00C7190C">
        <w:t>and its alloys by water in the presence of oxygen, and industrial waste discharges containing iron. Iron is undesirable in domestic water supplies because it causes unpleasant tastes, deposits on food during cooking, stains and discolors laundry and plumbing fixtures. The secondary drinking water standard for iron is 0.3 mg/l.</w:t>
      </w:r>
    </w:p>
    <w:p w14:paraId="768CAD4A" w14:textId="77777777" w:rsidR="00C7190C" w:rsidRPr="00C7190C" w:rsidRDefault="00C7190C" w:rsidP="00DB7574">
      <w:pPr>
        <w:pStyle w:val="Heading5"/>
      </w:pPr>
      <w:r w:rsidRPr="00C7190C">
        <w:t>Water Quality Objectives for Iron</w:t>
      </w:r>
    </w:p>
    <w:p w14:paraId="0DE0DFAE" w14:textId="77777777" w:rsidR="00C7190C" w:rsidRPr="00B00AE7" w:rsidRDefault="00C7190C" w:rsidP="00DB7574">
      <w:pPr>
        <w:pStyle w:val="BodyText"/>
        <w:keepNext/>
        <w:keepLines/>
        <w:rPr>
          <w:i/>
          <w:iCs/>
        </w:rPr>
      </w:pPr>
      <w:r w:rsidRPr="00B00AE7">
        <w:rPr>
          <w:i/>
          <w:iCs/>
        </w:rPr>
        <w:t xml:space="preserve">Inland surface waters shall not contain iron in concentrations in excess of the numerical objectives described in Table begin strikeout </w:t>
      </w:r>
      <w:r w:rsidRPr="00B00AE7">
        <w:rPr>
          <w:i/>
          <w:iCs/>
          <w:strike/>
          <w:color w:val="C00000"/>
        </w:rPr>
        <w:t>3-2</w:t>
      </w:r>
      <w:r w:rsidRPr="00B00AE7">
        <w:rPr>
          <w:i/>
          <w:iCs/>
          <w:color w:val="C00000"/>
        </w:rPr>
        <w:t xml:space="preserve"> </w:t>
      </w:r>
      <w:r w:rsidRPr="00B00AE7">
        <w:rPr>
          <w:i/>
          <w:iCs/>
        </w:rPr>
        <w:t xml:space="preserve">end strikeout begin proposed text </w:t>
      </w:r>
      <w:r w:rsidRPr="00B00AE7">
        <w:rPr>
          <w:i/>
          <w:iCs/>
          <w:color w:val="0000FF"/>
          <w:u w:val="single"/>
        </w:rPr>
        <w:t>3-8</w:t>
      </w:r>
      <w:r w:rsidRPr="00B00AE7">
        <w:rPr>
          <w:i/>
          <w:iCs/>
          <w:color w:val="0000FF"/>
        </w:rPr>
        <w:t xml:space="preserve"> </w:t>
      </w:r>
      <w:r w:rsidRPr="00B00AE7">
        <w:rPr>
          <w:i/>
          <w:iCs/>
        </w:rPr>
        <w:t xml:space="preserve">end proposed text. </w:t>
      </w:r>
    </w:p>
    <w:p w14:paraId="06F1C9FD" w14:textId="77777777" w:rsidR="00C7190C" w:rsidRPr="00B00AE7" w:rsidRDefault="00C7190C" w:rsidP="00DB7574">
      <w:pPr>
        <w:pStyle w:val="BodyText"/>
        <w:keepNext/>
        <w:keepLines/>
        <w:rPr>
          <w:i/>
          <w:iCs/>
        </w:rPr>
      </w:pPr>
      <w:r w:rsidRPr="00B00AE7">
        <w:rPr>
          <w:i/>
          <w:iCs/>
        </w:rPr>
        <w:t xml:space="preserve">Ground waters shall not contain iron in concentrations in excess of the numerical objectives described in Table begin strikeout </w:t>
      </w:r>
      <w:r w:rsidRPr="00B00AE7">
        <w:rPr>
          <w:i/>
          <w:iCs/>
          <w:strike/>
          <w:color w:val="C00000"/>
        </w:rPr>
        <w:t>3-3</w:t>
      </w:r>
      <w:r w:rsidRPr="00B00AE7">
        <w:rPr>
          <w:i/>
          <w:iCs/>
        </w:rPr>
        <w:t xml:space="preserve"> end strikeout begin proposed text </w:t>
      </w:r>
      <w:r w:rsidRPr="00B00AE7">
        <w:rPr>
          <w:i/>
          <w:iCs/>
          <w:color w:val="0000FF"/>
          <w:u w:val="single"/>
        </w:rPr>
        <w:t>3-9</w:t>
      </w:r>
      <w:r w:rsidRPr="00B00AE7">
        <w:rPr>
          <w:i/>
          <w:iCs/>
          <w:color w:val="0000FF"/>
        </w:rPr>
        <w:t xml:space="preserve"> </w:t>
      </w:r>
      <w:r w:rsidRPr="00B00AE7">
        <w:rPr>
          <w:i/>
          <w:iCs/>
        </w:rPr>
        <w:t>end proposed text.</w:t>
      </w:r>
    </w:p>
    <w:p w14:paraId="04DEB619" w14:textId="77777777" w:rsidR="00C7190C" w:rsidRPr="00C7190C" w:rsidRDefault="00C7190C" w:rsidP="00C7190C">
      <w:pPr>
        <w:pStyle w:val="Heading4"/>
      </w:pPr>
      <w:bookmarkStart w:id="44" w:name="_Toc82156689"/>
      <w:r w:rsidRPr="00C7190C">
        <w:t>MANGANESE</w:t>
      </w:r>
      <w:bookmarkEnd w:id="44"/>
    </w:p>
    <w:p w14:paraId="6EFC7F9F" w14:textId="77777777" w:rsidR="00C7190C" w:rsidRPr="00C7190C" w:rsidRDefault="00C7190C" w:rsidP="00B00AE7">
      <w:pPr>
        <w:pStyle w:val="BodyText"/>
      </w:pPr>
      <w:r w:rsidRPr="00C7190C">
        <w:t>Manganese is undesirable in domestic water supplies because it causes unpleasant tastes, deposits on food during cooking, stains and discolors laundry and plumbing fixtures, and fosters the growth of some microorganisms in reservoirs, filters, and distribution systems. The secondary drinking water standard for manganese is 0.05 mg/l.</w:t>
      </w:r>
    </w:p>
    <w:p w14:paraId="67B8ECD9" w14:textId="77777777" w:rsidR="00C7190C" w:rsidRPr="00C7190C" w:rsidRDefault="00C7190C" w:rsidP="00C7190C">
      <w:pPr>
        <w:pStyle w:val="Heading5"/>
      </w:pPr>
      <w:r w:rsidRPr="00C7190C">
        <w:t>Water Quality Objectives for Manganese</w:t>
      </w:r>
    </w:p>
    <w:p w14:paraId="3C6324DD" w14:textId="77777777" w:rsidR="00C7190C" w:rsidRPr="00B00AE7" w:rsidRDefault="00C7190C" w:rsidP="00B00AE7">
      <w:pPr>
        <w:pStyle w:val="BodyText"/>
        <w:rPr>
          <w:i/>
          <w:iCs/>
        </w:rPr>
      </w:pPr>
      <w:r w:rsidRPr="00B00AE7">
        <w:rPr>
          <w:i/>
          <w:iCs/>
        </w:rPr>
        <w:t xml:space="preserve">Inland surface waters shall not contain manganese in concentrations in excess of the numerical objectives described in Table begin strikeout </w:t>
      </w:r>
      <w:r w:rsidRPr="00B00AE7">
        <w:rPr>
          <w:i/>
          <w:iCs/>
          <w:strike/>
          <w:color w:val="C00000"/>
        </w:rPr>
        <w:t>3-2</w:t>
      </w:r>
      <w:r w:rsidRPr="00B00AE7">
        <w:rPr>
          <w:i/>
          <w:iCs/>
          <w:color w:val="C00000"/>
        </w:rPr>
        <w:t xml:space="preserve"> </w:t>
      </w:r>
      <w:r w:rsidRPr="00B00AE7">
        <w:rPr>
          <w:i/>
          <w:iCs/>
        </w:rPr>
        <w:t xml:space="preserve">end strikeout begin proposed text </w:t>
      </w:r>
      <w:r w:rsidRPr="00B00AE7">
        <w:rPr>
          <w:i/>
          <w:iCs/>
          <w:color w:val="0000FF"/>
          <w:u w:val="single"/>
        </w:rPr>
        <w:t>3-8</w:t>
      </w:r>
      <w:r w:rsidRPr="00B00AE7">
        <w:rPr>
          <w:i/>
          <w:iCs/>
          <w:color w:val="0000FF"/>
        </w:rPr>
        <w:t xml:space="preserve"> </w:t>
      </w:r>
      <w:r w:rsidRPr="00B00AE7">
        <w:rPr>
          <w:i/>
          <w:iCs/>
        </w:rPr>
        <w:t>end proposed text.</w:t>
      </w:r>
    </w:p>
    <w:p w14:paraId="4289F891" w14:textId="77777777" w:rsidR="00C7190C" w:rsidRPr="00B00AE7" w:rsidRDefault="00C7190C" w:rsidP="00B00AE7">
      <w:pPr>
        <w:pStyle w:val="BodyText"/>
        <w:rPr>
          <w:i/>
          <w:iCs/>
        </w:rPr>
      </w:pPr>
      <w:r w:rsidRPr="00B00AE7">
        <w:rPr>
          <w:i/>
          <w:iCs/>
        </w:rPr>
        <w:t xml:space="preserve">Ground waters shall not contain manganese in concentrations in excess of the numerical objectives described in Table begin strikeout </w:t>
      </w:r>
      <w:r w:rsidRPr="00B00AE7">
        <w:rPr>
          <w:i/>
          <w:iCs/>
          <w:strike/>
          <w:color w:val="C00000"/>
        </w:rPr>
        <w:t>3-3</w:t>
      </w:r>
      <w:r w:rsidRPr="00B00AE7">
        <w:rPr>
          <w:i/>
          <w:iCs/>
          <w:color w:val="C00000"/>
        </w:rPr>
        <w:t xml:space="preserve"> </w:t>
      </w:r>
      <w:r w:rsidRPr="00B00AE7">
        <w:rPr>
          <w:i/>
          <w:iCs/>
        </w:rPr>
        <w:t xml:space="preserve">end strikeout begin proposed text </w:t>
      </w:r>
      <w:r w:rsidRPr="00B00AE7">
        <w:rPr>
          <w:i/>
          <w:iCs/>
          <w:color w:val="0000FF"/>
          <w:u w:val="single"/>
        </w:rPr>
        <w:t>3-9</w:t>
      </w:r>
      <w:r w:rsidRPr="00B00AE7">
        <w:rPr>
          <w:i/>
          <w:iCs/>
          <w:color w:val="0000FF"/>
        </w:rPr>
        <w:t xml:space="preserve"> </w:t>
      </w:r>
      <w:r w:rsidRPr="00B00AE7">
        <w:rPr>
          <w:i/>
          <w:iCs/>
        </w:rPr>
        <w:t xml:space="preserve">end proposed text. </w:t>
      </w:r>
    </w:p>
    <w:p w14:paraId="4211BB0D" w14:textId="77777777" w:rsidR="00C7190C" w:rsidRPr="00C7190C" w:rsidRDefault="00C7190C" w:rsidP="00C7190C">
      <w:pPr>
        <w:pStyle w:val="Heading4"/>
      </w:pPr>
      <w:bookmarkStart w:id="45" w:name="_Toc82156690"/>
      <w:r w:rsidRPr="00C7190C">
        <w:t>METHYLENE BLUE - ACTIVATED SUBSTANCES (MBAS)</w:t>
      </w:r>
      <w:bookmarkEnd w:id="45"/>
    </w:p>
    <w:p w14:paraId="3D41BC89" w14:textId="77777777" w:rsidR="00C7190C" w:rsidRPr="00C7190C" w:rsidRDefault="00C7190C" w:rsidP="00B00AE7">
      <w:pPr>
        <w:pStyle w:val="BodyText"/>
      </w:pPr>
      <w:r w:rsidRPr="00C7190C">
        <w:t>The methylene blue-activated substances (MBAS) test measures the presence of anionic surfactant (commercial detergent) in water. Positive test results can be used to indicate the presence of domestic wastewater. The secondary drinking water standard for MBAS is 0.5 mg/l.</w:t>
      </w:r>
    </w:p>
    <w:p w14:paraId="1DEAB34E" w14:textId="77777777" w:rsidR="00C7190C" w:rsidRPr="00C7190C" w:rsidRDefault="00C7190C" w:rsidP="00DB7574">
      <w:pPr>
        <w:pStyle w:val="Heading5"/>
      </w:pPr>
      <w:r w:rsidRPr="00C7190C">
        <w:lastRenderedPageBreak/>
        <w:t>Water Quality Objectives for MBAS</w:t>
      </w:r>
    </w:p>
    <w:p w14:paraId="4FED8184" w14:textId="77777777" w:rsidR="00C7190C" w:rsidRPr="00B00AE7" w:rsidRDefault="00C7190C" w:rsidP="00DB7574">
      <w:pPr>
        <w:pStyle w:val="BodyText"/>
        <w:keepNext/>
        <w:keepLines/>
        <w:rPr>
          <w:i/>
          <w:iCs/>
        </w:rPr>
      </w:pPr>
      <w:r w:rsidRPr="00B00AE7">
        <w:rPr>
          <w:i/>
          <w:iCs/>
        </w:rPr>
        <w:t xml:space="preserve">Inland surface waters shall not contain MBAS in concentrations in excess of the numerical objectives described in Table begin strikeout </w:t>
      </w:r>
      <w:r w:rsidRPr="00B00AE7">
        <w:rPr>
          <w:i/>
          <w:iCs/>
          <w:strike/>
          <w:color w:val="C00000"/>
        </w:rPr>
        <w:t>3-2</w:t>
      </w:r>
      <w:r w:rsidRPr="00B00AE7">
        <w:rPr>
          <w:i/>
          <w:iCs/>
          <w:color w:val="C00000"/>
        </w:rPr>
        <w:t xml:space="preserve"> </w:t>
      </w:r>
      <w:r w:rsidRPr="00B00AE7">
        <w:rPr>
          <w:i/>
          <w:iCs/>
        </w:rPr>
        <w:t xml:space="preserve">end strikeout begin proposed text </w:t>
      </w:r>
      <w:r w:rsidRPr="00B00AE7">
        <w:rPr>
          <w:i/>
          <w:iCs/>
          <w:color w:val="0000FF"/>
          <w:u w:val="single"/>
        </w:rPr>
        <w:t>3-8</w:t>
      </w:r>
      <w:r w:rsidRPr="00B00AE7">
        <w:rPr>
          <w:i/>
          <w:iCs/>
          <w:color w:val="0000FF"/>
        </w:rPr>
        <w:t xml:space="preserve"> </w:t>
      </w:r>
      <w:r w:rsidRPr="00B00AE7">
        <w:rPr>
          <w:i/>
          <w:iCs/>
        </w:rPr>
        <w:t>end proposed text.</w:t>
      </w:r>
    </w:p>
    <w:p w14:paraId="658E780C" w14:textId="77777777" w:rsidR="00C7190C" w:rsidRPr="00B00AE7" w:rsidRDefault="00C7190C" w:rsidP="00DB7574">
      <w:pPr>
        <w:pStyle w:val="BodyText"/>
        <w:keepNext/>
        <w:keepLines/>
        <w:rPr>
          <w:i/>
          <w:iCs/>
        </w:rPr>
      </w:pPr>
      <w:r w:rsidRPr="00B00AE7">
        <w:rPr>
          <w:i/>
          <w:iCs/>
        </w:rPr>
        <w:t xml:space="preserve">Ground waters shall not contain MBAS in concentrations in excess of the numerical objectives described in Table begin strikeout </w:t>
      </w:r>
      <w:r w:rsidRPr="00B00AE7">
        <w:rPr>
          <w:i/>
          <w:iCs/>
          <w:strike/>
          <w:color w:val="C00000"/>
        </w:rPr>
        <w:t>3-3</w:t>
      </w:r>
      <w:r w:rsidRPr="00B00AE7">
        <w:rPr>
          <w:i/>
          <w:iCs/>
          <w:color w:val="C00000"/>
        </w:rPr>
        <w:t xml:space="preserve"> </w:t>
      </w:r>
      <w:r w:rsidRPr="00B00AE7">
        <w:rPr>
          <w:i/>
          <w:iCs/>
        </w:rPr>
        <w:t xml:space="preserve">end strikeout begin proposed text </w:t>
      </w:r>
      <w:r w:rsidRPr="00B00AE7">
        <w:rPr>
          <w:i/>
          <w:iCs/>
          <w:color w:val="0000FF"/>
          <w:u w:val="single"/>
        </w:rPr>
        <w:t>3-9</w:t>
      </w:r>
      <w:r w:rsidRPr="00B00AE7">
        <w:rPr>
          <w:i/>
          <w:iCs/>
        </w:rPr>
        <w:t xml:space="preserve"> end proposed text.</w:t>
      </w:r>
    </w:p>
    <w:p w14:paraId="25A04F0F" w14:textId="77777777" w:rsidR="00C7190C" w:rsidRPr="00C7190C" w:rsidRDefault="00C7190C" w:rsidP="00C7190C">
      <w:pPr>
        <w:pStyle w:val="Heading4"/>
      </w:pPr>
      <w:bookmarkStart w:id="46" w:name="_Toc82156691"/>
      <w:r w:rsidRPr="00C7190C">
        <w:t>NITRATE</w:t>
      </w:r>
      <w:bookmarkEnd w:id="46"/>
    </w:p>
    <w:p w14:paraId="1205BF1B" w14:textId="77777777" w:rsidR="00C7190C" w:rsidRPr="0022204F" w:rsidRDefault="00C7190C" w:rsidP="00B00AE7">
      <w:pPr>
        <w:pStyle w:val="BodyText"/>
      </w:pPr>
      <w:r w:rsidRPr="00C7190C">
        <w:t>High nitrate (</w:t>
      </w:r>
      <w:r w:rsidRPr="0022204F">
        <w:t>NO</w:t>
      </w:r>
      <w:r w:rsidRPr="0022204F">
        <w:rPr>
          <w:vertAlign w:val="subscript"/>
        </w:rPr>
        <w:t>3</w:t>
      </w:r>
      <w:r w:rsidRPr="0022204F">
        <w:t>) concentrations in domestic water supplies can be toxic to human life. Infants are particularly susceptible and may develop methemoglobinemia (blue baby syndrome). The primary drinking water standard for nitrate as NO</w:t>
      </w:r>
      <w:r w:rsidRPr="0022204F">
        <w:rPr>
          <w:vertAlign w:val="subscript"/>
        </w:rPr>
        <w:t>3</w:t>
      </w:r>
      <w:r w:rsidRPr="0022204F">
        <w:t xml:space="preserve"> is 45 mg/l.</w:t>
      </w:r>
    </w:p>
    <w:p w14:paraId="01811B52" w14:textId="77777777" w:rsidR="00C7190C" w:rsidRPr="0022204F" w:rsidRDefault="00C7190C" w:rsidP="00C7190C">
      <w:pPr>
        <w:pStyle w:val="Heading5"/>
      </w:pPr>
      <w:r w:rsidRPr="0022204F">
        <w:t>Water Quality Objectives for Nitrate</w:t>
      </w:r>
    </w:p>
    <w:p w14:paraId="54739837" w14:textId="2371E7B1" w:rsidR="00C7190C" w:rsidRPr="0022204F" w:rsidRDefault="00C7190C" w:rsidP="00B00AE7">
      <w:pPr>
        <w:pStyle w:val="BodyText"/>
        <w:rPr>
          <w:i/>
          <w:iCs/>
        </w:rPr>
      </w:pPr>
      <w:r w:rsidRPr="0022204F">
        <w:rPr>
          <w:i/>
          <w:iCs/>
        </w:rPr>
        <w:t>Inland surface waters shall not contain nitrate (as NO</w:t>
      </w:r>
      <w:r w:rsidRPr="0022204F">
        <w:rPr>
          <w:i/>
          <w:iCs/>
          <w:vertAlign w:val="subscript"/>
        </w:rPr>
        <w:t>3</w:t>
      </w:r>
      <w:r w:rsidRPr="0022204F">
        <w:rPr>
          <w:i/>
          <w:iCs/>
        </w:rPr>
        <w:t xml:space="preserve">) in concentrations in excess of the numerical objectives described in Table begin strikeout </w:t>
      </w:r>
      <w:r w:rsidRPr="0022204F">
        <w:rPr>
          <w:i/>
          <w:iCs/>
          <w:strike/>
          <w:color w:val="C00000"/>
        </w:rPr>
        <w:t>3-2</w:t>
      </w:r>
      <w:r w:rsidRPr="0022204F">
        <w:rPr>
          <w:i/>
          <w:iCs/>
          <w:color w:val="C00000"/>
        </w:rPr>
        <w:t xml:space="preserve"> </w:t>
      </w:r>
      <w:r w:rsidRPr="0022204F">
        <w:rPr>
          <w:i/>
          <w:iCs/>
        </w:rPr>
        <w:t xml:space="preserve">end strikeout begin proposed text </w:t>
      </w:r>
      <w:r w:rsidRPr="0022204F">
        <w:rPr>
          <w:i/>
          <w:iCs/>
          <w:color w:val="0000FF"/>
          <w:u w:val="single"/>
        </w:rPr>
        <w:t>3-8</w:t>
      </w:r>
      <w:r w:rsidRPr="0022204F">
        <w:rPr>
          <w:i/>
          <w:iCs/>
        </w:rPr>
        <w:t xml:space="preserve"> end proposed text.</w:t>
      </w:r>
    </w:p>
    <w:p w14:paraId="7D3FFC9F" w14:textId="77777777" w:rsidR="00C7190C" w:rsidRPr="00B00AE7" w:rsidRDefault="00C7190C" w:rsidP="00B00AE7">
      <w:pPr>
        <w:pStyle w:val="BodyText"/>
        <w:rPr>
          <w:i/>
          <w:iCs/>
        </w:rPr>
      </w:pPr>
      <w:r w:rsidRPr="0022204F">
        <w:rPr>
          <w:i/>
          <w:iCs/>
        </w:rPr>
        <w:t>Ground waters shall not contain nitrate (as NO</w:t>
      </w:r>
      <w:r w:rsidRPr="0022204F">
        <w:rPr>
          <w:i/>
          <w:iCs/>
          <w:vertAlign w:val="subscript"/>
        </w:rPr>
        <w:t>3</w:t>
      </w:r>
      <w:r w:rsidRPr="0022204F">
        <w:rPr>
          <w:i/>
          <w:iCs/>
        </w:rPr>
        <w:t>) in concentrations in excess of the numerical objectives described in Table begin strikeout</w:t>
      </w:r>
      <w:r w:rsidRPr="00B00AE7">
        <w:rPr>
          <w:i/>
          <w:iCs/>
        </w:rPr>
        <w:t xml:space="preserve"> </w:t>
      </w:r>
      <w:r w:rsidRPr="00B00AE7">
        <w:rPr>
          <w:i/>
          <w:iCs/>
          <w:strike/>
          <w:color w:val="C00000"/>
        </w:rPr>
        <w:t>3-3</w:t>
      </w:r>
      <w:r w:rsidRPr="00B00AE7">
        <w:rPr>
          <w:i/>
          <w:iCs/>
        </w:rPr>
        <w:t xml:space="preserve"> end strikeout begin proposed text </w:t>
      </w:r>
      <w:r w:rsidRPr="00B00AE7">
        <w:rPr>
          <w:i/>
          <w:iCs/>
          <w:color w:val="0000FF"/>
          <w:u w:val="single"/>
        </w:rPr>
        <w:t>3-9</w:t>
      </w:r>
      <w:r w:rsidRPr="00B00AE7">
        <w:rPr>
          <w:i/>
          <w:iCs/>
        </w:rPr>
        <w:t xml:space="preserve"> end proposed text.</w:t>
      </w:r>
    </w:p>
    <w:p w14:paraId="1ACB5EEB" w14:textId="77777777" w:rsidR="00C7190C" w:rsidRPr="00C7190C" w:rsidRDefault="00C7190C" w:rsidP="00C7190C">
      <w:pPr>
        <w:pStyle w:val="Heading4"/>
      </w:pPr>
      <w:bookmarkStart w:id="47" w:name="_Toc82156692"/>
      <w:r w:rsidRPr="00C7190C">
        <w:t>OIL AND GREASE</w:t>
      </w:r>
      <w:bookmarkEnd w:id="47"/>
    </w:p>
    <w:p w14:paraId="07051A4B" w14:textId="77777777" w:rsidR="00C7190C" w:rsidRPr="00C7190C" w:rsidRDefault="00C7190C" w:rsidP="00B00AE7">
      <w:pPr>
        <w:pStyle w:val="BodyText"/>
      </w:pPr>
      <w:r w:rsidRPr="00C7190C">
        <w:t>Oil and grease can be present in water as a result of the discharge of treated wastes and the accidental or intentional dumping of wastes into sinks and storm drains. Oils and related materials have a high surface tension and are not soluble in water, therefore forming a film on the water's surface. This film can result in nuisance conditions because of offensive odors and visual impacts. Oil and grease can coat birds and aquatic organisms, adversely affecting respiration and/or thermoregulation.</w:t>
      </w:r>
    </w:p>
    <w:p w14:paraId="69CE5635" w14:textId="77777777" w:rsidR="00C7190C" w:rsidRPr="00C7190C" w:rsidRDefault="00C7190C" w:rsidP="00C7190C">
      <w:pPr>
        <w:pStyle w:val="Heading5"/>
      </w:pPr>
      <w:r w:rsidRPr="00C7190C">
        <w:t>Water Quality Objective for Oils, Grease, Waxes or other Materials</w:t>
      </w:r>
    </w:p>
    <w:p w14:paraId="2BCE1A7A" w14:textId="77777777" w:rsidR="00C7190C" w:rsidRPr="00F63648" w:rsidRDefault="00C7190C" w:rsidP="00F63648">
      <w:pPr>
        <w:pStyle w:val="BodyText"/>
        <w:rPr>
          <w:i/>
          <w:iCs/>
        </w:rPr>
      </w:pPr>
      <w:r w:rsidRPr="00F63648">
        <w:rPr>
          <w:i/>
          <w:iCs/>
        </w:rPr>
        <w:t>Waters shall not contain oils, greases, waxes, or other materials in concentrations which result in a visible film or coating on the surface of the water or on objects in the water, or which cause nuisance or which otherwise adversely affect beneficial uses.</w:t>
      </w:r>
    </w:p>
    <w:p w14:paraId="1CDA9164" w14:textId="77777777" w:rsidR="00C7190C" w:rsidRPr="00C7190C" w:rsidRDefault="00C7190C" w:rsidP="00C41D62">
      <w:pPr>
        <w:pStyle w:val="Heading4"/>
        <w:keepNext w:val="0"/>
        <w:keepLines w:val="0"/>
      </w:pPr>
      <w:bookmarkStart w:id="48" w:name="_Toc82156693"/>
      <w:r w:rsidRPr="00C7190C">
        <w:t>ORGANIC CHEMICALS - PRIMARY STANDARDS</w:t>
      </w:r>
      <w:bookmarkEnd w:id="48"/>
    </w:p>
    <w:p w14:paraId="08085F5B" w14:textId="77777777" w:rsidR="00C7190C" w:rsidRPr="00F63648" w:rsidRDefault="00C7190C" w:rsidP="00C41D62">
      <w:pPr>
        <w:pStyle w:val="BodyText"/>
        <w:rPr>
          <w:b/>
          <w:bCs/>
          <w:i/>
          <w:iCs/>
        </w:rPr>
      </w:pPr>
      <w:r w:rsidRPr="00F63648">
        <w:rPr>
          <w:b/>
          <w:bCs/>
          <w:i/>
          <w:iCs/>
        </w:rPr>
        <w:t>Water Quality Objectives:</w:t>
      </w:r>
    </w:p>
    <w:p w14:paraId="0D3451F9" w14:textId="32AF219A" w:rsidR="00C41D62" w:rsidRDefault="00C7190C" w:rsidP="00C41D62">
      <w:pPr>
        <w:pStyle w:val="BodyText"/>
      </w:pPr>
      <w:r w:rsidRPr="00C7190C">
        <w:t xml:space="preserve">Water designated for use as domestic or municipal supply (MUN) shall not contain concentrations of chemical constituents in excess of the maximum contaminant levels specified in California Code of Regulations, Title 22, Table 64444-A of section 64444 </w:t>
      </w:r>
      <w:r w:rsidRPr="00C7190C">
        <w:lastRenderedPageBreak/>
        <w:t>(Organic Chemicals) which is incorporated by reference into this plan. This incorporation by reference is prospective including future changes to the incorporated provisions as the changes take effect. (See Table 3-5).</w:t>
      </w:r>
    </w:p>
    <w:p w14:paraId="018040C8" w14:textId="2D437921" w:rsidR="00C7190C" w:rsidRDefault="00CA56C8" w:rsidP="00C41D62">
      <w:pPr>
        <w:pStyle w:val="Caption"/>
        <w:rPr>
          <w:szCs w:val="24"/>
        </w:rPr>
      </w:pPr>
      <w:bookmarkStart w:id="49" w:name="_Toc26881074"/>
      <w:bookmarkStart w:id="50" w:name="_Toc40357765"/>
      <w:r>
        <w:t xml:space="preserve">Table 3 - </w:t>
      </w:r>
      <w:r>
        <w:fldChar w:fldCharType="begin"/>
      </w:r>
      <w:r>
        <w:instrText>SEQ Table_3_- \* ARABIC</w:instrText>
      </w:r>
      <w:r>
        <w:fldChar w:fldCharType="separate"/>
      </w:r>
      <w:r w:rsidR="00EB47E2">
        <w:rPr>
          <w:noProof/>
        </w:rPr>
        <w:t>5</w:t>
      </w:r>
      <w:r>
        <w:fldChar w:fldCharType="end"/>
      </w:r>
      <w:r w:rsidR="00C7190C" w:rsidRPr="00616800">
        <w:rPr>
          <w:szCs w:val="24"/>
        </w:rPr>
        <w:t>. Maximum Contaminant Levels for Organic Chemicals specified in Table 64444</w:t>
      </w:r>
      <w:r w:rsidR="00C7190C" w:rsidRPr="00616800">
        <w:rPr>
          <w:szCs w:val="24"/>
        </w:rPr>
        <w:noBreakHyphen/>
        <w:t>A of section 64444 of Title 22 of the California Code of Regulations as amended June 12, 2003.</w:t>
      </w:r>
      <w:bookmarkEnd w:id="49"/>
      <w:bookmarkEnd w:id="50"/>
    </w:p>
    <w:tbl>
      <w:tblPr>
        <w:tblW w:w="6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7"/>
        <w:gridCol w:w="2880"/>
      </w:tblGrid>
      <w:tr w:rsidR="00C7190C" w:rsidRPr="00616800" w14:paraId="48BDE378" w14:textId="77777777" w:rsidTr="00DB7574">
        <w:trPr>
          <w:tblHeader/>
        </w:trPr>
        <w:tc>
          <w:tcPr>
            <w:tcW w:w="3847" w:type="dxa"/>
            <w:tcBorders>
              <w:bottom w:val="single" w:sz="4" w:space="0" w:color="auto"/>
            </w:tcBorders>
            <w:vAlign w:val="center"/>
          </w:tcPr>
          <w:p w14:paraId="1F2061C7" w14:textId="77777777" w:rsidR="00C7190C" w:rsidRPr="00C7190C" w:rsidRDefault="00C7190C" w:rsidP="00DB7574">
            <w:pPr>
              <w:keepNext/>
              <w:keepLines/>
              <w:spacing w:after="0"/>
              <w:rPr>
                <w:b/>
                <w:iCs/>
                <w:szCs w:val="24"/>
              </w:rPr>
            </w:pPr>
            <w:r w:rsidRPr="00C7190C">
              <w:rPr>
                <w:b/>
                <w:szCs w:val="24"/>
              </w:rPr>
              <w:t>Chemical</w:t>
            </w:r>
          </w:p>
        </w:tc>
        <w:tc>
          <w:tcPr>
            <w:tcW w:w="2880" w:type="dxa"/>
            <w:tcBorders>
              <w:bottom w:val="single" w:sz="4" w:space="0" w:color="auto"/>
            </w:tcBorders>
            <w:vAlign w:val="center"/>
          </w:tcPr>
          <w:p w14:paraId="3853E04B" w14:textId="77777777" w:rsidR="00C7190C" w:rsidRPr="00C7190C" w:rsidRDefault="00C7190C" w:rsidP="00DB7574">
            <w:pPr>
              <w:keepNext/>
              <w:keepLines/>
              <w:spacing w:after="0"/>
              <w:rPr>
                <w:b/>
                <w:iCs/>
                <w:szCs w:val="24"/>
              </w:rPr>
            </w:pPr>
            <w:r w:rsidRPr="00C7190C">
              <w:rPr>
                <w:b/>
                <w:szCs w:val="24"/>
              </w:rPr>
              <w:t>Maximum Contaminant</w:t>
            </w:r>
          </w:p>
          <w:p w14:paraId="04D05E4A" w14:textId="77777777" w:rsidR="00C7190C" w:rsidRPr="00C7190C" w:rsidRDefault="00C7190C" w:rsidP="00DB7574">
            <w:pPr>
              <w:keepNext/>
              <w:keepLines/>
              <w:spacing w:after="0"/>
              <w:rPr>
                <w:b/>
                <w:iCs/>
                <w:szCs w:val="24"/>
              </w:rPr>
            </w:pPr>
            <w:r w:rsidRPr="00C7190C">
              <w:rPr>
                <w:b/>
                <w:szCs w:val="24"/>
              </w:rPr>
              <w:t>Level, mg/l</w:t>
            </w:r>
          </w:p>
        </w:tc>
      </w:tr>
      <w:tr w:rsidR="0052127D" w:rsidRPr="00616800" w14:paraId="36BF0BEA" w14:textId="77777777" w:rsidTr="00DB7574">
        <w:tc>
          <w:tcPr>
            <w:tcW w:w="3847" w:type="dxa"/>
            <w:tcBorders>
              <w:top w:val="single" w:sz="4" w:space="0" w:color="auto"/>
              <w:left w:val="single" w:sz="4" w:space="0" w:color="auto"/>
              <w:bottom w:val="single" w:sz="4" w:space="0" w:color="auto"/>
              <w:right w:val="nil"/>
            </w:tcBorders>
          </w:tcPr>
          <w:p w14:paraId="6DAAAD7F" w14:textId="77777777" w:rsidR="0052127D" w:rsidRPr="00C7190C" w:rsidRDefault="0052127D" w:rsidP="00DB7574">
            <w:pPr>
              <w:keepNext/>
              <w:keepLines/>
              <w:spacing w:after="0"/>
              <w:rPr>
                <w:b/>
                <w:iCs/>
                <w:szCs w:val="24"/>
              </w:rPr>
            </w:pPr>
            <w:r w:rsidRPr="00C7190C">
              <w:rPr>
                <w:b/>
                <w:szCs w:val="24"/>
              </w:rPr>
              <w:t>(a) Volatile Organic Chemicals (VOCs)</w:t>
            </w:r>
          </w:p>
        </w:tc>
        <w:tc>
          <w:tcPr>
            <w:tcW w:w="2880" w:type="dxa"/>
            <w:tcBorders>
              <w:top w:val="single" w:sz="4" w:space="0" w:color="auto"/>
              <w:left w:val="nil"/>
              <w:bottom w:val="single" w:sz="4" w:space="0" w:color="auto"/>
              <w:right w:val="single" w:sz="4" w:space="0" w:color="auto"/>
            </w:tcBorders>
          </w:tcPr>
          <w:p w14:paraId="37CC6157" w14:textId="43F01D8E" w:rsidR="0052127D" w:rsidRPr="00C7190C" w:rsidRDefault="0052127D" w:rsidP="00DB7574">
            <w:pPr>
              <w:keepNext/>
              <w:keepLines/>
              <w:spacing w:after="0"/>
              <w:rPr>
                <w:b/>
                <w:iCs/>
                <w:szCs w:val="24"/>
              </w:rPr>
            </w:pPr>
          </w:p>
        </w:tc>
      </w:tr>
      <w:tr w:rsidR="00C7190C" w:rsidRPr="00616800" w14:paraId="478A1645" w14:textId="77777777" w:rsidTr="00DB7574">
        <w:tc>
          <w:tcPr>
            <w:tcW w:w="3847" w:type="dxa"/>
            <w:tcBorders>
              <w:top w:val="single" w:sz="4" w:space="0" w:color="auto"/>
            </w:tcBorders>
          </w:tcPr>
          <w:p w14:paraId="5A38EA85" w14:textId="77777777" w:rsidR="00C7190C" w:rsidRPr="00C7190C" w:rsidRDefault="00C7190C" w:rsidP="00CA56C8">
            <w:pPr>
              <w:keepNext/>
              <w:keepLines/>
              <w:spacing w:after="0"/>
              <w:rPr>
                <w:bCs/>
                <w:iCs/>
                <w:szCs w:val="24"/>
              </w:rPr>
            </w:pPr>
            <w:r w:rsidRPr="00C7190C">
              <w:rPr>
                <w:szCs w:val="24"/>
              </w:rPr>
              <w:t>Benzene</w:t>
            </w:r>
          </w:p>
        </w:tc>
        <w:tc>
          <w:tcPr>
            <w:tcW w:w="2880" w:type="dxa"/>
            <w:tcBorders>
              <w:top w:val="single" w:sz="4" w:space="0" w:color="auto"/>
            </w:tcBorders>
          </w:tcPr>
          <w:p w14:paraId="5489DA57" w14:textId="77777777" w:rsidR="00C7190C" w:rsidRPr="00C7190C" w:rsidRDefault="00C7190C" w:rsidP="00CA56C8">
            <w:pPr>
              <w:keepNext/>
              <w:keepLines/>
              <w:spacing w:after="0"/>
              <w:rPr>
                <w:bCs/>
                <w:iCs/>
                <w:szCs w:val="24"/>
              </w:rPr>
            </w:pPr>
            <w:r w:rsidRPr="00C7190C">
              <w:rPr>
                <w:szCs w:val="24"/>
              </w:rPr>
              <w:t>0.001</w:t>
            </w:r>
          </w:p>
        </w:tc>
      </w:tr>
      <w:tr w:rsidR="00C7190C" w:rsidRPr="00616800" w14:paraId="45DE290F" w14:textId="77777777" w:rsidTr="00DB7574">
        <w:tc>
          <w:tcPr>
            <w:tcW w:w="3847" w:type="dxa"/>
          </w:tcPr>
          <w:p w14:paraId="178526AB" w14:textId="77777777" w:rsidR="00C7190C" w:rsidRPr="00C7190C" w:rsidRDefault="00C7190C" w:rsidP="00CA56C8">
            <w:pPr>
              <w:keepNext/>
              <w:keepLines/>
              <w:spacing w:after="0"/>
              <w:rPr>
                <w:bCs/>
                <w:iCs/>
                <w:szCs w:val="24"/>
              </w:rPr>
            </w:pPr>
            <w:r w:rsidRPr="00C7190C">
              <w:rPr>
                <w:szCs w:val="24"/>
              </w:rPr>
              <w:t>Carbon Tetrachloride</w:t>
            </w:r>
          </w:p>
        </w:tc>
        <w:tc>
          <w:tcPr>
            <w:tcW w:w="2880" w:type="dxa"/>
          </w:tcPr>
          <w:p w14:paraId="6A291A2D" w14:textId="77777777" w:rsidR="00C7190C" w:rsidRPr="00C7190C" w:rsidRDefault="00C7190C" w:rsidP="00CA56C8">
            <w:pPr>
              <w:keepNext/>
              <w:keepLines/>
              <w:spacing w:after="0"/>
              <w:rPr>
                <w:bCs/>
                <w:iCs/>
                <w:szCs w:val="24"/>
              </w:rPr>
            </w:pPr>
            <w:r w:rsidRPr="00C7190C">
              <w:rPr>
                <w:szCs w:val="24"/>
              </w:rPr>
              <w:t>0.0005</w:t>
            </w:r>
          </w:p>
        </w:tc>
      </w:tr>
      <w:tr w:rsidR="00C7190C" w:rsidRPr="00616800" w14:paraId="1FDA0228" w14:textId="77777777" w:rsidTr="00DB7574">
        <w:tc>
          <w:tcPr>
            <w:tcW w:w="3847" w:type="dxa"/>
          </w:tcPr>
          <w:p w14:paraId="76D9EFD3" w14:textId="77777777" w:rsidR="00C7190C" w:rsidRPr="00C7190C" w:rsidRDefault="00C7190C" w:rsidP="00CA56C8">
            <w:pPr>
              <w:keepNext/>
              <w:keepLines/>
              <w:spacing w:after="0"/>
              <w:rPr>
                <w:bCs/>
                <w:iCs/>
                <w:szCs w:val="24"/>
              </w:rPr>
            </w:pPr>
            <w:r w:rsidRPr="00C7190C">
              <w:rPr>
                <w:szCs w:val="24"/>
              </w:rPr>
              <w:t>1,2-Dichlorobenzene</w:t>
            </w:r>
          </w:p>
        </w:tc>
        <w:tc>
          <w:tcPr>
            <w:tcW w:w="2880" w:type="dxa"/>
          </w:tcPr>
          <w:p w14:paraId="21D26784" w14:textId="77777777" w:rsidR="00C7190C" w:rsidRPr="00C7190C" w:rsidRDefault="00C7190C" w:rsidP="00CA56C8">
            <w:pPr>
              <w:keepNext/>
              <w:keepLines/>
              <w:spacing w:after="0"/>
              <w:rPr>
                <w:bCs/>
                <w:iCs/>
                <w:szCs w:val="24"/>
              </w:rPr>
            </w:pPr>
            <w:r w:rsidRPr="00C7190C">
              <w:rPr>
                <w:szCs w:val="24"/>
              </w:rPr>
              <w:t>0.6</w:t>
            </w:r>
          </w:p>
        </w:tc>
      </w:tr>
      <w:tr w:rsidR="00C7190C" w:rsidRPr="00616800" w14:paraId="0A6A96C7" w14:textId="77777777" w:rsidTr="00DB7574">
        <w:tc>
          <w:tcPr>
            <w:tcW w:w="3847" w:type="dxa"/>
          </w:tcPr>
          <w:p w14:paraId="09916BC9" w14:textId="77777777" w:rsidR="00C7190C" w:rsidRPr="00C7190C" w:rsidRDefault="00C7190C" w:rsidP="00CA56C8">
            <w:pPr>
              <w:keepNext/>
              <w:keepLines/>
              <w:spacing w:after="0"/>
              <w:rPr>
                <w:bCs/>
                <w:iCs/>
                <w:szCs w:val="24"/>
              </w:rPr>
            </w:pPr>
            <w:r w:rsidRPr="00C7190C">
              <w:rPr>
                <w:szCs w:val="24"/>
              </w:rPr>
              <w:t>1,4-Dichlorobenzene</w:t>
            </w:r>
          </w:p>
        </w:tc>
        <w:tc>
          <w:tcPr>
            <w:tcW w:w="2880" w:type="dxa"/>
          </w:tcPr>
          <w:p w14:paraId="2AE0BACA" w14:textId="77777777" w:rsidR="00C7190C" w:rsidRPr="00C7190C" w:rsidRDefault="00C7190C" w:rsidP="00CA56C8">
            <w:pPr>
              <w:keepNext/>
              <w:keepLines/>
              <w:spacing w:after="0"/>
              <w:rPr>
                <w:bCs/>
                <w:iCs/>
                <w:szCs w:val="24"/>
              </w:rPr>
            </w:pPr>
            <w:r w:rsidRPr="00C7190C">
              <w:rPr>
                <w:szCs w:val="24"/>
              </w:rPr>
              <w:t>0.005</w:t>
            </w:r>
          </w:p>
        </w:tc>
      </w:tr>
      <w:tr w:rsidR="00C7190C" w:rsidRPr="00616800" w14:paraId="1677A224" w14:textId="77777777" w:rsidTr="00DB7574">
        <w:tc>
          <w:tcPr>
            <w:tcW w:w="3847" w:type="dxa"/>
          </w:tcPr>
          <w:p w14:paraId="3626F708" w14:textId="77777777" w:rsidR="00C7190C" w:rsidRPr="00C7190C" w:rsidRDefault="00C7190C" w:rsidP="00CA56C8">
            <w:pPr>
              <w:keepNext/>
              <w:keepLines/>
              <w:spacing w:after="0"/>
              <w:rPr>
                <w:bCs/>
                <w:iCs/>
                <w:szCs w:val="24"/>
              </w:rPr>
            </w:pPr>
            <w:r w:rsidRPr="00C7190C">
              <w:rPr>
                <w:szCs w:val="24"/>
              </w:rPr>
              <w:t>1,1-Dichloroethane</w:t>
            </w:r>
          </w:p>
        </w:tc>
        <w:tc>
          <w:tcPr>
            <w:tcW w:w="2880" w:type="dxa"/>
          </w:tcPr>
          <w:p w14:paraId="0FDFC43A" w14:textId="77777777" w:rsidR="00C7190C" w:rsidRPr="00C7190C" w:rsidRDefault="00C7190C" w:rsidP="00CA56C8">
            <w:pPr>
              <w:keepNext/>
              <w:keepLines/>
              <w:spacing w:after="0"/>
              <w:rPr>
                <w:bCs/>
                <w:iCs/>
                <w:szCs w:val="24"/>
              </w:rPr>
            </w:pPr>
            <w:r w:rsidRPr="00C7190C">
              <w:rPr>
                <w:szCs w:val="24"/>
              </w:rPr>
              <w:t>0.005</w:t>
            </w:r>
          </w:p>
        </w:tc>
      </w:tr>
      <w:tr w:rsidR="00C7190C" w:rsidRPr="00616800" w14:paraId="273CB04A" w14:textId="77777777" w:rsidTr="00DB7574">
        <w:tc>
          <w:tcPr>
            <w:tcW w:w="3847" w:type="dxa"/>
          </w:tcPr>
          <w:p w14:paraId="0693F3FB" w14:textId="77777777" w:rsidR="00C7190C" w:rsidRPr="00C7190C" w:rsidRDefault="00C7190C" w:rsidP="00CA56C8">
            <w:pPr>
              <w:keepNext/>
              <w:keepLines/>
              <w:spacing w:after="0"/>
              <w:rPr>
                <w:bCs/>
                <w:iCs/>
                <w:szCs w:val="24"/>
              </w:rPr>
            </w:pPr>
            <w:r w:rsidRPr="00C7190C">
              <w:rPr>
                <w:szCs w:val="24"/>
              </w:rPr>
              <w:t>1,2-Dichloroethane</w:t>
            </w:r>
          </w:p>
        </w:tc>
        <w:tc>
          <w:tcPr>
            <w:tcW w:w="2880" w:type="dxa"/>
          </w:tcPr>
          <w:p w14:paraId="7503A0CC" w14:textId="77777777" w:rsidR="00C7190C" w:rsidRPr="00C7190C" w:rsidRDefault="00C7190C" w:rsidP="00CA56C8">
            <w:pPr>
              <w:keepNext/>
              <w:keepLines/>
              <w:spacing w:after="0"/>
              <w:rPr>
                <w:bCs/>
                <w:iCs/>
                <w:szCs w:val="24"/>
              </w:rPr>
            </w:pPr>
            <w:r w:rsidRPr="00C7190C">
              <w:rPr>
                <w:szCs w:val="24"/>
              </w:rPr>
              <w:t>0.0005</w:t>
            </w:r>
          </w:p>
        </w:tc>
      </w:tr>
      <w:tr w:rsidR="00C7190C" w:rsidRPr="00616800" w14:paraId="648EC1B0" w14:textId="77777777" w:rsidTr="00DB7574">
        <w:tc>
          <w:tcPr>
            <w:tcW w:w="3847" w:type="dxa"/>
          </w:tcPr>
          <w:p w14:paraId="5E43DC3A" w14:textId="77777777" w:rsidR="00C7190C" w:rsidRPr="00C7190C" w:rsidRDefault="00C7190C" w:rsidP="00CA56C8">
            <w:pPr>
              <w:keepNext/>
              <w:keepLines/>
              <w:spacing w:after="0"/>
              <w:rPr>
                <w:bCs/>
                <w:iCs/>
                <w:szCs w:val="24"/>
              </w:rPr>
            </w:pPr>
            <w:r w:rsidRPr="00C7190C">
              <w:rPr>
                <w:szCs w:val="24"/>
              </w:rPr>
              <w:t>1,1-Dichloroethylne</w:t>
            </w:r>
          </w:p>
        </w:tc>
        <w:tc>
          <w:tcPr>
            <w:tcW w:w="2880" w:type="dxa"/>
          </w:tcPr>
          <w:p w14:paraId="6C6472A3" w14:textId="77777777" w:rsidR="00C7190C" w:rsidRPr="00C7190C" w:rsidRDefault="00C7190C" w:rsidP="00CA56C8">
            <w:pPr>
              <w:keepNext/>
              <w:keepLines/>
              <w:spacing w:after="0"/>
              <w:rPr>
                <w:bCs/>
                <w:iCs/>
                <w:szCs w:val="24"/>
              </w:rPr>
            </w:pPr>
            <w:r w:rsidRPr="00C7190C">
              <w:rPr>
                <w:szCs w:val="24"/>
              </w:rPr>
              <w:t>0.006</w:t>
            </w:r>
          </w:p>
        </w:tc>
      </w:tr>
      <w:tr w:rsidR="00C7190C" w:rsidRPr="00616800" w14:paraId="284797C8" w14:textId="77777777" w:rsidTr="00DB7574">
        <w:tc>
          <w:tcPr>
            <w:tcW w:w="3847" w:type="dxa"/>
          </w:tcPr>
          <w:p w14:paraId="53A95B1F" w14:textId="77777777" w:rsidR="00C7190C" w:rsidRPr="00C7190C" w:rsidRDefault="00C7190C" w:rsidP="00CA56C8">
            <w:pPr>
              <w:keepNext/>
              <w:keepLines/>
              <w:spacing w:after="0"/>
              <w:rPr>
                <w:bCs/>
                <w:iCs/>
                <w:szCs w:val="24"/>
              </w:rPr>
            </w:pPr>
            <w:r w:rsidRPr="00C7190C">
              <w:rPr>
                <w:szCs w:val="24"/>
              </w:rPr>
              <w:t>cis-1,2-Dichloroethylene</w:t>
            </w:r>
          </w:p>
        </w:tc>
        <w:tc>
          <w:tcPr>
            <w:tcW w:w="2880" w:type="dxa"/>
          </w:tcPr>
          <w:p w14:paraId="23199A77" w14:textId="77777777" w:rsidR="00C7190C" w:rsidRPr="00C7190C" w:rsidRDefault="00C7190C" w:rsidP="00CA56C8">
            <w:pPr>
              <w:keepNext/>
              <w:keepLines/>
              <w:spacing w:after="0"/>
              <w:rPr>
                <w:bCs/>
                <w:iCs/>
                <w:szCs w:val="24"/>
              </w:rPr>
            </w:pPr>
            <w:r w:rsidRPr="00C7190C">
              <w:rPr>
                <w:szCs w:val="24"/>
              </w:rPr>
              <w:t>0.006</w:t>
            </w:r>
          </w:p>
        </w:tc>
      </w:tr>
      <w:tr w:rsidR="00C7190C" w:rsidRPr="00616800" w14:paraId="164897D0" w14:textId="77777777" w:rsidTr="00DB7574">
        <w:tc>
          <w:tcPr>
            <w:tcW w:w="3847" w:type="dxa"/>
          </w:tcPr>
          <w:p w14:paraId="5D96913F" w14:textId="77777777" w:rsidR="00C7190C" w:rsidRPr="00C7190C" w:rsidRDefault="00C7190C" w:rsidP="00CA56C8">
            <w:pPr>
              <w:keepNext/>
              <w:keepLines/>
              <w:spacing w:after="0"/>
              <w:rPr>
                <w:bCs/>
                <w:iCs/>
                <w:szCs w:val="24"/>
              </w:rPr>
            </w:pPr>
            <w:r w:rsidRPr="00C7190C">
              <w:rPr>
                <w:szCs w:val="24"/>
              </w:rPr>
              <w:t>trans-1,2-Dichloroethylene</w:t>
            </w:r>
          </w:p>
        </w:tc>
        <w:tc>
          <w:tcPr>
            <w:tcW w:w="2880" w:type="dxa"/>
          </w:tcPr>
          <w:p w14:paraId="744F0390" w14:textId="77777777" w:rsidR="00C7190C" w:rsidRPr="00C7190C" w:rsidRDefault="00C7190C" w:rsidP="00CA56C8">
            <w:pPr>
              <w:keepNext/>
              <w:keepLines/>
              <w:spacing w:after="0"/>
              <w:rPr>
                <w:bCs/>
                <w:iCs/>
                <w:szCs w:val="24"/>
              </w:rPr>
            </w:pPr>
            <w:r w:rsidRPr="00C7190C">
              <w:rPr>
                <w:szCs w:val="24"/>
              </w:rPr>
              <w:t>0.01</w:t>
            </w:r>
          </w:p>
        </w:tc>
      </w:tr>
      <w:tr w:rsidR="00C7190C" w:rsidRPr="00616800" w14:paraId="35FD5000" w14:textId="77777777" w:rsidTr="00DB7574">
        <w:tc>
          <w:tcPr>
            <w:tcW w:w="3847" w:type="dxa"/>
          </w:tcPr>
          <w:p w14:paraId="79F4BAA2" w14:textId="77777777" w:rsidR="00C7190C" w:rsidRPr="00C7190C" w:rsidRDefault="00C7190C" w:rsidP="00CA56C8">
            <w:pPr>
              <w:keepNext/>
              <w:keepLines/>
              <w:spacing w:after="0"/>
              <w:rPr>
                <w:bCs/>
                <w:iCs/>
                <w:szCs w:val="24"/>
              </w:rPr>
            </w:pPr>
            <w:r w:rsidRPr="00C7190C">
              <w:rPr>
                <w:szCs w:val="24"/>
              </w:rPr>
              <w:t>Dichloromethane</w:t>
            </w:r>
          </w:p>
        </w:tc>
        <w:tc>
          <w:tcPr>
            <w:tcW w:w="2880" w:type="dxa"/>
          </w:tcPr>
          <w:p w14:paraId="3CA8E245" w14:textId="77777777" w:rsidR="00C7190C" w:rsidRPr="00C7190C" w:rsidRDefault="00C7190C" w:rsidP="00CA56C8">
            <w:pPr>
              <w:keepNext/>
              <w:keepLines/>
              <w:spacing w:after="0"/>
              <w:rPr>
                <w:bCs/>
                <w:iCs/>
                <w:szCs w:val="24"/>
              </w:rPr>
            </w:pPr>
            <w:r w:rsidRPr="00C7190C">
              <w:rPr>
                <w:szCs w:val="24"/>
              </w:rPr>
              <w:t>0.005</w:t>
            </w:r>
          </w:p>
        </w:tc>
      </w:tr>
      <w:tr w:rsidR="00C7190C" w:rsidRPr="00616800" w14:paraId="44223FEB" w14:textId="77777777" w:rsidTr="00DB7574">
        <w:tc>
          <w:tcPr>
            <w:tcW w:w="3847" w:type="dxa"/>
          </w:tcPr>
          <w:p w14:paraId="51F2EF28" w14:textId="77777777" w:rsidR="00C7190C" w:rsidRPr="00C7190C" w:rsidRDefault="00C7190C" w:rsidP="00CA56C8">
            <w:pPr>
              <w:keepNext/>
              <w:keepLines/>
              <w:spacing w:after="0"/>
              <w:rPr>
                <w:bCs/>
                <w:iCs/>
                <w:szCs w:val="24"/>
              </w:rPr>
            </w:pPr>
            <w:r w:rsidRPr="00C7190C">
              <w:rPr>
                <w:szCs w:val="24"/>
              </w:rPr>
              <w:t>1,2-Dichloropropane</w:t>
            </w:r>
          </w:p>
        </w:tc>
        <w:tc>
          <w:tcPr>
            <w:tcW w:w="2880" w:type="dxa"/>
          </w:tcPr>
          <w:p w14:paraId="6FCDC598" w14:textId="77777777" w:rsidR="00C7190C" w:rsidRPr="00C7190C" w:rsidRDefault="00C7190C" w:rsidP="00CA56C8">
            <w:pPr>
              <w:keepNext/>
              <w:keepLines/>
              <w:spacing w:after="0"/>
              <w:rPr>
                <w:bCs/>
                <w:iCs/>
                <w:szCs w:val="24"/>
              </w:rPr>
            </w:pPr>
            <w:r w:rsidRPr="00C7190C">
              <w:rPr>
                <w:szCs w:val="24"/>
              </w:rPr>
              <w:t>0.005</w:t>
            </w:r>
          </w:p>
        </w:tc>
      </w:tr>
      <w:tr w:rsidR="00C7190C" w:rsidRPr="00616800" w14:paraId="3A76E38E" w14:textId="77777777" w:rsidTr="00DB7574">
        <w:tc>
          <w:tcPr>
            <w:tcW w:w="3847" w:type="dxa"/>
          </w:tcPr>
          <w:p w14:paraId="70FB0331" w14:textId="77777777" w:rsidR="00C7190C" w:rsidRPr="00C7190C" w:rsidRDefault="00C7190C" w:rsidP="00CA56C8">
            <w:pPr>
              <w:keepNext/>
              <w:keepLines/>
              <w:spacing w:after="0"/>
              <w:rPr>
                <w:bCs/>
                <w:iCs/>
                <w:szCs w:val="24"/>
              </w:rPr>
            </w:pPr>
            <w:r w:rsidRPr="00C7190C">
              <w:rPr>
                <w:szCs w:val="24"/>
              </w:rPr>
              <w:t>1,3-Dichloropropene</w:t>
            </w:r>
          </w:p>
        </w:tc>
        <w:tc>
          <w:tcPr>
            <w:tcW w:w="2880" w:type="dxa"/>
          </w:tcPr>
          <w:p w14:paraId="68B6736C" w14:textId="77777777" w:rsidR="00C7190C" w:rsidRPr="00C7190C" w:rsidRDefault="00C7190C" w:rsidP="00CA56C8">
            <w:pPr>
              <w:keepNext/>
              <w:keepLines/>
              <w:spacing w:after="0"/>
              <w:rPr>
                <w:bCs/>
                <w:iCs/>
                <w:szCs w:val="24"/>
              </w:rPr>
            </w:pPr>
            <w:r w:rsidRPr="00C7190C">
              <w:rPr>
                <w:szCs w:val="24"/>
              </w:rPr>
              <w:t>0.0005</w:t>
            </w:r>
          </w:p>
        </w:tc>
      </w:tr>
      <w:tr w:rsidR="00C7190C" w:rsidRPr="00616800" w14:paraId="0A3898C5" w14:textId="77777777" w:rsidTr="00DB7574">
        <w:tc>
          <w:tcPr>
            <w:tcW w:w="3847" w:type="dxa"/>
          </w:tcPr>
          <w:p w14:paraId="7E0498F2" w14:textId="77777777" w:rsidR="00C7190C" w:rsidRPr="00C7190C" w:rsidRDefault="00C7190C" w:rsidP="00CA56C8">
            <w:pPr>
              <w:keepNext/>
              <w:keepLines/>
              <w:spacing w:after="0"/>
              <w:rPr>
                <w:bCs/>
                <w:iCs/>
                <w:szCs w:val="24"/>
              </w:rPr>
            </w:pPr>
            <w:r w:rsidRPr="00C7190C">
              <w:rPr>
                <w:szCs w:val="24"/>
              </w:rPr>
              <w:t>Ethylbenzene</w:t>
            </w:r>
          </w:p>
        </w:tc>
        <w:tc>
          <w:tcPr>
            <w:tcW w:w="2880" w:type="dxa"/>
          </w:tcPr>
          <w:p w14:paraId="116C7E5E" w14:textId="77777777" w:rsidR="00C7190C" w:rsidRPr="00C7190C" w:rsidRDefault="00C7190C" w:rsidP="00CA56C8">
            <w:pPr>
              <w:keepNext/>
              <w:keepLines/>
              <w:spacing w:after="0"/>
              <w:rPr>
                <w:bCs/>
                <w:iCs/>
                <w:szCs w:val="24"/>
              </w:rPr>
            </w:pPr>
            <w:r w:rsidRPr="00C7190C">
              <w:rPr>
                <w:szCs w:val="24"/>
              </w:rPr>
              <w:t>0.3</w:t>
            </w:r>
          </w:p>
        </w:tc>
      </w:tr>
      <w:tr w:rsidR="00C7190C" w:rsidRPr="00616800" w14:paraId="2CBB4277" w14:textId="77777777" w:rsidTr="00DB7574">
        <w:tc>
          <w:tcPr>
            <w:tcW w:w="3847" w:type="dxa"/>
          </w:tcPr>
          <w:p w14:paraId="38496F05" w14:textId="77777777" w:rsidR="00C7190C" w:rsidRPr="00C7190C" w:rsidRDefault="00C7190C" w:rsidP="00CA56C8">
            <w:pPr>
              <w:keepNext/>
              <w:keepLines/>
              <w:spacing w:after="0"/>
              <w:rPr>
                <w:bCs/>
                <w:iCs/>
                <w:szCs w:val="24"/>
              </w:rPr>
            </w:pPr>
            <w:r w:rsidRPr="00C7190C">
              <w:rPr>
                <w:szCs w:val="24"/>
              </w:rPr>
              <w:t>Methyl-</w:t>
            </w:r>
            <w:r w:rsidRPr="00C7190C">
              <w:rPr>
                <w:i/>
                <w:szCs w:val="24"/>
              </w:rPr>
              <w:t>tert</w:t>
            </w:r>
            <w:r w:rsidRPr="00C7190C">
              <w:rPr>
                <w:szCs w:val="24"/>
              </w:rPr>
              <w:t>-butyl ether</w:t>
            </w:r>
          </w:p>
        </w:tc>
        <w:tc>
          <w:tcPr>
            <w:tcW w:w="2880" w:type="dxa"/>
          </w:tcPr>
          <w:p w14:paraId="7434E828" w14:textId="77777777" w:rsidR="00C7190C" w:rsidRPr="00C7190C" w:rsidRDefault="00C7190C" w:rsidP="00CA56C8">
            <w:pPr>
              <w:keepNext/>
              <w:keepLines/>
              <w:spacing w:after="0"/>
              <w:rPr>
                <w:bCs/>
                <w:iCs/>
                <w:szCs w:val="24"/>
              </w:rPr>
            </w:pPr>
            <w:r w:rsidRPr="00C7190C">
              <w:rPr>
                <w:szCs w:val="24"/>
              </w:rPr>
              <w:t>0.013</w:t>
            </w:r>
          </w:p>
        </w:tc>
      </w:tr>
      <w:tr w:rsidR="00C7190C" w:rsidRPr="00616800" w14:paraId="429B757F" w14:textId="77777777" w:rsidTr="00DB7574">
        <w:tc>
          <w:tcPr>
            <w:tcW w:w="3847" w:type="dxa"/>
          </w:tcPr>
          <w:p w14:paraId="26F1937E" w14:textId="77777777" w:rsidR="00C7190C" w:rsidRPr="00C7190C" w:rsidRDefault="00C7190C" w:rsidP="00CA56C8">
            <w:pPr>
              <w:keepNext/>
              <w:keepLines/>
              <w:spacing w:after="0"/>
              <w:rPr>
                <w:bCs/>
                <w:iCs/>
                <w:szCs w:val="24"/>
              </w:rPr>
            </w:pPr>
            <w:proofErr w:type="spellStart"/>
            <w:r w:rsidRPr="00C7190C">
              <w:rPr>
                <w:szCs w:val="24"/>
              </w:rPr>
              <w:t>Monochlorobenzene</w:t>
            </w:r>
            <w:proofErr w:type="spellEnd"/>
          </w:p>
        </w:tc>
        <w:tc>
          <w:tcPr>
            <w:tcW w:w="2880" w:type="dxa"/>
          </w:tcPr>
          <w:p w14:paraId="1CB40E76" w14:textId="77777777" w:rsidR="00C7190C" w:rsidRPr="00C7190C" w:rsidRDefault="00C7190C" w:rsidP="00CA56C8">
            <w:pPr>
              <w:keepNext/>
              <w:keepLines/>
              <w:spacing w:after="0"/>
              <w:rPr>
                <w:bCs/>
                <w:iCs/>
                <w:szCs w:val="24"/>
              </w:rPr>
            </w:pPr>
            <w:r w:rsidRPr="00C7190C">
              <w:rPr>
                <w:szCs w:val="24"/>
              </w:rPr>
              <w:t>0.07</w:t>
            </w:r>
          </w:p>
        </w:tc>
      </w:tr>
      <w:tr w:rsidR="00C7190C" w:rsidRPr="00616800" w14:paraId="6C6F6D9D" w14:textId="77777777" w:rsidTr="00DB7574">
        <w:tc>
          <w:tcPr>
            <w:tcW w:w="3847" w:type="dxa"/>
          </w:tcPr>
          <w:p w14:paraId="60F75E8E" w14:textId="77777777" w:rsidR="00C7190C" w:rsidRPr="00C7190C" w:rsidRDefault="00C7190C" w:rsidP="00CA56C8">
            <w:pPr>
              <w:keepNext/>
              <w:keepLines/>
              <w:spacing w:after="0"/>
              <w:rPr>
                <w:bCs/>
                <w:iCs/>
                <w:szCs w:val="24"/>
              </w:rPr>
            </w:pPr>
            <w:r w:rsidRPr="00C7190C">
              <w:rPr>
                <w:szCs w:val="24"/>
              </w:rPr>
              <w:t>Styrene</w:t>
            </w:r>
          </w:p>
        </w:tc>
        <w:tc>
          <w:tcPr>
            <w:tcW w:w="2880" w:type="dxa"/>
          </w:tcPr>
          <w:p w14:paraId="0CF34A20" w14:textId="77777777" w:rsidR="00C7190C" w:rsidRPr="00C7190C" w:rsidRDefault="00C7190C" w:rsidP="00CA56C8">
            <w:pPr>
              <w:keepNext/>
              <w:keepLines/>
              <w:spacing w:after="0"/>
              <w:rPr>
                <w:bCs/>
                <w:iCs/>
                <w:szCs w:val="24"/>
              </w:rPr>
            </w:pPr>
            <w:r w:rsidRPr="00C7190C">
              <w:rPr>
                <w:szCs w:val="24"/>
              </w:rPr>
              <w:t>0.1</w:t>
            </w:r>
          </w:p>
        </w:tc>
      </w:tr>
      <w:tr w:rsidR="00C7190C" w:rsidRPr="00616800" w14:paraId="5F6FA2D7" w14:textId="77777777" w:rsidTr="00DB7574">
        <w:tc>
          <w:tcPr>
            <w:tcW w:w="3847" w:type="dxa"/>
          </w:tcPr>
          <w:p w14:paraId="09CCFE86" w14:textId="77777777" w:rsidR="00C7190C" w:rsidRPr="00C7190C" w:rsidRDefault="00C7190C" w:rsidP="00CA56C8">
            <w:pPr>
              <w:keepNext/>
              <w:keepLines/>
              <w:spacing w:after="0"/>
              <w:rPr>
                <w:bCs/>
                <w:iCs/>
                <w:szCs w:val="24"/>
              </w:rPr>
            </w:pPr>
            <w:r w:rsidRPr="00C7190C">
              <w:rPr>
                <w:szCs w:val="24"/>
              </w:rPr>
              <w:t>1,1,2,2-Tetrachloroethane</w:t>
            </w:r>
          </w:p>
        </w:tc>
        <w:tc>
          <w:tcPr>
            <w:tcW w:w="2880" w:type="dxa"/>
          </w:tcPr>
          <w:p w14:paraId="184D101B" w14:textId="77777777" w:rsidR="00C7190C" w:rsidRPr="00C7190C" w:rsidRDefault="00C7190C" w:rsidP="00CA56C8">
            <w:pPr>
              <w:keepNext/>
              <w:keepLines/>
              <w:spacing w:after="0"/>
              <w:rPr>
                <w:bCs/>
                <w:iCs/>
                <w:szCs w:val="24"/>
              </w:rPr>
            </w:pPr>
            <w:r w:rsidRPr="00C7190C">
              <w:rPr>
                <w:szCs w:val="24"/>
              </w:rPr>
              <w:t>0.001</w:t>
            </w:r>
          </w:p>
        </w:tc>
      </w:tr>
      <w:tr w:rsidR="00C7190C" w:rsidRPr="00616800" w14:paraId="3D44D4F3" w14:textId="77777777" w:rsidTr="00DB7574">
        <w:tc>
          <w:tcPr>
            <w:tcW w:w="3847" w:type="dxa"/>
          </w:tcPr>
          <w:p w14:paraId="58C6F370" w14:textId="77777777" w:rsidR="00C7190C" w:rsidRPr="00C7190C" w:rsidRDefault="00C7190C" w:rsidP="00CA56C8">
            <w:pPr>
              <w:keepNext/>
              <w:keepLines/>
              <w:spacing w:after="0"/>
              <w:rPr>
                <w:bCs/>
                <w:iCs/>
                <w:szCs w:val="24"/>
              </w:rPr>
            </w:pPr>
            <w:r w:rsidRPr="00C7190C">
              <w:rPr>
                <w:szCs w:val="24"/>
              </w:rPr>
              <w:t>Tetrachloroethylene</w:t>
            </w:r>
          </w:p>
        </w:tc>
        <w:tc>
          <w:tcPr>
            <w:tcW w:w="2880" w:type="dxa"/>
          </w:tcPr>
          <w:p w14:paraId="6375E7A7" w14:textId="77777777" w:rsidR="00C7190C" w:rsidRPr="00C7190C" w:rsidRDefault="00C7190C" w:rsidP="00CA56C8">
            <w:pPr>
              <w:keepNext/>
              <w:keepLines/>
              <w:spacing w:after="0"/>
              <w:rPr>
                <w:bCs/>
                <w:iCs/>
                <w:szCs w:val="24"/>
              </w:rPr>
            </w:pPr>
            <w:r w:rsidRPr="00C7190C">
              <w:rPr>
                <w:szCs w:val="24"/>
              </w:rPr>
              <w:t>0.005</w:t>
            </w:r>
          </w:p>
        </w:tc>
      </w:tr>
      <w:tr w:rsidR="00C7190C" w:rsidRPr="00616800" w14:paraId="3B383EB0" w14:textId="77777777" w:rsidTr="00DB7574">
        <w:tc>
          <w:tcPr>
            <w:tcW w:w="3847" w:type="dxa"/>
          </w:tcPr>
          <w:p w14:paraId="14AA3B9B" w14:textId="77777777" w:rsidR="00C7190C" w:rsidRPr="00C7190C" w:rsidRDefault="00C7190C" w:rsidP="00CA56C8">
            <w:pPr>
              <w:keepNext/>
              <w:keepLines/>
              <w:spacing w:after="0"/>
              <w:rPr>
                <w:bCs/>
                <w:iCs/>
                <w:szCs w:val="24"/>
              </w:rPr>
            </w:pPr>
            <w:r w:rsidRPr="00C7190C">
              <w:rPr>
                <w:szCs w:val="24"/>
              </w:rPr>
              <w:t>Toluene</w:t>
            </w:r>
          </w:p>
        </w:tc>
        <w:tc>
          <w:tcPr>
            <w:tcW w:w="2880" w:type="dxa"/>
          </w:tcPr>
          <w:p w14:paraId="61BD6E2A" w14:textId="77777777" w:rsidR="00C7190C" w:rsidRPr="00C7190C" w:rsidRDefault="00C7190C" w:rsidP="00CA56C8">
            <w:pPr>
              <w:keepNext/>
              <w:keepLines/>
              <w:spacing w:after="0"/>
              <w:rPr>
                <w:bCs/>
                <w:iCs/>
                <w:szCs w:val="24"/>
              </w:rPr>
            </w:pPr>
            <w:r w:rsidRPr="00C7190C">
              <w:rPr>
                <w:szCs w:val="24"/>
              </w:rPr>
              <w:t>0.15</w:t>
            </w:r>
          </w:p>
        </w:tc>
      </w:tr>
      <w:tr w:rsidR="00C7190C" w:rsidRPr="00616800" w14:paraId="73A51B66" w14:textId="77777777" w:rsidTr="00DB7574">
        <w:tc>
          <w:tcPr>
            <w:tcW w:w="3847" w:type="dxa"/>
          </w:tcPr>
          <w:p w14:paraId="77C9C252" w14:textId="77777777" w:rsidR="00C7190C" w:rsidRPr="00C7190C" w:rsidRDefault="00C7190C" w:rsidP="00CA56C8">
            <w:pPr>
              <w:keepNext/>
              <w:keepLines/>
              <w:spacing w:after="0"/>
              <w:rPr>
                <w:bCs/>
                <w:iCs/>
                <w:szCs w:val="24"/>
              </w:rPr>
            </w:pPr>
            <w:r w:rsidRPr="00C7190C">
              <w:rPr>
                <w:szCs w:val="24"/>
              </w:rPr>
              <w:t>1,2,4-Trichlorobenzene</w:t>
            </w:r>
          </w:p>
        </w:tc>
        <w:tc>
          <w:tcPr>
            <w:tcW w:w="2880" w:type="dxa"/>
          </w:tcPr>
          <w:p w14:paraId="1230C292" w14:textId="77777777" w:rsidR="00C7190C" w:rsidRPr="00C7190C" w:rsidRDefault="00C7190C" w:rsidP="00CA56C8">
            <w:pPr>
              <w:keepNext/>
              <w:keepLines/>
              <w:spacing w:after="0"/>
              <w:rPr>
                <w:bCs/>
                <w:iCs/>
                <w:szCs w:val="24"/>
              </w:rPr>
            </w:pPr>
            <w:r w:rsidRPr="00C7190C">
              <w:rPr>
                <w:szCs w:val="24"/>
              </w:rPr>
              <w:t>0.005</w:t>
            </w:r>
          </w:p>
        </w:tc>
      </w:tr>
      <w:tr w:rsidR="00C7190C" w:rsidRPr="00616800" w14:paraId="69D546CB" w14:textId="77777777" w:rsidTr="00DB7574">
        <w:tc>
          <w:tcPr>
            <w:tcW w:w="3847" w:type="dxa"/>
          </w:tcPr>
          <w:p w14:paraId="20191962" w14:textId="77777777" w:rsidR="00C7190C" w:rsidRPr="00C7190C" w:rsidRDefault="00C7190C" w:rsidP="00CA56C8">
            <w:pPr>
              <w:keepNext/>
              <w:keepLines/>
              <w:spacing w:after="0"/>
              <w:rPr>
                <w:bCs/>
                <w:iCs/>
                <w:szCs w:val="24"/>
              </w:rPr>
            </w:pPr>
            <w:r w:rsidRPr="00C7190C">
              <w:rPr>
                <w:szCs w:val="24"/>
              </w:rPr>
              <w:t>1,1,1-Trichloroethane</w:t>
            </w:r>
          </w:p>
        </w:tc>
        <w:tc>
          <w:tcPr>
            <w:tcW w:w="2880" w:type="dxa"/>
          </w:tcPr>
          <w:p w14:paraId="7DEF8BDB" w14:textId="77777777" w:rsidR="00C7190C" w:rsidRPr="00C7190C" w:rsidRDefault="00C7190C" w:rsidP="00CA56C8">
            <w:pPr>
              <w:keepNext/>
              <w:keepLines/>
              <w:spacing w:after="0"/>
              <w:rPr>
                <w:bCs/>
                <w:iCs/>
                <w:szCs w:val="24"/>
              </w:rPr>
            </w:pPr>
            <w:r w:rsidRPr="00C7190C">
              <w:rPr>
                <w:szCs w:val="24"/>
              </w:rPr>
              <w:t>0.200</w:t>
            </w:r>
          </w:p>
        </w:tc>
      </w:tr>
      <w:tr w:rsidR="00C7190C" w:rsidRPr="00616800" w14:paraId="69105038" w14:textId="77777777" w:rsidTr="00DB7574">
        <w:tc>
          <w:tcPr>
            <w:tcW w:w="3847" w:type="dxa"/>
          </w:tcPr>
          <w:p w14:paraId="3609CBDD" w14:textId="77777777" w:rsidR="00C7190C" w:rsidRPr="00C7190C" w:rsidRDefault="00C7190C" w:rsidP="00CA56C8">
            <w:pPr>
              <w:keepNext/>
              <w:keepLines/>
              <w:spacing w:after="0"/>
              <w:rPr>
                <w:iCs/>
                <w:szCs w:val="24"/>
              </w:rPr>
            </w:pPr>
            <w:r w:rsidRPr="00C7190C">
              <w:rPr>
                <w:szCs w:val="24"/>
              </w:rPr>
              <w:t>1,1,2-Trichloroethane</w:t>
            </w:r>
          </w:p>
        </w:tc>
        <w:tc>
          <w:tcPr>
            <w:tcW w:w="2880" w:type="dxa"/>
          </w:tcPr>
          <w:p w14:paraId="30DEA944" w14:textId="77777777" w:rsidR="00C7190C" w:rsidRPr="00C7190C" w:rsidRDefault="00C7190C" w:rsidP="00CA56C8">
            <w:pPr>
              <w:keepNext/>
              <w:keepLines/>
              <w:spacing w:after="0"/>
              <w:rPr>
                <w:iCs/>
                <w:szCs w:val="24"/>
              </w:rPr>
            </w:pPr>
            <w:r w:rsidRPr="00C7190C">
              <w:rPr>
                <w:szCs w:val="24"/>
              </w:rPr>
              <w:t>0.005</w:t>
            </w:r>
          </w:p>
        </w:tc>
      </w:tr>
      <w:tr w:rsidR="00C7190C" w:rsidRPr="00616800" w14:paraId="4B9A0C8F" w14:textId="77777777" w:rsidTr="00DB7574">
        <w:tc>
          <w:tcPr>
            <w:tcW w:w="3847" w:type="dxa"/>
          </w:tcPr>
          <w:p w14:paraId="31E26F3A" w14:textId="77777777" w:rsidR="00C7190C" w:rsidRPr="00C7190C" w:rsidRDefault="00C7190C" w:rsidP="00CA56C8">
            <w:pPr>
              <w:keepNext/>
              <w:keepLines/>
              <w:spacing w:after="0"/>
              <w:rPr>
                <w:iCs/>
                <w:szCs w:val="24"/>
              </w:rPr>
            </w:pPr>
            <w:r w:rsidRPr="00C7190C">
              <w:rPr>
                <w:szCs w:val="24"/>
              </w:rPr>
              <w:t>Trichloroethylene</w:t>
            </w:r>
          </w:p>
        </w:tc>
        <w:tc>
          <w:tcPr>
            <w:tcW w:w="2880" w:type="dxa"/>
          </w:tcPr>
          <w:p w14:paraId="56D1D9B6" w14:textId="77777777" w:rsidR="00C7190C" w:rsidRPr="00C7190C" w:rsidRDefault="00C7190C" w:rsidP="00CA56C8">
            <w:pPr>
              <w:keepNext/>
              <w:keepLines/>
              <w:spacing w:after="0"/>
              <w:rPr>
                <w:iCs/>
                <w:szCs w:val="24"/>
              </w:rPr>
            </w:pPr>
            <w:r w:rsidRPr="00C7190C">
              <w:rPr>
                <w:szCs w:val="24"/>
              </w:rPr>
              <w:t>0.005</w:t>
            </w:r>
          </w:p>
        </w:tc>
      </w:tr>
      <w:tr w:rsidR="00C7190C" w:rsidRPr="00616800" w14:paraId="08641C43" w14:textId="77777777" w:rsidTr="00DB7574">
        <w:tc>
          <w:tcPr>
            <w:tcW w:w="3847" w:type="dxa"/>
          </w:tcPr>
          <w:p w14:paraId="6FE0A3EF" w14:textId="77777777" w:rsidR="00C7190C" w:rsidRPr="00C7190C" w:rsidRDefault="00C7190C" w:rsidP="00CA56C8">
            <w:pPr>
              <w:keepNext/>
              <w:keepLines/>
              <w:spacing w:after="0"/>
              <w:rPr>
                <w:iCs/>
                <w:szCs w:val="24"/>
              </w:rPr>
            </w:pPr>
            <w:r w:rsidRPr="00C7190C">
              <w:rPr>
                <w:szCs w:val="24"/>
              </w:rPr>
              <w:t>Trichlorofluoromethane</w:t>
            </w:r>
          </w:p>
        </w:tc>
        <w:tc>
          <w:tcPr>
            <w:tcW w:w="2880" w:type="dxa"/>
          </w:tcPr>
          <w:p w14:paraId="17FE0DCC" w14:textId="77777777" w:rsidR="00C7190C" w:rsidRPr="00C7190C" w:rsidRDefault="00C7190C" w:rsidP="00CA56C8">
            <w:pPr>
              <w:keepNext/>
              <w:keepLines/>
              <w:spacing w:after="0"/>
              <w:rPr>
                <w:iCs/>
                <w:szCs w:val="24"/>
              </w:rPr>
            </w:pPr>
            <w:r w:rsidRPr="00C7190C">
              <w:rPr>
                <w:szCs w:val="24"/>
              </w:rPr>
              <w:t>0.15</w:t>
            </w:r>
          </w:p>
        </w:tc>
      </w:tr>
      <w:tr w:rsidR="00C7190C" w:rsidRPr="00616800" w14:paraId="16B474D4" w14:textId="77777777" w:rsidTr="00DB7574">
        <w:tc>
          <w:tcPr>
            <w:tcW w:w="3847" w:type="dxa"/>
          </w:tcPr>
          <w:p w14:paraId="039CDEF4" w14:textId="77777777" w:rsidR="00C7190C" w:rsidRPr="00C7190C" w:rsidRDefault="00C7190C" w:rsidP="00CA56C8">
            <w:pPr>
              <w:keepNext/>
              <w:keepLines/>
              <w:spacing w:after="0"/>
              <w:rPr>
                <w:iCs/>
                <w:szCs w:val="24"/>
              </w:rPr>
            </w:pPr>
            <w:r w:rsidRPr="00C7190C">
              <w:rPr>
                <w:szCs w:val="24"/>
              </w:rPr>
              <w:t>1,1,2-Trichloro-1,2,2-Trifluoroethane</w:t>
            </w:r>
          </w:p>
        </w:tc>
        <w:tc>
          <w:tcPr>
            <w:tcW w:w="2880" w:type="dxa"/>
          </w:tcPr>
          <w:p w14:paraId="3421FB5A" w14:textId="77777777" w:rsidR="00C7190C" w:rsidRPr="00C7190C" w:rsidRDefault="00C7190C" w:rsidP="00CA56C8">
            <w:pPr>
              <w:keepNext/>
              <w:keepLines/>
              <w:spacing w:after="0"/>
              <w:rPr>
                <w:iCs/>
                <w:szCs w:val="24"/>
              </w:rPr>
            </w:pPr>
            <w:r w:rsidRPr="00C7190C">
              <w:rPr>
                <w:szCs w:val="24"/>
              </w:rPr>
              <w:t>1.2</w:t>
            </w:r>
          </w:p>
        </w:tc>
      </w:tr>
      <w:tr w:rsidR="00C7190C" w:rsidRPr="00616800" w14:paraId="6C78020E" w14:textId="77777777" w:rsidTr="00DB7574">
        <w:tc>
          <w:tcPr>
            <w:tcW w:w="3847" w:type="dxa"/>
          </w:tcPr>
          <w:p w14:paraId="23F2A748" w14:textId="77777777" w:rsidR="00C7190C" w:rsidRPr="00C7190C" w:rsidRDefault="00C7190C" w:rsidP="00CA56C8">
            <w:pPr>
              <w:keepNext/>
              <w:keepLines/>
              <w:spacing w:after="0"/>
              <w:rPr>
                <w:iCs/>
                <w:szCs w:val="24"/>
              </w:rPr>
            </w:pPr>
            <w:r w:rsidRPr="00C7190C">
              <w:rPr>
                <w:szCs w:val="24"/>
              </w:rPr>
              <w:t>Vinyl Chloride</w:t>
            </w:r>
          </w:p>
        </w:tc>
        <w:tc>
          <w:tcPr>
            <w:tcW w:w="2880" w:type="dxa"/>
          </w:tcPr>
          <w:p w14:paraId="2F084CD3" w14:textId="77777777" w:rsidR="00C7190C" w:rsidRPr="00C7190C" w:rsidRDefault="00C7190C" w:rsidP="00CA56C8">
            <w:pPr>
              <w:keepNext/>
              <w:keepLines/>
              <w:spacing w:after="0"/>
              <w:rPr>
                <w:iCs/>
                <w:szCs w:val="24"/>
              </w:rPr>
            </w:pPr>
            <w:r w:rsidRPr="00C7190C">
              <w:rPr>
                <w:szCs w:val="24"/>
              </w:rPr>
              <w:t>0.0005</w:t>
            </w:r>
          </w:p>
        </w:tc>
      </w:tr>
      <w:tr w:rsidR="00C7190C" w:rsidRPr="00616800" w14:paraId="650D002E" w14:textId="77777777" w:rsidTr="00DB7574">
        <w:tc>
          <w:tcPr>
            <w:tcW w:w="3847" w:type="dxa"/>
            <w:tcBorders>
              <w:bottom w:val="single" w:sz="4" w:space="0" w:color="auto"/>
            </w:tcBorders>
          </w:tcPr>
          <w:p w14:paraId="52F3D742" w14:textId="77777777" w:rsidR="00C7190C" w:rsidRPr="00C7190C" w:rsidRDefault="00C7190C" w:rsidP="00CA56C8">
            <w:pPr>
              <w:keepNext/>
              <w:keepLines/>
              <w:spacing w:after="0"/>
              <w:rPr>
                <w:iCs/>
                <w:szCs w:val="24"/>
              </w:rPr>
            </w:pPr>
            <w:r w:rsidRPr="00C7190C">
              <w:rPr>
                <w:szCs w:val="24"/>
              </w:rPr>
              <w:t>Xylenes</w:t>
            </w:r>
          </w:p>
        </w:tc>
        <w:tc>
          <w:tcPr>
            <w:tcW w:w="2880" w:type="dxa"/>
            <w:tcBorders>
              <w:bottom w:val="single" w:sz="4" w:space="0" w:color="auto"/>
            </w:tcBorders>
          </w:tcPr>
          <w:p w14:paraId="6F95E8B3" w14:textId="77777777" w:rsidR="00C7190C" w:rsidRPr="00C7190C" w:rsidRDefault="00C7190C" w:rsidP="00CA56C8">
            <w:pPr>
              <w:keepNext/>
              <w:keepLines/>
              <w:spacing w:after="0"/>
              <w:rPr>
                <w:iCs/>
                <w:szCs w:val="24"/>
              </w:rPr>
            </w:pPr>
            <w:r w:rsidRPr="00C7190C">
              <w:rPr>
                <w:szCs w:val="24"/>
              </w:rPr>
              <w:t>1.750*</w:t>
            </w:r>
          </w:p>
        </w:tc>
      </w:tr>
      <w:tr w:rsidR="0052127D" w:rsidRPr="00616800" w14:paraId="50F8EA69" w14:textId="77777777" w:rsidTr="00DB7574">
        <w:tc>
          <w:tcPr>
            <w:tcW w:w="3847" w:type="dxa"/>
            <w:tcBorders>
              <w:top w:val="single" w:sz="4" w:space="0" w:color="auto"/>
              <w:left w:val="single" w:sz="4" w:space="0" w:color="auto"/>
              <w:bottom w:val="single" w:sz="4" w:space="0" w:color="auto"/>
              <w:right w:val="nil"/>
            </w:tcBorders>
          </w:tcPr>
          <w:p w14:paraId="1C1D1AD4" w14:textId="77777777" w:rsidR="0052127D" w:rsidRPr="00C7190C" w:rsidRDefault="0052127D" w:rsidP="00CA56C8">
            <w:pPr>
              <w:keepNext/>
              <w:keepLines/>
              <w:spacing w:after="0"/>
              <w:rPr>
                <w:b/>
                <w:bCs/>
                <w:iCs/>
                <w:szCs w:val="24"/>
              </w:rPr>
            </w:pPr>
            <w:r w:rsidRPr="00C7190C">
              <w:rPr>
                <w:b/>
                <w:szCs w:val="24"/>
              </w:rPr>
              <w:t>(b) Non-Volatile Synthetic Organic Chemicals (SOCs)</w:t>
            </w:r>
          </w:p>
        </w:tc>
        <w:tc>
          <w:tcPr>
            <w:tcW w:w="2880" w:type="dxa"/>
            <w:tcBorders>
              <w:top w:val="single" w:sz="4" w:space="0" w:color="auto"/>
              <w:left w:val="nil"/>
              <w:bottom w:val="single" w:sz="4" w:space="0" w:color="auto"/>
              <w:right w:val="single" w:sz="4" w:space="0" w:color="auto"/>
            </w:tcBorders>
          </w:tcPr>
          <w:p w14:paraId="3ECCC6F1" w14:textId="7304D99C" w:rsidR="0052127D" w:rsidRPr="00C7190C" w:rsidRDefault="0052127D" w:rsidP="00CA56C8">
            <w:pPr>
              <w:keepNext/>
              <w:keepLines/>
              <w:spacing w:after="0"/>
              <w:rPr>
                <w:b/>
                <w:bCs/>
                <w:iCs/>
                <w:szCs w:val="24"/>
              </w:rPr>
            </w:pPr>
          </w:p>
        </w:tc>
      </w:tr>
      <w:tr w:rsidR="00C7190C" w:rsidRPr="00616800" w14:paraId="7CA4D423" w14:textId="77777777" w:rsidTr="00DB7574">
        <w:tc>
          <w:tcPr>
            <w:tcW w:w="3847" w:type="dxa"/>
            <w:tcBorders>
              <w:top w:val="single" w:sz="4" w:space="0" w:color="auto"/>
            </w:tcBorders>
          </w:tcPr>
          <w:p w14:paraId="78459655" w14:textId="77777777" w:rsidR="00C7190C" w:rsidRPr="00C7190C" w:rsidRDefault="00C7190C" w:rsidP="00C7190C">
            <w:pPr>
              <w:spacing w:after="0"/>
              <w:rPr>
                <w:iCs/>
                <w:szCs w:val="24"/>
              </w:rPr>
            </w:pPr>
            <w:r w:rsidRPr="00C7190C">
              <w:rPr>
                <w:szCs w:val="24"/>
              </w:rPr>
              <w:t>Alachlor</w:t>
            </w:r>
          </w:p>
        </w:tc>
        <w:tc>
          <w:tcPr>
            <w:tcW w:w="2880" w:type="dxa"/>
            <w:tcBorders>
              <w:top w:val="single" w:sz="4" w:space="0" w:color="auto"/>
            </w:tcBorders>
          </w:tcPr>
          <w:p w14:paraId="20A53311" w14:textId="77777777" w:rsidR="00C7190C" w:rsidRPr="00C7190C" w:rsidRDefault="00C7190C" w:rsidP="00C7190C">
            <w:pPr>
              <w:spacing w:after="0"/>
              <w:rPr>
                <w:iCs/>
                <w:szCs w:val="24"/>
              </w:rPr>
            </w:pPr>
            <w:r w:rsidRPr="00C7190C">
              <w:rPr>
                <w:szCs w:val="24"/>
              </w:rPr>
              <w:t>0.002</w:t>
            </w:r>
          </w:p>
        </w:tc>
      </w:tr>
      <w:tr w:rsidR="00C7190C" w:rsidRPr="00616800" w14:paraId="61EAB919" w14:textId="77777777" w:rsidTr="00DB7574">
        <w:tc>
          <w:tcPr>
            <w:tcW w:w="3847" w:type="dxa"/>
          </w:tcPr>
          <w:p w14:paraId="5A6B2F0F" w14:textId="77777777" w:rsidR="00C7190C" w:rsidRPr="00C7190C" w:rsidRDefault="00C7190C" w:rsidP="00C7190C">
            <w:pPr>
              <w:spacing w:after="0"/>
              <w:rPr>
                <w:iCs/>
                <w:szCs w:val="24"/>
              </w:rPr>
            </w:pPr>
            <w:r w:rsidRPr="00C7190C">
              <w:rPr>
                <w:szCs w:val="24"/>
              </w:rPr>
              <w:t>Atrazine</w:t>
            </w:r>
          </w:p>
        </w:tc>
        <w:tc>
          <w:tcPr>
            <w:tcW w:w="2880" w:type="dxa"/>
          </w:tcPr>
          <w:p w14:paraId="5CF94576" w14:textId="77777777" w:rsidR="00C7190C" w:rsidRPr="00C7190C" w:rsidRDefault="00C7190C" w:rsidP="00C7190C">
            <w:pPr>
              <w:spacing w:after="0"/>
              <w:rPr>
                <w:iCs/>
                <w:szCs w:val="24"/>
              </w:rPr>
            </w:pPr>
            <w:r w:rsidRPr="00C7190C">
              <w:rPr>
                <w:szCs w:val="24"/>
              </w:rPr>
              <w:t>0.001</w:t>
            </w:r>
          </w:p>
        </w:tc>
      </w:tr>
      <w:tr w:rsidR="00C7190C" w:rsidRPr="00616800" w14:paraId="19EDE919" w14:textId="77777777" w:rsidTr="00DB7574">
        <w:tc>
          <w:tcPr>
            <w:tcW w:w="3847" w:type="dxa"/>
          </w:tcPr>
          <w:p w14:paraId="04CBF03E" w14:textId="77777777" w:rsidR="00C7190C" w:rsidRPr="00C7190C" w:rsidRDefault="00C7190C" w:rsidP="00C7190C">
            <w:pPr>
              <w:spacing w:after="0"/>
              <w:rPr>
                <w:iCs/>
                <w:szCs w:val="24"/>
              </w:rPr>
            </w:pPr>
            <w:proofErr w:type="spellStart"/>
            <w:r w:rsidRPr="00C7190C">
              <w:rPr>
                <w:szCs w:val="24"/>
              </w:rPr>
              <w:t>Bentazon</w:t>
            </w:r>
            <w:proofErr w:type="spellEnd"/>
          </w:p>
        </w:tc>
        <w:tc>
          <w:tcPr>
            <w:tcW w:w="2880" w:type="dxa"/>
          </w:tcPr>
          <w:p w14:paraId="1ECC2D2D" w14:textId="77777777" w:rsidR="00C7190C" w:rsidRPr="00C7190C" w:rsidRDefault="00C7190C" w:rsidP="00C7190C">
            <w:pPr>
              <w:spacing w:after="0"/>
              <w:rPr>
                <w:iCs/>
                <w:szCs w:val="24"/>
              </w:rPr>
            </w:pPr>
            <w:r w:rsidRPr="00C7190C">
              <w:rPr>
                <w:szCs w:val="24"/>
              </w:rPr>
              <w:t>0.018</w:t>
            </w:r>
          </w:p>
        </w:tc>
      </w:tr>
      <w:tr w:rsidR="00C7190C" w:rsidRPr="00616800" w14:paraId="629E9BA3" w14:textId="77777777" w:rsidTr="00DB7574">
        <w:tc>
          <w:tcPr>
            <w:tcW w:w="3847" w:type="dxa"/>
          </w:tcPr>
          <w:p w14:paraId="57141E13" w14:textId="77777777" w:rsidR="00C7190C" w:rsidRPr="00C7190C" w:rsidRDefault="00C7190C" w:rsidP="00C7190C">
            <w:pPr>
              <w:spacing w:after="0"/>
              <w:rPr>
                <w:iCs/>
                <w:szCs w:val="24"/>
              </w:rPr>
            </w:pPr>
            <w:r w:rsidRPr="00C7190C">
              <w:rPr>
                <w:szCs w:val="24"/>
              </w:rPr>
              <w:t>Benzo(a)pyrene</w:t>
            </w:r>
          </w:p>
        </w:tc>
        <w:tc>
          <w:tcPr>
            <w:tcW w:w="2880" w:type="dxa"/>
          </w:tcPr>
          <w:p w14:paraId="39D2AF5F" w14:textId="77777777" w:rsidR="00C7190C" w:rsidRPr="00C7190C" w:rsidRDefault="00C7190C" w:rsidP="00C7190C">
            <w:pPr>
              <w:spacing w:after="0"/>
              <w:rPr>
                <w:iCs/>
                <w:szCs w:val="24"/>
              </w:rPr>
            </w:pPr>
            <w:r w:rsidRPr="00C7190C">
              <w:rPr>
                <w:szCs w:val="24"/>
              </w:rPr>
              <w:t>0.0002</w:t>
            </w:r>
          </w:p>
        </w:tc>
      </w:tr>
      <w:tr w:rsidR="00C7190C" w:rsidRPr="00616800" w14:paraId="29358567" w14:textId="77777777" w:rsidTr="00DB7574">
        <w:tc>
          <w:tcPr>
            <w:tcW w:w="3847" w:type="dxa"/>
          </w:tcPr>
          <w:p w14:paraId="79C5AB08" w14:textId="77777777" w:rsidR="00C7190C" w:rsidRPr="00C7190C" w:rsidRDefault="00C7190C" w:rsidP="00C7190C">
            <w:pPr>
              <w:spacing w:after="0"/>
              <w:rPr>
                <w:iCs/>
                <w:szCs w:val="24"/>
              </w:rPr>
            </w:pPr>
            <w:r w:rsidRPr="00C7190C">
              <w:rPr>
                <w:szCs w:val="24"/>
              </w:rPr>
              <w:lastRenderedPageBreak/>
              <w:t>Carbofuran</w:t>
            </w:r>
          </w:p>
        </w:tc>
        <w:tc>
          <w:tcPr>
            <w:tcW w:w="2880" w:type="dxa"/>
          </w:tcPr>
          <w:p w14:paraId="2F3F448C" w14:textId="77777777" w:rsidR="00C7190C" w:rsidRPr="00C7190C" w:rsidRDefault="00C7190C" w:rsidP="00C7190C">
            <w:pPr>
              <w:spacing w:after="0"/>
              <w:rPr>
                <w:iCs/>
                <w:szCs w:val="24"/>
              </w:rPr>
            </w:pPr>
            <w:r w:rsidRPr="00C7190C">
              <w:rPr>
                <w:szCs w:val="24"/>
              </w:rPr>
              <w:t>0.018</w:t>
            </w:r>
          </w:p>
        </w:tc>
      </w:tr>
      <w:tr w:rsidR="00C7190C" w:rsidRPr="00616800" w14:paraId="756FF62C" w14:textId="77777777" w:rsidTr="00DB7574">
        <w:tc>
          <w:tcPr>
            <w:tcW w:w="3847" w:type="dxa"/>
          </w:tcPr>
          <w:p w14:paraId="054B9265" w14:textId="77777777" w:rsidR="00C7190C" w:rsidRPr="00C7190C" w:rsidRDefault="00C7190C" w:rsidP="00C7190C">
            <w:pPr>
              <w:spacing w:after="0"/>
              <w:rPr>
                <w:iCs/>
                <w:szCs w:val="24"/>
              </w:rPr>
            </w:pPr>
            <w:r w:rsidRPr="00C7190C">
              <w:rPr>
                <w:szCs w:val="24"/>
              </w:rPr>
              <w:t>Chlordane</w:t>
            </w:r>
          </w:p>
        </w:tc>
        <w:tc>
          <w:tcPr>
            <w:tcW w:w="2880" w:type="dxa"/>
          </w:tcPr>
          <w:p w14:paraId="3F3BD53A" w14:textId="77777777" w:rsidR="00C7190C" w:rsidRPr="00C7190C" w:rsidRDefault="00C7190C" w:rsidP="00C7190C">
            <w:pPr>
              <w:spacing w:after="0"/>
              <w:rPr>
                <w:iCs/>
                <w:szCs w:val="24"/>
              </w:rPr>
            </w:pPr>
            <w:r w:rsidRPr="00C7190C">
              <w:rPr>
                <w:szCs w:val="24"/>
              </w:rPr>
              <w:t>0.0001</w:t>
            </w:r>
          </w:p>
        </w:tc>
      </w:tr>
      <w:tr w:rsidR="00C7190C" w:rsidRPr="00616800" w14:paraId="328FAACD" w14:textId="77777777" w:rsidTr="00DB7574">
        <w:tc>
          <w:tcPr>
            <w:tcW w:w="3847" w:type="dxa"/>
          </w:tcPr>
          <w:p w14:paraId="6343E999" w14:textId="77777777" w:rsidR="00C7190C" w:rsidRPr="00C7190C" w:rsidRDefault="00C7190C" w:rsidP="00C7190C">
            <w:pPr>
              <w:spacing w:after="0"/>
              <w:rPr>
                <w:iCs/>
                <w:szCs w:val="24"/>
              </w:rPr>
            </w:pPr>
            <w:r w:rsidRPr="00C7190C">
              <w:rPr>
                <w:szCs w:val="24"/>
              </w:rPr>
              <w:t>2,4-D</w:t>
            </w:r>
          </w:p>
        </w:tc>
        <w:tc>
          <w:tcPr>
            <w:tcW w:w="2880" w:type="dxa"/>
          </w:tcPr>
          <w:p w14:paraId="3F6576E9" w14:textId="77777777" w:rsidR="00C7190C" w:rsidRPr="00C7190C" w:rsidRDefault="00C7190C" w:rsidP="00C7190C">
            <w:pPr>
              <w:spacing w:after="0"/>
              <w:rPr>
                <w:iCs/>
                <w:szCs w:val="24"/>
              </w:rPr>
            </w:pPr>
            <w:r w:rsidRPr="00C7190C">
              <w:rPr>
                <w:szCs w:val="24"/>
              </w:rPr>
              <w:t>0.07</w:t>
            </w:r>
          </w:p>
        </w:tc>
      </w:tr>
      <w:tr w:rsidR="00C7190C" w:rsidRPr="00616800" w14:paraId="34370E88" w14:textId="77777777" w:rsidTr="00DB7574">
        <w:tc>
          <w:tcPr>
            <w:tcW w:w="3847" w:type="dxa"/>
          </w:tcPr>
          <w:p w14:paraId="4C98525D" w14:textId="77777777" w:rsidR="00C7190C" w:rsidRPr="00C7190C" w:rsidRDefault="00C7190C" w:rsidP="00C7190C">
            <w:pPr>
              <w:spacing w:after="0"/>
              <w:rPr>
                <w:iCs/>
                <w:szCs w:val="24"/>
              </w:rPr>
            </w:pPr>
            <w:proofErr w:type="spellStart"/>
            <w:r w:rsidRPr="00C7190C">
              <w:rPr>
                <w:szCs w:val="24"/>
              </w:rPr>
              <w:t>Dalapon</w:t>
            </w:r>
            <w:proofErr w:type="spellEnd"/>
          </w:p>
        </w:tc>
        <w:tc>
          <w:tcPr>
            <w:tcW w:w="2880" w:type="dxa"/>
          </w:tcPr>
          <w:p w14:paraId="0A9C961A" w14:textId="77777777" w:rsidR="00C7190C" w:rsidRPr="00C7190C" w:rsidRDefault="00C7190C" w:rsidP="00C7190C">
            <w:pPr>
              <w:spacing w:after="0"/>
              <w:rPr>
                <w:iCs/>
                <w:szCs w:val="24"/>
              </w:rPr>
            </w:pPr>
            <w:r w:rsidRPr="00C7190C">
              <w:rPr>
                <w:szCs w:val="24"/>
              </w:rPr>
              <w:t>0.2</w:t>
            </w:r>
          </w:p>
        </w:tc>
      </w:tr>
      <w:tr w:rsidR="00C7190C" w:rsidRPr="00616800" w14:paraId="6849F77F" w14:textId="77777777" w:rsidTr="00DB7574">
        <w:tc>
          <w:tcPr>
            <w:tcW w:w="3847" w:type="dxa"/>
          </w:tcPr>
          <w:p w14:paraId="3F353BE4" w14:textId="77777777" w:rsidR="00C7190C" w:rsidRPr="00C7190C" w:rsidRDefault="00C7190C" w:rsidP="00C7190C">
            <w:pPr>
              <w:spacing w:after="0"/>
              <w:rPr>
                <w:iCs/>
                <w:szCs w:val="24"/>
              </w:rPr>
            </w:pPr>
            <w:proofErr w:type="spellStart"/>
            <w:r w:rsidRPr="00C7190C">
              <w:rPr>
                <w:szCs w:val="24"/>
              </w:rPr>
              <w:t>Dibromochloropropane</w:t>
            </w:r>
            <w:proofErr w:type="spellEnd"/>
          </w:p>
        </w:tc>
        <w:tc>
          <w:tcPr>
            <w:tcW w:w="2880" w:type="dxa"/>
          </w:tcPr>
          <w:p w14:paraId="7847746A" w14:textId="77777777" w:rsidR="00C7190C" w:rsidRPr="00C7190C" w:rsidRDefault="00C7190C" w:rsidP="00C7190C">
            <w:pPr>
              <w:spacing w:after="0"/>
              <w:rPr>
                <w:iCs/>
                <w:szCs w:val="24"/>
              </w:rPr>
            </w:pPr>
            <w:r w:rsidRPr="00C7190C">
              <w:rPr>
                <w:szCs w:val="24"/>
              </w:rPr>
              <w:t>0.0002</w:t>
            </w:r>
          </w:p>
        </w:tc>
      </w:tr>
      <w:tr w:rsidR="00C7190C" w:rsidRPr="00616800" w14:paraId="275BF425" w14:textId="77777777" w:rsidTr="00DB7574">
        <w:tc>
          <w:tcPr>
            <w:tcW w:w="3847" w:type="dxa"/>
          </w:tcPr>
          <w:p w14:paraId="78A8C00A" w14:textId="77777777" w:rsidR="00C7190C" w:rsidRPr="00C7190C" w:rsidRDefault="00C7190C" w:rsidP="00C7190C">
            <w:pPr>
              <w:spacing w:after="0"/>
              <w:rPr>
                <w:iCs/>
                <w:szCs w:val="24"/>
              </w:rPr>
            </w:pPr>
            <w:r w:rsidRPr="00C7190C">
              <w:rPr>
                <w:szCs w:val="24"/>
              </w:rPr>
              <w:t>Di(2-</w:t>
            </w:r>
            <w:proofErr w:type="gramStart"/>
            <w:r w:rsidRPr="00C7190C">
              <w:rPr>
                <w:szCs w:val="24"/>
              </w:rPr>
              <w:t>ethylhexyl)adipate</w:t>
            </w:r>
            <w:proofErr w:type="gramEnd"/>
          </w:p>
        </w:tc>
        <w:tc>
          <w:tcPr>
            <w:tcW w:w="2880" w:type="dxa"/>
          </w:tcPr>
          <w:p w14:paraId="7CDC37F7" w14:textId="77777777" w:rsidR="00C7190C" w:rsidRPr="00C7190C" w:rsidRDefault="00C7190C" w:rsidP="00C7190C">
            <w:pPr>
              <w:spacing w:after="0"/>
              <w:rPr>
                <w:iCs/>
                <w:szCs w:val="24"/>
              </w:rPr>
            </w:pPr>
            <w:r w:rsidRPr="00C7190C">
              <w:rPr>
                <w:szCs w:val="24"/>
              </w:rPr>
              <w:t>0.4</w:t>
            </w:r>
          </w:p>
        </w:tc>
      </w:tr>
      <w:tr w:rsidR="00C7190C" w:rsidRPr="00616800" w14:paraId="607A3AF5" w14:textId="77777777" w:rsidTr="00DB7574">
        <w:tc>
          <w:tcPr>
            <w:tcW w:w="3847" w:type="dxa"/>
          </w:tcPr>
          <w:p w14:paraId="0DB1FB33" w14:textId="77777777" w:rsidR="00C7190C" w:rsidRPr="00C7190C" w:rsidRDefault="00C7190C" w:rsidP="00C7190C">
            <w:pPr>
              <w:spacing w:after="0"/>
              <w:rPr>
                <w:iCs/>
                <w:szCs w:val="24"/>
              </w:rPr>
            </w:pPr>
            <w:r w:rsidRPr="00C7190C">
              <w:rPr>
                <w:szCs w:val="24"/>
              </w:rPr>
              <w:t>Di(2-</w:t>
            </w:r>
            <w:proofErr w:type="gramStart"/>
            <w:r w:rsidRPr="00C7190C">
              <w:rPr>
                <w:szCs w:val="24"/>
              </w:rPr>
              <w:t>ethylhexyl)phthalate</w:t>
            </w:r>
            <w:proofErr w:type="gramEnd"/>
          </w:p>
        </w:tc>
        <w:tc>
          <w:tcPr>
            <w:tcW w:w="2880" w:type="dxa"/>
          </w:tcPr>
          <w:p w14:paraId="7FFE7923" w14:textId="77777777" w:rsidR="00C7190C" w:rsidRPr="00C7190C" w:rsidRDefault="00C7190C" w:rsidP="00C7190C">
            <w:pPr>
              <w:spacing w:after="0"/>
              <w:rPr>
                <w:iCs/>
                <w:szCs w:val="24"/>
              </w:rPr>
            </w:pPr>
            <w:r w:rsidRPr="00C7190C">
              <w:rPr>
                <w:szCs w:val="24"/>
              </w:rPr>
              <w:t>0.004</w:t>
            </w:r>
          </w:p>
        </w:tc>
      </w:tr>
      <w:tr w:rsidR="00C7190C" w:rsidRPr="00616800" w14:paraId="241CB425" w14:textId="77777777" w:rsidTr="00DB7574">
        <w:tc>
          <w:tcPr>
            <w:tcW w:w="3847" w:type="dxa"/>
          </w:tcPr>
          <w:p w14:paraId="4C34C3F6" w14:textId="77777777" w:rsidR="00C7190C" w:rsidRPr="00C7190C" w:rsidRDefault="00C7190C" w:rsidP="00C7190C">
            <w:pPr>
              <w:spacing w:after="0"/>
              <w:rPr>
                <w:iCs/>
                <w:szCs w:val="24"/>
              </w:rPr>
            </w:pPr>
            <w:proofErr w:type="spellStart"/>
            <w:r w:rsidRPr="00C7190C">
              <w:rPr>
                <w:szCs w:val="24"/>
              </w:rPr>
              <w:t>Dinoseb</w:t>
            </w:r>
            <w:proofErr w:type="spellEnd"/>
          </w:p>
        </w:tc>
        <w:tc>
          <w:tcPr>
            <w:tcW w:w="2880" w:type="dxa"/>
          </w:tcPr>
          <w:p w14:paraId="1F4E90FB" w14:textId="77777777" w:rsidR="00C7190C" w:rsidRPr="00C7190C" w:rsidRDefault="00C7190C" w:rsidP="00C7190C">
            <w:pPr>
              <w:spacing w:after="0"/>
              <w:rPr>
                <w:iCs/>
                <w:szCs w:val="24"/>
              </w:rPr>
            </w:pPr>
            <w:r w:rsidRPr="00C7190C">
              <w:rPr>
                <w:szCs w:val="24"/>
              </w:rPr>
              <w:t>0.007</w:t>
            </w:r>
          </w:p>
        </w:tc>
      </w:tr>
      <w:tr w:rsidR="00C7190C" w:rsidRPr="00616800" w14:paraId="190CDBB3" w14:textId="77777777" w:rsidTr="00DB7574">
        <w:tc>
          <w:tcPr>
            <w:tcW w:w="3847" w:type="dxa"/>
          </w:tcPr>
          <w:p w14:paraId="7C37A370" w14:textId="77777777" w:rsidR="00C7190C" w:rsidRPr="00C7190C" w:rsidRDefault="00C7190C" w:rsidP="00C7190C">
            <w:pPr>
              <w:spacing w:after="0"/>
              <w:rPr>
                <w:iCs/>
                <w:szCs w:val="24"/>
              </w:rPr>
            </w:pPr>
            <w:r w:rsidRPr="00C7190C">
              <w:rPr>
                <w:szCs w:val="24"/>
              </w:rPr>
              <w:t>Diquat</w:t>
            </w:r>
          </w:p>
        </w:tc>
        <w:tc>
          <w:tcPr>
            <w:tcW w:w="2880" w:type="dxa"/>
          </w:tcPr>
          <w:p w14:paraId="7D860222" w14:textId="77777777" w:rsidR="00C7190C" w:rsidRPr="00C7190C" w:rsidRDefault="00C7190C" w:rsidP="00C7190C">
            <w:pPr>
              <w:spacing w:after="0"/>
              <w:rPr>
                <w:iCs/>
                <w:szCs w:val="24"/>
              </w:rPr>
            </w:pPr>
            <w:r w:rsidRPr="00C7190C">
              <w:rPr>
                <w:szCs w:val="24"/>
              </w:rPr>
              <w:t>0.02</w:t>
            </w:r>
          </w:p>
        </w:tc>
      </w:tr>
      <w:tr w:rsidR="00C7190C" w:rsidRPr="00616800" w14:paraId="0B9AEB01" w14:textId="77777777" w:rsidTr="00DB7574">
        <w:tc>
          <w:tcPr>
            <w:tcW w:w="3847" w:type="dxa"/>
          </w:tcPr>
          <w:p w14:paraId="1D55138F" w14:textId="77777777" w:rsidR="00C7190C" w:rsidRPr="00C7190C" w:rsidRDefault="00C7190C" w:rsidP="00C7190C">
            <w:pPr>
              <w:spacing w:after="0"/>
              <w:rPr>
                <w:iCs/>
                <w:szCs w:val="24"/>
              </w:rPr>
            </w:pPr>
            <w:r w:rsidRPr="00C7190C">
              <w:rPr>
                <w:szCs w:val="24"/>
              </w:rPr>
              <w:t>Endothall</w:t>
            </w:r>
          </w:p>
        </w:tc>
        <w:tc>
          <w:tcPr>
            <w:tcW w:w="2880" w:type="dxa"/>
          </w:tcPr>
          <w:p w14:paraId="63DC0AE5" w14:textId="77777777" w:rsidR="00C7190C" w:rsidRPr="00C7190C" w:rsidRDefault="00C7190C" w:rsidP="00C7190C">
            <w:pPr>
              <w:spacing w:after="0"/>
              <w:rPr>
                <w:iCs/>
                <w:szCs w:val="24"/>
              </w:rPr>
            </w:pPr>
            <w:r w:rsidRPr="00C7190C">
              <w:rPr>
                <w:szCs w:val="24"/>
              </w:rPr>
              <w:t>0.1</w:t>
            </w:r>
          </w:p>
        </w:tc>
      </w:tr>
      <w:tr w:rsidR="00C7190C" w:rsidRPr="00616800" w14:paraId="0536CDDE" w14:textId="77777777" w:rsidTr="00DB7574">
        <w:tc>
          <w:tcPr>
            <w:tcW w:w="3847" w:type="dxa"/>
          </w:tcPr>
          <w:p w14:paraId="513649D9" w14:textId="77777777" w:rsidR="00C7190C" w:rsidRPr="00C7190C" w:rsidRDefault="00C7190C" w:rsidP="00C7190C">
            <w:pPr>
              <w:spacing w:after="0"/>
              <w:rPr>
                <w:iCs/>
                <w:szCs w:val="24"/>
              </w:rPr>
            </w:pPr>
            <w:r w:rsidRPr="00C7190C">
              <w:rPr>
                <w:szCs w:val="24"/>
              </w:rPr>
              <w:t>Endrin</w:t>
            </w:r>
          </w:p>
        </w:tc>
        <w:tc>
          <w:tcPr>
            <w:tcW w:w="2880" w:type="dxa"/>
          </w:tcPr>
          <w:p w14:paraId="2ABBE46C" w14:textId="77777777" w:rsidR="00C7190C" w:rsidRPr="00C7190C" w:rsidRDefault="00C7190C" w:rsidP="00C7190C">
            <w:pPr>
              <w:spacing w:after="0"/>
              <w:rPr>
                <w:iCs/>
                <w:szCs w:val="24"/>
              </w:rPr>
            </w:pPr>
            <w:r w:rsidRPr="00C7190C">
              <w:rPr>
                <w:szCs w:val="24"/>
              </w:rPr>
              <w:t>0.002</w:t>
            </w:r>
          </w:p>
        </w:tc>
      </w:tr>
      <w:tr w:rsidR="00C7190C" w:rsidRPr="00616800" w14:paraId="4A1BCBCF" w14:textId="77777777" w:rsidTr="00DB7574">
        <w:tc>
          <w:tcPr>
            <w:tcW w:w="3847" w:type="dxa"/>
          </w:tcPr>
          <w:p w14:paraId="22846DD4" w14:textId="77777777" w:rsidR="00C7190C" w:rsidRPr="00C7190C" w:rsidRDefault="00C7190C" w:rsidP="00C7190C">
            <w:pPr>
              <w:spacing w:after="0"/>
              <w:rPr>
                <w:iCs/>
                <w:szCs w:val="24"/>
              </w:rPr>
            </w:pPr>
            <w:r w:rsidRPr="00C7190C">
              <w:rPr>
                <w:szCs w:val="24"/>
              </w:rPr>
              <w:t>Ethylene Dibromide</w:t>
            </w:r>
          </w:p>
        </w:tc>
        <w:tc>
          <w:tcPr>
            <w:tcW w:w="2880" w:type="dxa"/>
          </w:tcPr>
          <w:p w14:paraId="4D762FFD" w14:textId="77777777" w:rsidR="00C7190C" w:rsidRPr="00C7190C" w:rsidRDefault="00C7190C" w:rsidP="00C7190C">
            <w:pPr>
              <w:spacing w:after="0"/>
              <w:rPr>
                <w:iCs/>
                <w:szCs w:val="24"/>
              </w:rPr>
            </w:pPr>
            <w:r w:rsidRPr="00C7190C">
              <w:rPr>
                <w:szCs w:val="24"/>
              </w:rPr>
              <w:t>0.00005</w:t>
            </w:r>
          </w:p>
        </w:tc>
      </w:tr>
      <w:tr w:rsidR="00C7190C" w:rsidRPr="00616800" w14:paraId="2738AFC0" w14:textId="77777777" w:rsidTr="00DB7574">
        <w:tc>
          <w:tcPr>
            <w:tcW w:w="3847" w:type="dxa"/>
          </w:tcPr>
          <w:p w14:paraId="2766A84E" w14:textId="77777777" w:rsidR="00C7190C" w:rsidRPr="00C7190C" w:rsidRDefault="00C7190C" w:rsidP="00C7190C">
            <w:pPr>
              <w:spacing w:after="0"/>
              <w:rPr>
                <w:iCs/>
                <w:szCs w:val="24"/>
              </w:rPr>
            </w:pPr>
            <w:r w:rsidRPr="00C7190C">
              <w:rPr>
                <w:szCs w:val="24"/>
              </w:rPr>
              <w:t>Glyphosate</w:t>
            </w:r>
          </w:p>
        </w:tc>
        <w:tc>
          <w:tcPr>
            <w:tcW w:w="2880" w:type="dxa"/>
          </w:tcPr>
          <w:p w14:paraId="28538597" w14:textId="77777777" w:rsidR="00C7190C" w:rsidRPr="00C7190C" w:rsidRDefault="00C7190C" w:rsidP="00C7190C">
            <w:pPr>
              <w:spacing w:after="0"/>
              <w:rPr>
                <w:iCs/>
                <w:szCs w:val="24"/>
              </w:rPr>
            </w:pPr>
            <w:r w:rsidRPr="00C7190C">
              <w:rPr>
                <w:szCs w:val="24"/>
              </w:rPr>
              <w:t>0.7</w:t>
            </w:r>
          </w:p>
        </w:tc>
      </w:tr>
      <w:tr w:rsidR="00C7190C" w:rsidRPr="00616800" w14:paraId="66F16A71" w14:textId="77777777" w:rsidTr="00DB7574">
        <w:tc>
          <w:tcPr>
            <w:tcW w:w="3847" w:type="dxa"/>
          </w:tcPr>
          <w:p w14:paraId="44BB0D93" w14:textId="77777777" w:rsidR="00C7190C" w:rsidRPr="00C7190C" w:rsidRDefault="00C7190C" w:rsidP="00C7190C">
            <w:pPr>
              <w:spacing w:after="0"/>
              <w:rPr>
                <w:iCs/>
                <w:szCs w:val="24"/>
              </w:rPr>
            </w:pPr>
            <w:r w:rsidRPr="00C7190C">
              <w:rPr>
                <w:szCs w:val="24"/>
              </w:rPr>
              <w:t>Heptachlor</w:t>
            </w:r>
          </w:p>
        </w:tc>
        <w:tc>
          <w:tcPr>
            <w:tcW w:w="2880" w:type="dxa"/>
          </w:tcPr>
          <w:p w14:paraId="57049C6A" w14:textId="77777777" w:rsidR="00C7190C" w:rsidRPr="00C7190C" w:rsidRDefault="00C7190C" w:rsidP="00C7190C">
            <w:pPr>
              <w:spacing w:after="0"/>
              <w:rPr>
                <w:iCs/>
                <w:szCs w:val="24"/>
              </w:rPr>
            </w:pPr>
            <w:r w:rsidRPr="00C7190C">
              <w:rPr>
                <w:szCs w:val="24"/>
              </w:rPr>
              <w:t>0.00001</w:t>
            </w:r>
          </w:p>
        </w:tc>
      </w:tr>
      <w:tr w:rsidR="00C7190C" w:rsidRPr="00616800" w14:paraId="7C1D9303" w14:textId="77777777" w:rsidTr="00DB7574">
        <w:tc>
          <w:tcPr>
            <w:tcW w:w="3847" w:type="dxa"/>
          </w:tcPr>
          <w:p w14:paraId="568D6C62" w14:textId="77777777" w:rsidR="00C7190C" w:rsidRPr="00C7190C" w:rsidRDefault="00C7190C" w:rsidP="00C7190C">
            <w:pPr>
              <w:spacing w:after="0"/>
              <w:rPr>
                <w:iCs/>
                <w:szCs w:val="24"/>
              </w:rPr>
            </w:pPr>
            <w:r w:rsidRPr="00C7190C">
              <w:rPr>
                <w:szCs w:val="24"/>
              </w:rPr>
              <w:t>Heptachlor Epoxide</w:t>
            </w:r>
          </w:p>
        </w:tc>
        <w:tc>
          <w:tcPr>
            <w:tcW w:w="2880" w:type="dxa"/>
          </w:tcPr>
          <w:p w14:paraId="0A83C4B2" w14:textId="77777777" w:rsidR="00C7190C" w:rsidRPr="00C7190C" w:rsidRDefault="00C7190C" w:rsidP="00C7190C">
            <w:pPr>
              <w:spacing w:after="0"/>
              <w:rPr>
                <w:iCs/>
                <w:szCs w:val="24"/>
              </w:rPr>
            </w:pPr>
            <w:r w:rsidRPr="00C7190C">
              <w:rPr>
                <w:szCs w:val="24"/>
              </w:rPr>
              <w:t>0.00001</w:t>
            </w:r>
          </w:p>
        </w:tc>
      </w:tr>
      <w:tr w:rsidR="00C7190C" w:rsidRPr="00616800" w14:paraId="76B36D21" w14:textId="77777777" w:rsidTr="00DB7574">
        <w:tc>
          <w:tcPr>
            <w:tcW w:w="3847" w:type="dxa"/>
          </w:tcPr>
          <w:p w14:paraId="159DDCB1" w14:textId="77777777" w:rsidR="00C7190C" w:rsidRPr="00C7190C" w:rsidRDefault="00C7190C" w:rsidP="00C7190C">
            <w:pPr>
              <w:spacing w:after="0"/>
              <w:rPr>
                <w:iCs/>
                <w:szCs w:val="24"/>
              </w:rPr>
            </w:pPr>
            <w:proofErr w:type="spellStart"/>
            <w:r w:rsidRPr="00C7190C">
              <w:rPr>
                <w:szCs w:val="24"/>
              </w:rPr>
              <w:t>Hexachlorobenezene</w:t>
            </w:r>
            <w:proofErr w:type="spellEnd"/>
          </w:p>
        </w:tc>
        <w:tc>
          <w:tcPr>
            <w:tcW w:w="2880" w:type="dxa"/>
          </w:tcPr>
          <w:p w14:paraId="64283CDA" w14:textId="77777777" w:rsidR="00C7190C" w:rsidRPr="00C7190C" w:rsidRDefault="00C7190C" w:rsidP="00C7190C">
            <w:pPr>
              <w:spacing w:after="0"/>
              <w:rPr>
                <w:iCs/>
                <w:szCs w:val="24"/>
              </w:rPr>
            </w:pPr>
            <w:r w:rsidRPr="00C7190C">
              <w:rPr>
                <w:szCs w:val="24"/>
              </w:rPr>
              <w:t>0.001</w:t>
            </w:r>
          </w:p>
        </w:tc>
      </w:tr>
      <w:tr w:rsidR="00C7190C" w:rsidRPr="00616800" w14:paraId="4A3434AF" w14:textId="77777777" w:rsidTr="00DB7574">
        <w:tc>
          <w:tcPr>
            <w:tcW w:w="3847" w:type="dxa"/>
          </w:tcPr>
          <w:p w14:paraId="5C6E8771" w14:textId="77777777" w:rsidR="00C7190C" w:rsidRPr="00C7190C" w:rsidRDefault="00C7190C" w:rsidP="00C7190C">
            <w:pPr>
              <w:spacing w:after="0"/>
              <w:rPr>
                <w:iCs/>
                <w:szCs w:val="24"/>
              </w:rPr>
            </w:pPr>
            <w:proofErr w:type="spellStart"/>
            <w:r w:rsidRPr="00C7190C">
              <w:rPr>
                <w:szCs w:val="24"/>
              </w:rPr>
              <w:t>Hexachlorocyclopentadiene</w:t>
            </w:r>
            <w:proofErr w:type="spellEnd"/>
          </w:p>
        </w:tc>
        <w:tc>
          <w:tcPr>
            <w:tcW w:w="2880" w:type="dxa"/>
          </w:tcPr>
          <w:p w14:paraId="174EEF04" w14:textId="77777777" w:rsidR="00C7190C" w:rsidRPr="00C7190C" w:rsidRDefault="00C7190C" w:rsidP="00C7190C">
            <w:pPr>
              <w:spacing w:after="0"/>
              <w:rPr>
                <w:iCs/>
                <w:szCs w:val="24"/>
              </w:rPr>
            </w:pPr>
            <w:r w:rsidRPr="00C7190C">
              <w:rPr>
                <w:szCs w:val="24"/>
              </w:rPr>
              <w:t>0.05</w:t>
            </w:r>
          </w:p>
        </w:tc>
      </w:tr>
      <w:tr w:rsidR="00C7190C" w:rsidRPr="00616800" w14:paraId="0CE0936B" w14:textId="77777777" w:rsidTr="00DB7574">
        <w:tc>
          <w:tcPr>
            <w:tcW w:w="3847" w:type="dxa"/>
          </w:tcPr>
          <w:p w14:paraId="4FD5FB4F" w14:textId="77777777" w:rsidR="00C7190C" w:rsidRPr="00C7190C" w:rsidRDefault="00C7190C" w:rsidP="00C7190C">
            <w:pPr>
              <w:spacing w:after="0"/>
              <w:rPr>
                <w:iCs/>
                <w:szCs w:val="24"/>
              </w:rPr>
            </w:pPr>
            <w:r w:rsidRPr="00C7190C">
              <w:rPr>
                <w:szCs w:val="24"/>
              </w:rPr>
              <w:t>Lindane</w:t>
            </w:r>
          </w:p>
        </w:tc>
        <w:tc>
          <w:tcPr>
            <w:tcW w:w="2880" w:type="dxa"/>
          </w:tcPr>
          <w:p w14:paraId="5F16E874" w14:textId="77777777" w:rsidR="00C7190C" w:rsidRPr="00C7190C" w:rsidRDefault="00C7190C" w:rsidP="00C7190C">
            <w:pPr>
              <w:spacing w:after="0"/>
              <w:rPr>
                <w:iCs/>
                <w:szCs w:val="24"/>
              </w:rPr>
            </w:pPr>
            <w:r w:rsidRPr="00C7190C">
              <w:rPr>
                <w:szCs w:val="24"/>
              </w:rPr>
              <w:t>0.0002</w:t>
            </w:r>
          </w:p>
        </w:tc>
      </w:tr>
      <w:tr w:rsidR="00C7190C" w:rsidRPr="00616800" w14:paraId="30F57146" w14:textId="77777777" w:rsidTr="00DB7574">
        <w:tc>
          <w:tcPr>
            <w:tcW w:w="3847" w:type="dxa"/>
          </w:tcPr>
          <w:p w14:paraId="1E842B37" w14:textId="77777777" w:rsidR="00C7190C" w:rsidRPr="00C7190C" w:rsidRDefault="00C7190C" w:rsidP="00C7190C">
            <w:pPr>
              <w:spacing w:after="0"/>
              <w:rPr>
                <w:iCs/>
                <w:szCs w:val="24"/>
              </w:rPr>
            </w:pPr>
            <w:proofErr w:type="spellStart"/>
            <w:r w:rsidRPr="00C7190C">
              <w:rPr>
                <w:szCs w:val="24"/>
              </w:rPr>
              <w:t>Methoxychlor</w:t>
            </w:r>
            <w:proofErr w:type="spellEnd"/>
          </w:p>
        </w:tc>
        <w:tc>
          <w:tcPr>
            <w:tcW w:w="2880" w:type="dxa"/>
          </w:tcPr>
          <w:p w14:paraId="4F7AB16D" w14:textId="77777777" w:rsidR="00C7190C" w:rsidRPr="00C7190C" w:rsidRDefault="00C7190C" w:rsidP="00C7190C">
            <w:pPr>
              <w:spacing w:after="0"/>
              <w:rPr>
                <w:iCs/>
                <w:szCs w:val="24"/>
              </w:rPr>
            </w:pPr>
            <w:r w:rsidRPr="00C7190C">
              <w:rPr>
                <w:szCs w:val="24"/>
              </w:rPr>
              <w:t>0.03</w:t>
            </w:r>
          </w:p>
        </w:tc>
      </w:tr>
      <w:tr w:rsidR="00C7190C" w:rsidRPr="00616800" w14:paraId="79157B93" w14:textId="77777777" w:rsidTr="00DB7574">
        <w:tc>
          <w:tcPr>
            <w:tcW w:w="3847" w:type="dxa"/>
          </w:tcPr>
          <w:p w14:paraId="530759A1" w14:textId="77777777" w:rsidR="00C7190C" w:rsidRPr="00C7190C" w:rsidRDefault="00C7190C" w:rsidP="00C7190C">
            <w:pPr>
              <w:spacing w:after="0"/>
              <w:rPr>
                <w:iCs/>
                <w:szCs w:val="24"/>
              </w:rPr>
            </w:pPr>
            <w:proofErr w:type="spellStart"/>
            <w:r w:rsidRPr="00C7190C">
              <w:rPr>
                <w:szCs w:val="24"/>
              </w:rPr>
              <w:t>Molinate</w:t>
            </w:r>
            <w:proofErr w:type="spellEnd"/>
          </w:p>
        </w:tc>
        <w:tc>
          <w:tcPr>
            <w:tcW w:w="2880" w:type="dxa"/>
          </w:tcPr>
          <w:p w14:paraId="5C064F1A" w14:textId="77777777" w:rsidR="00C7190C" w:rsidRPr="00C7190C" w:rsidRDefault="00C7190C" w:rsidP="00C7190C">
            <w:pPr>
              <w:spacing w:after="0"/>
              <w:rPr>
                <w:iCs/>
                <w:szCs w:val="24"/>
              </w:rPr>
            </w:pPr>
            <w:r w:rsidRPr="00C7190C">
              <w:rPr>
                <w:szCs w:val="24"/>
              </w:rPr>
              <w:t>0.02</w:t>
            </w:r>
          </w:p>
        </w:tc>
      </w:tr>
      <w:tr w:rsidR="00C7190C" w:rsidRPr="00616800" w14:paraId="2C0917E9" w14:textId="77777777" w:rsidTr="00DB7574">
        <w:tc>
          <w:tcPr>
            <w:tcW w:w="3847" w:type="dxa"/>
          </w:tcPr>
          <w:p w14:paraId="48329C28" w14:textId="77777777" w:rsidR="00C7190C" w:rsidRPr="00C7190C" w:rsidRDefault="00C7190C" w:rsidP="00C7190C">
            <w:pPr>
              <w:spacing w:after="0"/>
              <w:rPr>
                <w:iCs/>
                <w:szCs w:val="24"/>
              </w:rPr>
            </w:pPr>
            <w:proofErr w:type="spellStart"/>
            <w:r w:rsidRPr="00C7190C">
              <w:rPr>
                <w:szCs w:val="24"/>
              </w:rPr>
              <w:t>Oxamyl</w:t>
            </w:r>
            <w:proofErr w:type="spellEnd"/>
          </w:p>
        </w:tc>
        <w:tc>
          <w:tcPr>
            <w:tcW w:w="2880" w:type="dxa"/>
          </w:tcPr>
          <w:p w14:paraId="589D77C8" w14:textId="77777777" w:rsidR="00C7190C" w:rsidRPr="00C7190C" w:rsidRDefault="00C7190C" w:rsidP="00C7190C">
            <w:pPr>
              <w:spacing w:after="0"/>
              <w:rPr>
                <w:iCs/>
                <w:szCs w:val="24"/>
              </w:rPr>
            </w:pPr>
            <w:r w:rsidRPr="00C7190C">
              <w:rPr>
                <w:szCs w:val="24"/>
              </w:rPr>
              <w:t>0.05</w:t>
            </w:r>
          </w:p>
        </w:tc>
      </w:tr>
      <w:tr w:rsidR="00C7190C" w:rsidRPr="00616800" w14:paraId="23024344" w14:textId="77777777" w:rsidTr="00DB7574">
        <w:tc>
          <w:tcPr>
            <w:tcW w:w="3847" w:type="dxa"/>
          </w:tcPr>
          <w:p w14:paraId="73E720D4" w14:textId="77777777" w:rsidR="00C7190C" w:rsidRPr="00C7190C" w:rsidRDefault="00C7190C" w:rsidP="00C7190C">
            <w:pPr>
              <w:spacing w:after="0"/>
              <w:rPr>
                <w:iCs/>
                <w:szCs w:val="24"/>
              </w:rPr>
            </w:pPr>
            <w:r w:rsidRPr="00C7190C">
              <w:rPr>
                <w:szCs w:val="24"/>
              </w:rPr>
              <w:t>Pentachlorophenol</w:t>
            </w:r>
          </w:p>
        </w:tc>
        <w:tc>
          <w:tcPr>
            <w:tcW w:w="2880" w:type="dxa"/>
          </w:tcPr>
          <w:p w14:paraId="04E36765" w14:textId="77777777" w:rsidR="00C7190C" w:rsidRPr="00C7190C" w:rsidRDefault="00C7190C" w:rsidP="00C7190C">
            <w:pPr>
              <w:spacing w:after="0"/>
              <w:rPr>
                <w:iCs/>
                <w:szCs w:val="24"/>
              </w:rPr>
            </w:pPr>
            <w:r w:rsidRPr="00C7190C">
              <w:rPr>
                <w:szCs w:val="24"/>
              </w:rPr>
              <w:t>0.001</w:t>
            </w:r>
          </w:p>
        </w:tc>
      </w:tr>
      <w:tr w:rsidR="00C7190C" w:rsidRPr="00616800" w14:paraId="5EEBDF1E" w14:textId="77777777" w:rsidTr="00DB7574">
        <w:tc>
          <w:tcPr>
            <w:tcW w:w="3847" w:type="dxa"/>
          </w:tcPr>
          <w:p w14:paraId="28DB5CAC" w14:textId="77777777" w:rsidR="00C7190C" w:rsidRPr="00C7190C" w:rsidRDefault="00C7190C" w:rsidP="00C7190C">
            <w:pPr>
              <w:spacing w:after="0"/>
              <w:rPr>
                <w:iCs/>
                <w:szCs w:val="24"/>
              </w:rPr>
            </w:pPr>
            <w:r w:rsidRPr="00C7190C">
              <w:rPr>
                <w:szCs w:val="24"/>
              </w:rPr>
              <w:t>Picloram</w:t>
            </w:r>
          </w:p>
        </w:tc>
        <w:tc>
          <w:tcPr>
            <w:tcW w:w="2880" w:type="dxa"/>
          </w:tcPr>
          <w:p w14:paraId="027F0B94" w14:textId="77777777" w:rsidR="00C7190C" w:rsidRPr="00C7190C" w:rsidRDefault="00C7190C" w:rsidP="00C7190C">
            <w:pPr>
              <w:spacing w:after="0"/>
              <w:rPr>
                <w:iCs/>
                <w:szCs w:val="24"/>
              </w:rPr>
            </w:pPr>
            <w:r w:rsidRPr="00C7190C">
              <w:rPr>
                <w:szCs w:val="24"/>
              </w:rPr>
              <w:t>0.5</w:t>
            </w:r>
          </w:p>
        </w:tc>
      </w:tr>
      <w:tr w:rsidR="00C7190C" w:rsidRPr="00616800" w14:paraId="050CD212" w14:textId="77777777" w:rsidTr="00DB7574">
        <w:tc>
          <w:tcPr>
            <w:tcW w:w="3847" w:type="dxa"/>
          </w:tcPr>
          <w:p w14:paraId="19DB5E24" w14:textId="77777777" w:rsidR="00C7190C" w:rsidRPr="00C7190C" w:rsidRDefault="00C7190C" w:rsidP="00C7190C">
            <w:pPr>
              <w:spacing w:after="0"/>
              <w:rPr>
                <w:iCs/>
                <w:szCs w:val="24"/>
              </w:rPr>
            </w:pPr>
            <w:r w:rsidRPr="00C7190C">
              <w:rPr>
                <w:szCs w:val="24"/>
              </w:rPr>
              <w:t>Polychlorinated Biphenyls</w:t>
            </w:r>
          </w:p>
        </w:tc>
        <w:tc>
          <w:tcPr>
            <w:tcW w:w="2880" w:type="dxa"/>
          </w:tcPr>
          <w:p w14:paraId="0FB74633" w14:textId="77777777" w:rsidR="00C7190C" w:rsidRPr="00C7190C" w:rsidRDefault="00C7190C" w:rsidP="00C7190C">
            <w:pPr>
              <w:spacing w:after="0"/>
              <w:rPr>
                <w:iCs/>
                <w:szCs w:val="24"/>
              </w:rPr>
            </w:pPr>
            <w:r w:rsidRPr="00C7190C">
              <w:rPr>
                <w:szCs w:val="24"/>
              </w:rPr>
              <w:t>0.0005</w:t>
            </w:r>
          </w:p>
        </w:tc>
      </w:tr>
      <w:tr w:rsidR="00C7190C" w:rsidRPr="00616800" w14:paraId="3BEF5244" w14:textId="77777777" w:rsidTr="00DB7574">
        <w:tc>
          <w:tcPr>
            <w:tcW w:w="3847" w:type="dxa"/>
          </w:tcPr>
          <w:p w14:paraId="57E3B136" w14:textId="77777777" w:rsidR="00C7190C" w:rsidRPr="00C7190C" w:rsidRDefault="00C7190C" w:rsidP="00C7190C">
            <w:pPr>
              <w:spacing w:after="0"/>
              <w:rPr>
                <w:iCs/>
                <w:szCs w:val="24"/>
              </w:rPr>
            </w:pPr>
            <w:r w:rsidRPr="00C7190C">
              <w:rPr>
                <w:szCs w:val="24"/>
              </w:rPr>
              <w:t>Simazine</w:t>
            </w:r>
          </w:p>
        </w:tc>
        <w:tc>
          <w:tcPr>
            <w:tcW w:w="2880" w:type="dxa"/>
          </w:tcPr>
          <w:p w14:paraId="5512590E" w14:textId="77777777" w:rsidR="00C7190C" w:rsidRPr="00C7190C" w:rsidRDefault="00C7190C" w:rsidP="00C7190C">
            <w:pPr>
              <w:spacing w:after="0"/>
              <w:rPr>
                <w:iCs/>
                <w:szCs w:val="24"/>
              </w:rPr>
            </w:pPr>
            <w:r w:rsidRPr="00C7190C">
              <w:rPr>
                <w:szCs w:val="24"/>
              </w:rPr>
              <w:t>0.004</w:t>
            </w:r>
          </w:p>
        </w:tc>
      </w:tr>
      <w:tr w:rsidR="00C7190C" w:rsidRPr="00616800" w14:paraId="1D850737" w14:textId="77777777" w:rsidTr="00DB7574">
        <w:tc>
          <w:tcPr>
            <w:tcW w:w="3847" w:type="dxa"/>
          </w:tcPr>
          <w:p w14:paraId="6733CEEC" w14:textId="77777777" w:rsidR="00C7190C" w:rsidRPr="00C7190C" w:rsidRDefault="00C7190C" w:rsidP="00C7190C">
            <w:pPr>
              <w:spacing w:after="0"/>
              <w:rPr>
                <w:iCs/>
                <w:szCs w:val="24"/>
              </w:rPr>
            </w:pPr>
            <w:proofErr w:type="spellStart"/>
            <w:r w:rsidRPr="00C7190C">
              <w:rPr>
                <w:szCs w:val="24"/>
              </w:rPr>
              <w:t>Thiobencarb</w:t>
            </w:r>
            <w:proofErr w:type="spellEnd"/>
          </w:p>
        </w:tc>
        <w:tc>
          <w:tcPr>
            <w:tcW w:w="2880" w:type="dxa"/>
          </w:tcPr>
          <w:p w14:paraId="499613DE" w14:textId="77777777" w:rsidR="00C7190C" w:rsidRPr="00C7190C" w:rsidRDefault="00C7190C" w:rsidP="00C7190C">
            <w:pPr>
              <w:spacing w:after="0"/>
              <w:rPr>
                <w:iCs/>
                <w:szCs w:val="24"/>
              </w:rPr>
            </w:pPr>
            <w:r w:rsidRPr="00C7190C">
              <w:rPr>
                <w:szCs w:val="24"/>
              </w:rPr>
              <w:t>0.07</w:t>
            </w:r>
          </w:p>
        </w:tc>
      </w:tr>
      <w:tr w:rsidR="00C7190C" w:rsidRPr="00616800" w14:paraId="03F233B6" w14:textId="77777777" w:rsidTr="00DB7574">
        <w:tc>
          <w:tcPr>
            <w:tcW w:w="3847" w:type="dxa"/>
          </w:tcPr>
          <w:p w14:paraId="13727B1C" w14:textId="77777777" w:rsidR="00C7190C" w:rsidRPr="00C7190C" w:rsidRDefault="00C7190C" w:rsidP="00C7190C">
            <w:pPr>
              <w:spacing w:after="0"/>
              <w:rPr>
                <w:iCs/>
                <w:szCs w:val="24"/>
              </w:rPr>
            </w:pPr>
            <w:proofErr w:type="spellStart"/>
            <w:r w:rsidRPr="00C7190C">
              <w:rPr>
                <w:szCs w:val="24"/>
              </w:rPr>
              <w:t>Toxaphene</w:t>
            </w:r>
            <w:proofErr w:type="spellEnd"/>
          </w:p>
        </w:tc>
        <w:tc>
          <w:tcPr>
            <w:tcW w:w="2880" w:type="dxa"/>
          </w:tcPr>
          <w:p w14:paraId="29E9A881" w14:textId="77777777" w:rsidR="00C7190C" w:rsidRPr="00C7190C" w:rsidRDefault="00C7190C" w:rsidP="00C7190C">
            <w:pPr>
              <w:spacing w:after="0"/>
              <w:rPr>
                <w:iCs/>
                <w:szCs w:val="24"/>
              </w:rPr>
            </w:pPr>
            <w:r w:rsidRPr="00C7190C">
              <w:rPr>
                <w:szCs w:val="24"/>
              </w:rPr>
              <w:t>0.003</w:t>
            </w:r>
          </w:p>
        </w:tc>
      </w:tr>
      <w:tr w:rsidR="00C7190C" w:rsidRPr="00616800" w14:paraId="27146515" w14:textId="77777777" w:rsidTr="00DB7574">
        <w:tc>
          <w:tcPr>
            <w:tcW w:w="3847" w:type="dxa"/>
          </w:tcPr>
          <w:p w14:paraId="7DB66E3B" w14:textId="77777777" w:rsidR="00C7190C" w:rsidRPr="00C7190C" w:rsidRDefault="00C7190C" w:rsidP="00C7190C">
            <w:pPr>
              <w:spacing w:after="0"/>
              <w:rPr>
                <w:iCs/>
                <w:szCs w:val="24"/>
              </w:rPr>
            </w:pPr>
            <w:r w:rsidRPr="00C7190C">
              <w:rPr>
                <w:szCs w:val="24"/>
              </w:rPr>
              <w:t>2,3,7,8-TCDD (Dioxin)</w:t>
            </w:r>
          </w:p>
        </w:tc>
        <w:tc>
          <w:tcPr>
            <w:tcW w:w="2880" w:type="dxa"/>
          </w:tcPr>
          <w:p w14:paraId="5AAFD893" w14:textId="77777777" w:rsidR="00C7190C" w:rsidRPr="00C7190C" w:rsidRDefault="00C7190C" w:rsidP="00C7190C">
            <w:pPr>
              <w:spacing w:after="0"/>
              <w:rPr>
                <w:iCs/>
                <w:szCs w:val="24"/>
                <w:vertAlign w:val="superscript"/>
              </w:rPr>
            </w:pPr>
            <w:r w:rsidRPr="00C7190C">
              <w:rPr>
                <w:szCs w:val="24"/>
              </w:rPr>
              <w:t xml:space="preserve">3 x 10 </w:t>
            </w:r>
            <w:r w:rsidRPr="00C7190C">
              <w:rPr>
                <w:szCs w:val="24"/>
                <w:vertAlign w:val="superscript"/>
              </w:rPr>
              <w:t>- 8</w:t>
            </w:r>
          </w:p>
        </w:tc>
      </w:tr>
      <w:tr w:rsidR="00C7190C" w:rsidRPr="00616800" w14:paraId="7E7EE9D8" w14:textId="77777777" w:rsidTr="00DB7574">
        <w:tc>
          <w:tcPr>
            <w:tcW w:w="3847" w:type="dxa"/>
          </w:tcPr>
          <w:p w14:paraId="54769CC3" w14:textId="77777777" w:rsidR="00C7190C" w:rsidRPr="00C7190C" w:rsidRDefault="00C7190C" w:rsidP="00C7190C">
            <w:pPr>
              <w:spacing w:after="0"/>
              <w:rPr>
                <w:iCs/>
                <w:szCs w:val="24"/>
              </w:rPr>
            </w:pPr>
            <w:r w:rsidRPr="00C7190C">
              <w:rPr>
                <w:szCs w:val="24"/>
              </w:rPr>
              <w:t>2,3,5-TP (</w:t>
            </w:r>
            <w:proofErr w:type="spellStart"/>
            <w:r w:rsidRPr="00C7190C">
              <w:rPr>
                <w:szCs w:val="24"/>
              </w:rPr>
              <w:t>Silvex</w:t>
            </w:r>
            <w:proofErr w:type="spellEnd"/>
            <w:r w:rsidRPr="00C7190C">
              <w:rPr>
                <w:szCs w:val="24"/>
              </w:rPr>
              <w:t>)</w:t>
            </w:r>
          </w:p>
        </w:tc>
        <w:tc>
          <w:tcPr>
            <w:tcW w:w="2880" w:type="dxa"/>
          </w:tcPr>
          <w:p w14:paraId="6568BF47" w14:textId="77777777" w:rsidR="00C7190C" w:rsidRPr="00C7190C" w:rsidRDefault="00C7190C" w:rsidP="00C7190C">
            <w:pPr>
              <w:spacing w:after="0"/>
              <w:rPr>
                <w:iCs/>
                <w:szCs w:val="24"/>
              </w:rPr>
            </w:pPr>
            <w:r w:rsidRPr="00C7190C">
              <w:rPr>
                <w:szCs w:val="24"/>
              </w:rPr>
              <w:t>0.05</w:t>
            </w:r>
          </w:p>
        </w:tc>
      </w:tr>
    </w:tbl>
    <w:p w14:paraId="5081D049" w14:textId="3C2D2A7B" w:rsidR="00C7190C" w:rsidRDefault="0052127D" w:rsidP="00C7190C">
      <w:pPr>
        <w:rPr>
          <w:szCs w:val="24"/>
        </w:rPr>
      </w:pPr>
      <w:r w:rsidRPr="0052127D">
        <w:rPr>
          <w:szCs w:val="24"/>
        </w:rPr>
        <w:t>* MCL is for either a single isomer or the sum of the isomers.</w:t>
      </w:r>
    </w:p>
    <w:p w14:paraId="17821E82" w14:textId="77777777" w:rsidR="0052127D" w:rsidRPr="0052127D" w:rsidRDefault="0052127D" w:rsidP="0052127D">
      <w:pPr>
        <w:pStyle w:val="Heading4"/>
      </w:pPr>
      <w:bookmarkStart w:id="51" w:name="_Toc82156694"/>
      <w:r w:rsidRPr="0052127D">
        <w:t>PERCENT SODIUM AND ADJUSTED SODIUM ADSORPTION RATIO</w:t>
      </w:r>
      <w:bookmarkEnd w:id="51"/>
    </w:p>
    <w:p w14:paraId="75D92C27" w14:textId="77777777" w:rsidR="0052127D" w:rsidRPr="0052127D" w:rsidRDefault="0052127D" w:rsidP="00F63648">
      <w:pPr>
        <w:pStyle w:val="BodyText"/>
      </w:pPr>
      <w:r w:rsidRPr="0052127D">
        <w:t xml:space="preserve">Excess concentrations of sodium in irrigation water reduce soil permeability to water and air. The deterioration of sodium in irrigation water is cumulative and is accelerated by poor drainage. </w:t>
      </w:r>
    </w:p>
    <w:p w14:paraId="277FC696" w14:textId="77777777" w:rsidR="0052127D" w:rsidRPr="0052127D" w:rsidRDefault="0052127D" w:rsidP="00F63648">
      <w:pPr>
        <w:pStyle w:val="BodyText"/>
      </w:pPr>
      <w:r w:rsidRPr="0052127D">
        <w:t xml:space="preserve">Table </w:t>
      </w:r>
      <w:r w:rsidRPr="0052127D">
        <w:rPr>
          <w:i/>
          <w:iCs/>
        </w:rPr>
        <w:t xml:space="preserve">begin strikeout </w:t>
      </w:r>
      <w:r w:rsidRPr="0052127D">
        <w:rPr>
          <w:strike/>
          <w:color w:val="C00000"/>
        </w:rPr>
        <w:t>3-1</w:t>
      </w:r>
      <w:r w:rsidRPr="0052127D">
        <w:rPr>
          <w:color w:val="C00000"/>
        </w:rPr>
        <w:t xml:space="preserve"> </w:t>
      </w:r>
      <w:r w:rsidRPr="0052127D">
        <w:rPr>
          <w:i/>
          <w:iCs/>
        </w:rPr>
        <w:t>end strikeout begin proposed text</w:t>
      </w:r>
      <w:r w:rsidRPr="0052127D">
        <w:t xml:space="preserve"> </w:t>
      </w:r>
      <w:r w:rsidRPr="0052127D">
        <w:rPr>
          <w:color w:val="0000FF"/>
          <w:u w:val="single"/>
        </w:rPr>
        <w:t>3-7</w:t>
      </w:r>
      <w:r w:rsidRPr="0052127D">
        <w:rPr>
          <w:color w:val="0000FF"/>
        </w:rPr>
        <w:t xml:space="preserve"> </w:t>
      </w:r>
      <w:r w:rsidRPr="0052127D">
        <w:rPr>
          <w:i/>
          <w:iCs/>
        </w:rPr>
        <w:t>end proposed text</w:t>
      </w:r>
      <w:r w:rsidRPr="0052127D">
        <w:t xml:space="preserve"> shows concentration guidelines for sodium, boron, chloride and other chemical constituents present in irrigation waters. </w:t>
      </w:r>
    </w:p>
    <w:p w14:paraId="2BC37578" w14:textId="07292BD6" w:rsidR="0052127D" w:rsidRDefault="0052127D" w:rsidP="00F63648">
      <w:pPr>
        <w:pStyle w:val="BodyText"/>
      </w:pPr>
      <w:r w:rsidRPr="0052127D">
        <w:t>The specific water quality objective for sodium in the Basin Plan is expressed as percent sodium. Percent sodium is calculated as follows:</w:t>
      </w:r>
    </w:p>
    <w:p w14:paraId="5183700F" w14:textId="70FC9C92" w:rsidR="0052127D" w:rsidRDefault="0052127D" w:rsidP="00F63648">
      <w:pPr>
        <w:pStyle w:val="BodyText"/>
      </w:pPr>
      <w:r w:rsidRPr="006C27FD">
        <w:rPr>
          <w:noProof/>
        </w:rPr>
        <w:lastRenderedPageBreak/>
        <w:drawing>
          <wp:inline distT="0" distB="0" distL="0" distR="0" wp14:anchorId="45F22BAE" wp14:editId="2704583A">
            <wp:extent cx="2762250" cy="542925"/>
            <wp:effectExtent l="0" t="0" r="0" b="0"/>
            <wp:docPr id="2" name="Picture 2" descr="percent sodium is the ratio of sodium concentration divided by (sodium plus calcium plus magnesium plus potassium concentrations) multiplied by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32597" r="53526" b="35911"/>
                    <a:stretch/>
                  </pic:blipFill>
                  <pic:spPr bwMode="auto">
                    <a:xfrm>
                      <a:off x="0" y="0"/>
                      <a:ext cx="2762250" cy="542925"/>
                    </a:xfrm>
                    <a:prstGeom prst="rect">
                      <a:avLst/>
                    </a:prstGeom>
                    <a:noFill/>
                    <a:ln>
                      <a:noFill/>
                    </a:ln>
                    <a:extLst>
                      <a:ext uri="{53640926-AAD7-44D8-BBD7-CCE9431645EC}">
                        <a14:shadowObscured xmlns:a14="http://schemas.microsoft.com/office/drawing/2010/main"/>
                      </a:ext>
                    </a:extLst>
                  </pic:spPr>
                </pic:pic>
              </a:graphicData>
            </a:graphic>
          </wp:inline>
        </w:drawing>
      </w:r>
    </w:p>
    <w:p w14:paraId="5E36EC38" w14:textId="77777777" w:rsidR="0052127D" w:rsidRPr="0052127D" w:rsidRDefault="0052127D" w:rsidP="00F63648">
      <w:pPr>
        <w:pStyle w:val="BodyText"/>
      </w:pPr>
      <w:r w:rsidRPr="0052127D">
        <w:t>where sodium (</w:t>
      </w:r>
      <w:r w:rsidRPr="0052127D">
        <w:rPr>
          <w:i/>
          <w:iCs/>
        </w:rPr>
        <w:t>Na</w:t>
      </w:r>
      <w:r w:rsidRPr="0052127D">
        <w:t>), Calcium (</w:t>
      </w:r>
      <w:r w:rsidRPr="0052127D">
        <w:rPr>
          <w:i/>
          <w:iCs/>
        </w:rPr>
        <w:t>Ca</w:t>
      </w:r>
      <w:r w:rsidRPr="0052127D">
        <w:t>), Magnesium (</w:t>
      </w:r>
      <w:r w:rsidRPr="0052127D">
        <w:rPr>
          <w:i/>
          <w:iCs/>
        </w:rPr>
        <w:t>Mg</w:t>
      </w:r>
      <w:r w:rsidRPr="0052127D">
        <w:t>), and Potassium (</w:t>
      </w:r>
      <w:r w:rsidRPr="0052127D">
        <w:rPr>
          <w:i/>
          <w:iCs/>
        </w:rPr>
        <w:t>K</w:t>
      </w:r>
      <w:r w:rsidRPr="0052127D">
        <w:t>) are expressed in milliequivalent per liter (me/l).</w:t>
      </w:r>
    </w:p>
    <w:p w14:paraId="7C10FF63" w14:textId="77777777" w:rsidR="0052127D" w:rsidRPr="0052127D" w:rsidRDefault="0052127D" w:rsidP="00F63648">
      <w:pPr>
        <w:pStyle w:val="BodyText"/>
      </w:pPr>
      <w:r w:rsidRPr="0052127D">
        <w:t xml:space="preserve">The percent sodium objective was developed for the protection of agricultural uses from the potential hazard due to sodium in irrigation waters. The value of 60% sodium is based upon </w:t>
      </w:r>
      <w:r w:rsidRPr="00777D12">
        <w:rPr>
          <w:i/>
          <w:iCs/>
        </w:rPr>
        <w:t>Water Quality Criteria</w:t>
      </w:r>
      <w:r w:rsidRPr="0052127D">
        <w:t>, by McKee and Wolf, 1963.</w:t>
      </w:r>
    </w:p>
    <w:p w14:paraId="260F7E1C" w14:textId="67AF077C" w:rsidR="0052127D" w:rsidRDefault="0052127D" w:rsidP="00F63648">
      <w:pPr>
        <w:pStyle w:val="BodyText"/>
      </w:pPr>
      <w:r w:rsidRPr="0052127D">
        <w:t>McKee and Wolf note that because of all the variables involved, the classification of waters for irrigation use must be somewhat arbitrary and the limits set cannot be too rigid. The three general classifications of irrigation waters are:</w:t>
      </w:r>
    </w:p>
    <w:tbl>
      <w:tblPr>
        <w:tblW w:w="6177"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Description w:val="The general classifications of irrigation waters"/>
      </w:tblPr>
      <w:tblGrid>
        <w:gridCol w:w="1047"/>
        <w:gridCol w:w="1440"/>
        <w:gridCol w:w="3690"/>
      </w:tblGrid>
      <w:tr w:rsidR="00777D12" w:rsidRPr="00616800" w14:paraId="12737DE3" w14:textId="77777777" w:rsidTr="00BB42A7">
        <w:trPr>
          <w:trHeight w:val="321"/>
          <w:tblHeader/>
        </w:trPr>
        <w:tc>
          <w:tcPr>
            <w:tcW w:w="1047" w:type="dxa"/>
            <w:vAlign w:val="center"/>
          </w:tcPr>
          <w:p w14:paraId="7AF25AB6" w14:textId="77777777" w:rsidR="00777D12" w:rsidRPr="00777D12" w:rsidRDefault="00777D12" w:rsidP="00BB42A7">
            <w:pPr>
              <w:spacing w:after="0"/>
              <w:jc w:val="center"/>
              <w:rPr>
                <w:b/>
                <w:iCs/>
                <w:szCs w:val="24"/>
              </w:rPr>
            </w:pPr>
            <w:r w:rsidRPr="00777D12">
              <w:rPr>
                <w:szCs w:val="24"/>
              </w:rPr>
              <w:br w:type="column"/>
            </w:r>
            <w:r w:rsidRPr="00777D12">
              <w:rPr>
                <w:b/>
                <w:szCs w:val="24"/>
              </w:rPr>
              <w:t>CLASS</w:t>
            </w:r>
          </w:p>
        </w:tc>
        <w:tc>
          <w:tcPr>
            <w:tcW w:w="1440" w:type="dxa"/>
            <w:vAlign w:val="center"/>
          </w:tcPr>
          <w:p w14:paraId="3E8EDF38" w14:textId="77777777" w:rsidR="00777D12" w:rsidRPr="00777D12" w:rsidRDefault="00777D12" w:rsidP="00BB42A7">
            <w:pPr>
              <w:spacing w:after="0"/>
              <w:jc w:val="center"/>
              <w:rPr>
                <w:b/>
                <w:iCs/>
                <w:szCs w:val="24"/>
              </w:rPr>
            </w:pPr>
            <w:r w:rsidRPr="00777D12">
              <w:rPr>
                <w:b/>
                <w:szCs w:val="24"/>
              </w:rPr>
              <w:t>%SODIUM</w:t>
            </w:r>
          </w:p>
        </w:tc>
        <w:tc>
          <w:tcPr>
            <w:tcW w:w="3690" w:type="dxa"/>
            <w:vAlign w:val="center"/>
          </w:tcPr>
          <w:p w14:paraId="0A163ECA" w14:textId="77777777" w:rsidR="00777D12" w:rsidRPr="00777D12" w:rsidRDefault="00777D12" w:rsidP="00BB42A7">
            <w:pPr>
              <w:spacing w:after="0"/>
              <w:jc w:val="center"/>
              <w:rPr>
                <w:b/>
                <w:iCs/>
                <w:szCs w:val="24"/>
              </w:rPr>
            </w:pPr>
            <w:r w:rsidRPr="00777D12">
              <w:rPr>
                <w:b/>
                <w:szCs w:val="24"/>
              </w:rPr>
              <w:t>DESCRIPTION</w:t>
            </w:r>
          </w:p>
        </w:tc>
      </w:tr>
      <w:tr w:rsidR="00777D12" w:rsidRPr="00616800" w14:paraId="3BFE7496" w14:textId="77777777" w:rsidTr="00BB42A7">
        <w:trPr>
          <w:trHeight w:val="864"/>
        </w:trPr>
        <w:tc>
          <w:tcPr>
            <w:tcW w:w="1047" w:type="dxa"/>
            <w:vAlign w:val="center"/>
          </w:tcPr>
          <w:p w14:paraId="73B13146" w14:textId="77777777" w:rsidR="00777D12" w:rsidRPr="00777D12" w:rsidRDefault="00777D12" w:rsidP="00BB42A7">
            <w:pPr>
              <w:spacing w:after="0"/>
              <w:jc w:val="center"/>
              <w:rPr>
                <w:b/>
                <w:iCs/>
                <w:szCs w:val="24"/>
              </w:rPr>
            </w:pPr>
            <w:r w:rsidRPr="00777D12">
              <w:rPr>
                <w:b/>
                <w:szCs w:val="24"/>
              </w:rPr>
              <w:t>I</w:t>
            </w:r>
          </w:p>
        </w:tc>
        <w:tc>
          <w:tcPr>
            <w:tcW w:w="1440" w:type="dxa"/>
            <w:vAlign w:val="center"/>
          </w:tcPr>
          <w:p w14:paraId="6FBC3307" w14:textId="77777777" w:rsidR="00777D12" w:rsidRPr="00777D12" w:rsidRDefault="00777D12" w:rsidP="00BB42A7">
            <w:pPr>
              <w:spacing w:after="0"/>
              <w:jc w:val="center"/>
              <w:rPr>
                <w:b/>
                <w:iCs/>
                <w:szCs w:val="24"/>
              </w:rPr>
            </w:pPr>
            <w:r w:rsidRPr="00777D12">
              <w:rPr>
                <w:szCs w:val="24"/>
              </w:rPr>
              <w:t>&lt;30 - 60%</w:t>
            </w:r>
          </w:p>
        </w:tc>
        <w:tc>
          <w:tcPr>
            <w:tcW w:w="3690" w:type="dxa"/>
            <w:vAlign w:val="center"/>
          </w:tcPr>
          <w:p w14:paraId="21FE8343" w14:textId="77777777" w:rsidR="00777D12" w:rsidRPr="00777D12" w:rsidRDefault="00777D12" w:rsidP="00BB42A7">
            <w:pPr>
              <w:spacing w:after="0"/>
              <w:rPr>
                <w:b/>
                <w:iCs/>
                <w:szCs w:val="24"/>
              </w:rPr>
            </w:pPr>
            <w:r w:rsidRPr="00777D12">
              <w:rPr>
                <w:szCs w:val="24"/>
              </w:rPr>
              <w:t>Excellent to good, or suitable for most plants under most conditions.</w:t>
            </w:r>
          </w:p>
        </w:tc>
      </w:tr>
      <w:tr w:rsidR="00777D12" w:rsidRPr="00616800" w14:paraId="041C58C9" w14:textId="77777777" w:rsidTr="00BB42A7">
        <w:trPr>
          <w:trHeight w:val="1152"/>
        </w:trPr>
        <w:tc>
          <w:tcPr>
            <w:tcW w:w="1047" w:type="dxa"/>
            <w:vAlign w:val="center"/>
          </w:tcPr>
          <w:p w14:paraId="2BCB70C4" w14:textId="77777777" w:rsidR="00777D12" w:rsidRPr="00777D12" w:rsidRDefault="00777D12" w:rsidP="00BB42A7">
            <w:pPr>
              <w:spacing w:after="0"/>
              <w:jc w:val="center"/>
              <w:rPr>
                <w:b/>
                <w:iCs/>
                <w:szCs w:val="24"/>
              </w:rPr>
            </w:pPr>
            <w:r w:rsidRPr="00777D12">
              <w:rPr>
                <w:b/>
                <w:szCs w:val="24"/>
              </w:rPr>
              <w:t>II</w:t>
            </w:r>
          </w:p>
        </w:tc>
        <w:tc>
          <w:tcPr>
            <w:tcW w:w="1440" w:type="dxa"/>
            <w:vAlign w:val="center"/>
          </w:tcPr>
          <w:p w14:paraId="36B1D39D" w14:textId="77777777" w:rsidR="00777D12" w:rsidRPr="00777D12" w:rsidRDefault="00777D12" w:rsidP="00BB42A7">
            <w:pPr>
              <w:spacing w:after="0"/>
              <w:jc w:val="center"/>
              <w:rPr>
                <w:b/>
                <w:iCs/>
                <w:szCs w:val="24"/>
              </w:rPr>
            </w:pPr>
            <w:r w:rsidRPr="00777D12">
              <w:rPr>
                <w:szCs w:val="24"/>
              </w:rPr>
              <w:t>30 - 75%</w:t>
            </w:r>
          </w:p>
        </w:tc>
        <w:tc>
          <w:tcPr>
            <w:tcW w:w="3690" w:type="dxa"/>
            <w:vAlign w:val="center"/>
          </w:tcPr>
          <w:p w14:paraId="5F1001A7" w14:textId="77777777" w:rsidR="00777D12" w:rsidRPr="00777D12" w:rsidRDefault="00777D12" w:rsidP="00BB42A7">
            <w:pPr>
              <w:spacing w:after="0"/>
              <w:rPr>
                <w:b/>
                <w:iCs/>
                <w:szCs w:val="24"/>
              </w:rPr>
            </w:pPr>
            <w:r w:rsidRPr="00777D12">
              <w:rPr>
                <w:szCs w:val="24"/>
              </w:rPr>
              <w:t>Good to injurious, harmful to some plants under conditions of soil, climate and practices.</w:t>
            </w:r>
          </w:p>
        </w:tc>
      </w:tr>
      <w:tr w:rsidR="00777D12" w:rsidRPr="00616800" w14:paraId="66140E25" w14:textId="77777777" w:rsidTr="00BB42A7">
        <w:trPr>
          <w:trHeight w:val="864"/>
        </w:trPr>
        <w:tc>
          <w:tcPr>
            <w:tcW w:w="1047" w:type="dxa"/>
            <w:vAlign w:val="center"/>
          </w:tcPr>
          <w:p w14:paraId="4E86C6D3" w14:textId="77777777" w:rsidR="00777D12" w:rsidRPr="00777D12" w:rsidRDefault="00777D12" w:rsidP="00BB42A7">
            <w:pPr>
              <w:spacing w:after="0"/>
              <w:jc w:val="center"/>
              <w:rPr>
                <w:b/>
                <w:iCs/>
                <w:szCs w:val="24"/>
              </w:rPr>
            </w:pPr>
            <w:r w:rsidRPr="00777D12">
              <w:rPr>
                <w:b/>
                <w:szCs w:val="24"/>
              </w:rPr>
              <w:t>III</w:t>
            </w:r>
          </w:p>
        </w:tc>
        <w:tc>
          <w:tcPr>
            <w:tcW w:w="1440" w:type="dxa"/>
            <w:vAlign w:val="center"/>
          </w:tcPr>
          <w:p w14:paraId="23866226" w14:textId="77777777" w:rsidR="00777D12" w:rsidRPr="00777D12" w:rsidRDefault="00777D12" w:rsidP="00BB42A7">
            <w:pPr>
              <w:spacing w:after="0"/>
              <w:jc w:val="center"/>
              <w:rPr>
                <w:b/>
                <w:iCs/>
                <w:szCs w:val="24"/>
              </w:rPr>
            </w:pPr>
            <w:r w:rsidRPr="00777D12">
              <w:rPr>
                <w:szCs w:val="24"/>
              </w:rPr>
              <w:t>70 - 75%</w:t>
            </w:r>
          </w:p>
        </w:tc>
        <w:tc>
          <w:tcPr>
            <w:tcW w:w="3690" w:type="dxa"/>
            <w:vAlign w:val="center"/>
          </w:tcPr>
          <w:p w14:paraId="757008F1" w14:textId="77777777" w:rsidR="00777D12" w:rsidRPr="00777D12" w:rsidRDefault="00777D12" w:rsidP="00BB42A7">
            <w:pPr>
              <w:spacing w:after="0"/>
              <w:rPr>
                <w:b/>
                <w:iCs/>
                <w:szCs w:val="24"/>
              </w:rPr>
            </w:pPr>
            <w:r w:rsidRPr="00777D12">
              <w:rPr>
                <w:szCs w:val="24"/>
              </w:rPr>
              <w:t>Injurious to unsatisfactory, unsuitable under most conditions.</w:t>
            </w:r>
          </w:p>
        </w:tc>
      </w:tr>
    </w:tbl>
    <w:p w14:paraId="40BF0367" w14:textId="22CCA0F9" w:rsidR="00777D12" w:rsidRDefault="00777D12" w:rsidP="0052127D">
      <w:pPr>
        <w:rPr>
          <w:szCs w:val="24"/>
        </w:rPr>
      </w:pPr>
    </w:p>
    <w:p w14:paraId="1F709700" w14:textId="77777777" w:rsidR="00777D12" w:rsidRPr="00777D12" w:rsidRDefault="00777D12" w:rsidP="00F63648">
      <w:pPr>
        <w:pStyle w:val="BodyText"/>
      </w:pPr>
      <w:r w:rsidRPr="00777D12">
        <w:t>Since the publication of the percent sodium criteria, technical research has resulted in the development of more applicable criteria for addressing the potential sodium hazard in irrigation water.</w:t>
      </w:r>
    </w:p>
    <w:p w14:paraId="3D5DA5C7" w14:textId="77777777" w:rsidR="00777D12" w:rsidRPr="00777D12" w:rsidRDefault="00777D12" w:rsidP="00F63648">
      <w:pPr>
        <w:pStyle w:val="BodyText"/>
      </w:pPr>
      <w:r w:rsidRPr="00777D12">
        <w:t>The sodium adsorption ratio (</w:t>
      </w:r>
      <w:r w:rsidRPr="00777D12">
        <w:rPr>
          <w:i/>
          <w:iCs/>
        </w:rPr>
        <w:t>SAR</w:t>
      </w:r>
      <w:r w:rsidRPr="00777D12">
        <w:t>) and adjusted sodium adsorption ratios (</w:t>
      </w:r>
      <w:r w:rsidRPr="00777D12">
        <w:rPr>
          <w:i/>
          <w:iCs/>
        </w:rPr>
        <w:t>Adj. SAR</w:t>
      </w:r>
      <w:r w:rsidRPr="00777D12">
        <w:t xml:space="preserve">) are measures of the potential hazard in soils due to sodium. </w:t>
      </w:r>
      <w:r w:rsidRPr="00777D12">
        <w:rPr>
          <w:i/>
          <w:iCs/>
        </w:rPr>
        <w:t>SAR</w:t>
      </w:r>
      <w:r w:rsidRPr="00777D12">
        <w:t xml:space="preserve"> and </w:t>
      </w:r>
      <w:r w:rsidRPr="00777D12">
        <w:rPr>
          <w:i/>
          <w:iCs/>
        </w:rPr>
        <w:t>Adj. SAR</w:t>
      </w:r>
      <w:r w:rsidRPr="00777D12">
        <w:t xml:space="preserve"> are </w:t>
      </w:r>
      <w:proofErr w:type="gramStart"/>
      <w:r w:rsidRPr="00777D12">
        <w:t>similar to</w:t>
      </w:r>
      <w:proofErr w:type="gramEnd"/>
      <w:r w:rsidRPr="00777D12">
        <w:t xml:space="preserve"> percent sodium in that their calculated values provide an indication of a soil's potential for permeability and potential aeration problems. However, by taking into consideration the soil's </w:t>
      </w:r>
      <w:proofErr w:type="spellStart"/>
      <w:r w:rsidRPr="00777D12">
        <w:t>sodicity</w:t>
      </w:r>
      <w:proofErr w:type="spellEnd"/>
      <w:r w:rsidRPr="00777D12">
        <w:t xml:space="preserve"> and the exchange phases between </w:t>
      </w:r>
      <w:r w:rsidRPr="00777D12">
        <w:rPr>
          <w:i/>
          <w:iCs/>
        </w:rPr>
        <w:t>Ca</w:t>
      </w:r>
      <w:r w:rsidRPr="00777D12">
        <w:t xml:space="preserve">, </w:t>
      </w:r>
      <w:r w:rsidRPr="00777D12">
        <w:rPr>
          <w:i/>
          <w:iCs/>
        </w:rPr>
        <w:t>Na</w:t>
      </w:r>
      <w:r w:rsidRPr="00777D12">
        <w:t xml:space="preserve"> and </w:t>
      </w:r>
      <w:r w:rsidRPr="00777D12">
        <w:rPr>
          <w:i/>
          <w:iCs/>
        </w:rPr>
        <w:t>Mg</w:t>
      </w:r>
      <w:r w:rsidRPr="00777D12">
        <w:t xml:space="preserve">, the </w:t>
      </w:r>
      <w:r w:rsidRPr="00777D12">
        <w:rPr>
          <w:i/>
          <w:iCs/>
        </w:rPr>
        <w:t>SAR</w:t>
      </w:r>
      <w:r w:rsidRPr="00777D12">
        <w:t xml:space="preserve"> and </w:t>
      </w:r>
      <w:r w:rsidRPr="00777D12">
        <w:rPr>
          <w:i/>
          <w:iCs/>
        </w:rPr>
        <w:t>Adj. SAR</w:t>
      </w:r>
      <w:r w:rsidRPr="00777D12">
        <w:t xml:space="preserve"> predict potential sodium build up in soils. The </w:t>
      </w:r>
      <w:r w:rsidRPr="00777D12">
        <w:rPr>
          <w:i/>
          <w:iCs/>
        </w:rPr>
        <w:t>Adj. SAR</w:t>
      </w:r>
      <w:r w:rsidRPr="00777D12">
        <w:t xml:space="preserve"> calculation further </w:t>
      </w:r>
      <w:proofErr w:type="gramStart"/>
      <w:r w:rsidRPr="00777D12">
        <w:t>takes into account</w:t>
      </w:r>
      <w:proofErr w:type="gramEnd"/>
      <w:r w:rsidRPr="00777D12">
        <w:t xml:space="preserve"> the effects of carbonate and bicarbonate ion concentrations of a soil. </w:t>
      </w:r>
      <w:r w:rsidRPr="00777D12">
        <w:rPr>
          <w:i/>
          <w:iCs/>
        </w:rPr>
        <w:t>Adj. SAR</w:t>
      </w:r>
      <w:r w:rsidRPr="00777D12">
        <w:t xml:space="preserve"> is the most common method for determining sodium hazard in irrigation water at the present time.</w:t>
      </w:r>
    </w:p>
    <w:p w14:paraId="1F4831CC" w14:textId="726D2223" w:rsidR="00777D12" w:rsidRDefault="00777D12" w:rsidP="00C41D62">
      <w:pPr>
        <w:pStyle w:val="BodyText"/>
        <w:keepNext/>
      </w:pPr>
      <w:r w:rsidRPr="00777D12">
        <w:lastRenderedPageBreak/>
        <w:t xml:space="preserve">The calculation for </w:t>
      </w:r>
      <w:r w:rsidRPr="00777D12">
        <w:rPr>
          <w:i/>
          <w:iCs/>
        </w:rPr>
        <w:t>SAR</w:t>
      </w:r>
      <w:r w:rsidRPr="00777D12">
        <w:t xml:space="preserve"> is as follows:</w:t>
      </w:r>
    </w:p>
    <w:p w14:paraId="5FC39C23" w14:textId="14E651AB" w:rsidR="00777D12" w:rsidRDefault="00777D12" w:rsidP="00C41D62">
      <w:pPr>
        <w:pStyle w:val="BodyText"/>
        <w:keepNext/>
      </w:pPr>
      <w:r w:rsidRPr="006C27FD">
        <w:rPr>
          <w:noProof/>
        </w:rPr>
        <w:drawing>
          <wp:inline distT="0" distB="0" distL="0" distR="0" wp14:anchorId="227BA56D" wp14:editId="4CE47202">
            <wp:extent cx="2609850" cy="723900"/>
            <wp:effectExtent l="0" t="0" r="0" b="0"/>
            <wp:docPr id="3" name="Picture 3" descr="sodium adsorption ratio is the ratio of the sodium concentration divided by the square root of one-half of the calcium plus magnesium concen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27976" r="56090" b="26786"/>
                    <a:stretch/>
                  </pic:blipFill>
                  <pic:spPr bwMode="auto">
                    <a:xfrm>
                      <a:off x="0" y="0"/>
                      <a:ext cx="2609850" cy="723900"/>
                    </a:xfrm>
                    <a:prstGeom prst="rect">
                      <a:avLst/>
                    </a:prstGeom>
                    <a:noFill/>
                    <a:ln>
                      <a:noFill/>
                    </a:ln>
                    <a:extLst>
                      <a:ext uri="{53640926-AAD7-44D8-BBD7-CCE9431645EC}">
                        <a14:shadowObscured xmlns:a14="http://schemas.microsoft.com/office/drawing/2010/main"/>
                      </a:ext>
                    </a:extLst>
                  </pic:spPr>
                </pic:pic>
              </a:graphicData>
            </a:graphic>
          </wp:inline>
        </w:drawing>
      </w:r>
    </w:p>
    <w:p w14:paraId="62D7BA60" w14:textId="0D8FBD23" w:rsidR="00777D12" w:rsidRDefault="00777D12" w:rsidP="00C41D62">
      <w:pPr>
        <w:pStyle w:val="BodyText"/>
        <w:keepNext/>
      </w:pPr>
      <w:r w:rsidRPr="00777D12">
        <w:t xml:space="preserve">where </w:t>
      </w:r>
      <w:r w:rsidRPr="00777D12">
        <w:rPr>
          <w:i/>
          <w:iCs/>
        </w:rPr>
        <w:t>Na</w:t>
      </w:r>
      <w:r w:rsidRPr="00777D12">
        <w:t xml:space="preserve">, </w:t>
      </w:r>
      <w:r w:rsidRPr="00777D12">
        <w:rPr>
          <w:i/>
          <w:iCs/>
        </w:rPr>
        <w:t>Ca</w:t>
      </w:r>
      <w:r w:rsidRPr="00777D12">
        <w:t xml:space="preserve"> and </w:t>
      </w:r>
      <w:r w:rsidRPr="00777D12">
        <w:rPr>
          <w:i/>
          <w:iCs/>
        </w:rPr>
        <w:t>Mg</w:t>
      </w:r>
      <w:r w:rsidRPr="00777D12">
        <w:t xml:space="preserve"> are in me/l. The calculation for </w:t>
      </w:r>
      <w:r w:rsidRPr="00777D12">
        <w:rPr>
          <w:i/>
          <w:iCs/>
        </w:rPr>
        <w:t>Adj. SAR</w:t>
      </w:r>
      <w:r w:rsidRPr="00777D12">
        <w:t xml:space="preserve"> is as follows:</w:t>
      </w:r>
    </w:p>
    <w:p w14:paraId="5E57A5C2" w14:textId="7FC68382" w:rsidR="00777D12" w:rsidRDefault="00777D12" w:rsidP="00F63648">
      <w:pPr>
        <w:pStyle w:val="BodyText"/>
      </w:pPr>
      <w:r w:rsidRPr="006C27FD">
        <w:rPr>
          <w:noProof/>
        </w:rPr>
        <w:drawing>
          <wp:inline distT="0" distB="0" distL="0" distR="0" wp14:anchorId="24928EA8" wp14:editId="72AC07C0">
            <wp:extent cx="2076450" cy="904875"/>
            <wp:effectExtent l="0" t="0" r="0" b="0"/>
            <wp:docPr id="8" name="Picture 8" descr="sodium adsorption ratio is the ratio of the sodium concentration divided by the square root of one-half of a modified calcium concentration plus magnesium concen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r="65064" b="29104"/>
                    <a:stretch/>
                  </pic:blipFill>
                  <pic:spPr bwMode="auto">
                    <a:xfrm>
                      <a:off x="0" y="0"/>
                      <a:ext cx="2076450" cy="904875"/>
                    </a:xfrm>
                    <a:prstGeom prst="rect">
                      <a:avLst/>
                    </a:prstGeom>
                    <a:noFill/>
                    <a:ln>
                      <a:noFill/>
                    </a:ln>
                    <a:extLst>
                      <a:ext uri="{53640926-AAD7-44D8-BBD7-CCE9431645EC}">
                        <a14:shadowObscured xmlns:a14="http://schemas.microsoft.com/office/drawing/2010/main"/>
                      </a:ext>
                    </a:extLst>
                  </pic:spPr>
                </pic:pic>
              </a:graphicData>
            </a:graphic>
          </wp:inline>
        </w:drawing>
      </w:r>
    </w:p>
    <w:p w14:paraId="34DE2FB8" w14:textId="77777777" w:rsidR="00777D12" w:rsidRPr="00777D12" w:rsidRDefault="00777D12" w:rsidP="00F63648">
      <w:pPr>
        <w:pStyle w:val="BodyText"/>
      </w:pPr>
      <w:r w:rsidRPr="00777D12">
        <w:t xml:space="preserve">where </w:t>
      </w:r>
      <w:r w:rsidRPr="00777D12">
        <w:rPr>
          <w:i/>
          <w:iCs/>
        </w:rPr>
        <w:t>Na</w:t>
      </w:r>
      <w:r w:rsidRPr="00777D12">
        <w:t xml:space="preserve"> and </w:t>
      </w:r>
      <w:r w:rsidRPr="00777D12">
        <w:rPr>
          <w:i/>
          <w:iCs/>
        </w:rPr>
        <w:t>Mg</w:t>
      </w:r>
      <w:r w:rsidRPr="00777D12">
        <w:t xml:space="preserve"> are in me/l.</w:t>
      </w:r>
    </w:p>
    <w:p w14:paraId="7DB00AB5" w14:textId="6CB98215" w:rsidR="00777D12" w:rsidRDefault="00777D12" w:rsidP="00F63648">
      <w:pPr>
        <w:pStyle w:val="BodyText"/>
      </w:pPr>
      <w:proofErr w:type="spellStart"/>
      <w:r w:rsidRPr="00777D12">
        <w:rPr>
          <w:i/>
          <w:iCs/>
        </w:rPr>
        <w:t>C</w:t>
      </w:r>
      <w:r w:rsidRPr="002E530D">
        <w:rPr>
          <w:i/>
          <w:iCs/>
        </w:rPr>
        <w:t>a</w:t>
      </w:r>
      <w:r w:rsidRPr="002E530D">
        <w:rPr>
          <w:i/>
          <w:iCs/>
          <w:vertAlign w:val="subscript"/>
        </w:rPr>
        <w:t>x</w:t>
      </w:r>
      <w:proofErr w:type="spellEnd"/>
      <w:r w:rsidRPr="00777D12">
        <w:t xml:space="preserve"> is a modified </w:t>
      </w:r>
      <w:r w:rsidRPr="00777D12">
        <w:rPr>
          <w:i/>
          <w:iCs/>
        </w:rPr>
        <w:t>Ca</w:t>
      </w:r>
      <w:r w:rsidRPr="00777D12">
        <w:t xml:space="preserve"> value, calculated using the Suarez table (Table 3-3, contained in </w:t>
      </w:r>
      <w:r w:rsidRPr="00777D12">
        <w:rPr>
          <w:i/>
          <w:iCs/>
        </w:rPr>
        <w:t>Irrigation with Reclaimed Municipal Wastewater, A Guidance Manual</w:t>
      </w:r>
      <w:r w:rsidRPr="00777D12">
        <w:t xml:space="preserve">, California State Water Resources Control Board, Report Number 84-1, July 1984). </w:t>
      </w:r>
      <w:proofErr w:type="spellStart"/>
      <w:r w:rsidRPr="00777D12">
        <w:rPr>
          <w:i/>
          <w:iCs/>
        </w:rPr>
        <w:t>Ca</w:t>
      </w:r>
      <w:r w:rsidRPr="00777D12">
        <w:rPr>
          <w:i/>
          <w:iCs/>
          <w:vertAlign w:val="subscript"/>
        </w:rPr>
        <w:t>x</w:t>
      </w:r>
      <w:proofErr w:type="spellEnd"/>
      <w:r w:rsidRPr="00777D12">
        <w:t xml:space="preserve"> </w:t>
      </w:r>
      <w:proofErr w:type="gramStart"/>
      <w:r w:rsidRPr="00777D12">
        <w:t>takes into account</w:t>
      </w:r>
      <w:proofErr w:type="gramEnd"/>
      <w:r w:rsidRPr="00777D12">
        <w:t xml:space="preserve"> salinity (</w:t>
      </w:r>
      <w:proofErr w:type="spellStart"/>
      <w:r w:rsidRPr="00777D12">
        <w:rPr>
          <w:i/>
          <w:iCs/>
        </w:rPr>
        <w:t>EC</w:t>
      </w:r>
      <w:r w:rsidRPr="00777D12">
        <w:rPr>
          <w:i/>
          <w:iCs/>
          <w:vertAlign w:val="subscript"/>
        </w:rPr>
        <w:t>w</w:t>
      </w:r>
      <w:proofErr w:type="spellEnd"/>
      <w:r w:rsidRPr="00777D12">
        <w:t xml:space="preserve">), the </w:t>
      </w:r>
      <w:r w:rsidRPr="00777D12">
        <w:rPr>
          <w:i/>
          <w:iCs/>
        </w:rPr>
        <w:t>HCO</w:t>
      </w:r>
      <w:r w:rsidRPr="00777D12">
        <w:rPr>
          <w:i/>
          <w:iCs/>
          <w:vertAlign w:val="subscript"/>
        </w:rPr>
        <w:t>3</w:t>
      </w:r>
      <w:r w:rsidRPr="00777D12">
        <w:rPr>
          <w:i/>
          <w:iCs/>
        </w:rPr>
        <w:t>/CO</w:t>
      </w:r>
      <w:r w:rsidRPr="00777D12">
        <w:rPr>
          <w:i/>
          <w:iCs/>
          <w:vertAlign w:val="subscript"/>
        </w:rPr>
        <w:t>3</w:t>
      </w:r>
      <w:r w:rsidRPr="00777D12">
        <w:t xml:space="preserve"> ratio (me/l) and </w:t>
      </w:r>
      <w:r>
        <w:t>t</w:t>
      </w:r>
      <w:r w:rsidRPr="00777D12">
        <w:t xml:space="preserve">he estimated partial pressure of </w:t>
      </w:r>
      <w:r w:rsidRPr="00777D12">
        <w:rPr>
          <w:i/>
          <w:iCs/>
        </w:rPr>
        <w:t>CO</w:t>
      </w:r>
      <w:r w:rsidRPr="00777D12">
        <w:rPr>
          <w:i/>
          <w:iCs/>
          <w:vertAlign w:val="subscript"/>
        </w:rPr>
        <w:t>2</w:t>
      </w:r>
      <w:r w:rsidRPr="00777D12">
        <w:t xml:space="preserve"> in the top few millimeters of the soil (P </w:t>
      </w:r>
      <w:r w:rsidRPr="00777D12">
        <w:rPr>
          <w:i/>
          <w:iCs/>
        </w:rPr>
        <w:t>CO</w:t>
      </w:r>
      <w:r w:rsidRPr="00777D12">
        <w:rPr>
          <w:i/>
          <w:iCs/>
          <w:vertAlign w:val="subscript"/>
        </w:rPr>
        <w:t>2</w:t>
      </w:r>
      <w:r w:rsidRPr="00777D12">
        <w:t xml:space="preserve"> = 0.0007 atmospheres).</w:t>
      </w:r>
    </w:p>
    <w:p w14:paraId="4797334C" w14:textId="77777777" w:rsidR="00F8604C" w:rsidRPr="00F8604C" w:rsidRDefault="00F8604C" w:rsidP="00F8604C">
      <w:pPr>
        <w:pStyle w:val="Heading5"/>
      </w:pPr>
      <w:r w:rsidRPr="00F8604C">
        <w:t>Water Quality Objectives for Sodium</w:t>
      </w:r>
    </w:p>
    <w:p w14:paraId="0E97BED5" w14:textId="77777777" w:rsidR="00F8604C" w:rsidRPr="00F63648" w:rsidRDefault="00F8604C" w:rsidP="00F63648">
      <w:pPr>
        <w:pStyle w:val="BodyText"/>
        <w:rPr>
          <w:i/>
          <w:iCs/>
        </w:rPr>
      </w:pPr>
      <w:r w:rsidRPr="00F63648">
        <w:rPr>
          <w:i/>
          <w:iCs/>
        </w:rPr>
        <w:t xml:space="preserve">Inland surface waters shall not contain percent sodium in excess of the numerical objectives described in Table begin strikeout </w:t>
      </w:r>
      <w:r w:rsidRPr="00F63648">
        <w:rPr>
          <w:i/>
          <w:iCs/>
          <w:strike/>
          <w:color w:val="C00000"/>
        </w:rPr>
        <w:t>3-2</w:t>
      </w:r>
      <w:r w:rsidRPr="00F63648">
        <w:rPr>
          <w:i/>
          <w:iCs/>
          <w:color w:val="C00000"/>
        </w:rPr>
        <w:t xml:space="preserve"> </w:t>
      </w:r>
      <w:r w:rsidRPr="00F63648">
        <w:rPr>
          <w:i/>
          <w:iCs/>
        </w:rPr>
        <w:t xml:space="preserve">end strikeout begin proposed text </w:t>
      </w:r>
      <w:r w:rsidRPr="00F63648">
        <w:rPr>
          <w:i/>
          <w:iCs/>
          <w:color w:val="0000FF"/>
          <w:u w:val="single"/>
        </w:rPr>
        <w:t>3-8</w:t>
      </w:r>
      <w:r w:rsidRPr="00F63648">
        <w:rPr>
          <w:i/>
          <w:iCs/>
          <w:color w:val="0000FF"/>
        </w:rPr>
        <w:t xml:space="preserve"> </w:t>
      </w:r>
      <w:r w:rsidRPr="00F63648">
        <w:rPr>
          <w:i/>
          <w:iCs/>
        </w:rPr>
        <w:t>end proposed text.</w:t>
      </w:r>
    </w:p>
    <w:p w14:paraId="6E80AB25" w14:textId="687E5E7D" w:rsidR="00F8604C" w:rsidRPr="00F63648" w:rsidRDefault="00F8604C" w:rsidP="00F63648">
      <w:pPr>
        <w:pStyle w:val="BodyText"/>
        <w:rPr>
          <w:i/>
          <w:iCs/>
        </w:rPr>
      </w:pPr>
      <w:r w:rsidRPr="00F63648">
        <w:rPr>
          <w:i/>
          <w:iCs/>
        </w:rPr>
        <w:t xml:space="preserve">Ground waters shall not contain percent sodium in excess of the numerical objectives described in Table begin strikeout </w:t>
      </w:r>
      <w:r w:rsidRPr="00F63648">
        <w:rPr>
          <w:i/>
          <w:iCs/>
          <w:strike/>
          <w:color w:val="C00000"/>
        </w:rPr>
        <w:t>3-3</w:t>
      </w:r>
      <w:r w:rsidRPr="00F63648">
        <w:rPr>
          <w:i/>
          <w:iCs/>
          <w:color w:val="C00000"/>
        </w:rPr>
        <w:t xml:space="preserve"> </w:t>
      </w:r>
      <w:r w:rsidRPr="00F63648">
        <w:rPr>
          <w:i/>
          <w:iCs/>
        </w:rPr>
        <w:t xml:space="preserve">end strikeout begin proposed text </w:t>
      </w:r>
      <w:r w:rsidRPr="00F63648">
        <w:rPr>
          <w:i/>
          <w:iCs/>
          <w:color w:val="0000FF"/>
          <w:u w:val="single"/>
        </w:rPr>
        <w:t>3-</w:t>
      </w:r>
      <w:r w:rsidR="002E530D">
        <w:rPr>
          <w:i/>
          <w:iCs/>
          <w:color w:val="0000FF"/>
          <w:u w:val="single"/>
        </w:rPr>
        <w:t>9</w:t>
      </w:r>
      <w:r w:rsidRPr="00F63648">
        <w:rPr>
          <w:i/>
          <w:iCs/>
          <w:color w:val="0000FF"/>
        </w:rPr>
        <w:t xml:space="preserve"> </w:t>
      </w:r>
      <w:r w:rsidRPr="00F63648">
        <w:rPr>
          <w:i/>
          <w:iCs/>
        </w:rPr>
        <w:t>end proposed text.</w:t>
      </w:r>
    </w:p>
    <w:p w14:paraId="5932AC5E" w14:textId="77777777" w:rsidR="00F8604C" w:rsidRPr="00F63648" w:rsidRDefault="00F8604C" w:rsidP="00F63648">
      <w:pPr>
        <w:pStyle w:val="BodyText"/>
        <w:rPr>
          <w:i/>
          <w:iCs/>
        </w:rPr>
      </w:pPr>
      <w:r w:rsidRPr="00F63648">
        <w:rPr>
          <w:i/>
          <w:iCs/>
        </w:rPr>
        <w:t xml:space="preserve">In some cases, adjusted sodium adsorption ratio may be a better indicator of the potential sodium hazard in irrigation water than percent sodium. The Regional Board Executive Officer may authorize the use of adjusted sodium absorption ratio instead of percent sodium to indicate the potential sodium hazard. In such cases, the adjusted sodium adsorption ratio shall not exceed the slight to moderate range of values referenced in Table begin strikeout </w:t>
      </w:r>
      <w:r w:rsidRPr="00F63648">
        <w:rPr>
          <w:i/>
          <w:iCs/>
          <w:strike/>
          <w:color w:val="C00000"/>
        </w:rPr>
        <w:t>3-1</w:t>
      </w:r>
      <w:r w:rsidRPr="00F63648">
        <w:rPr>
          <w:i/>
          <w:iCs/>
          <w:color w:val="C00000"/>
        </w:rPr>
        <w:t xml:space="preserve"> </w:t>
      </w:r>
      <w:r w:rsidRPr="00F63648">
        <w:rPr>
          <w:i/>
          <w:iCs/>
        </w:rPr>
        <w:t xml:space="preserve">end strikeout begin proposed text </w:t>
      </w:r>
      <w:r w:rsidRPr="00F63648">
        <w:rPr>
          <w:i/>
          <w:iCs/>
          <w:color w:val="0000FF"/>
          <w:u w:val="single"/>
        </w:rPr>
        <w:t>3-7</w:t>
      </w:r>
      <w:r w:rsidRPr="00F63648">
        <w:rPr>
          <w:i/>
          <w:iCs/>
        </w:rPr>
        <w:t xml:space="preserve"> end proposed text "Guidelines for Interpretation of Water Quality for Irrigation".</w:t>
      </w:r>
    </w:p>
    <w:p w14:paraId="080B6ACB" w14:textId="77777777" w:rsidR="00F8604C" w:rsidRPr="00F8604C" w:rsidRDefault="00F8604C" w:rsidP="00F8604C">
      <w:pPr>
        <w:pStyle w:val="Heading4"/>
      </w:pPr>
      <w:bookmarkStart w:id="52" w:name="_Toc82156695"/>
      <w:r w:rsidRPr="00F8604C">
        <w:t>PESTICIDES</w:t>
      </w:r>
      <w:bookmarkEnd w:id="52"/>
    </w:p>
    <w:p w14:paraId="390C9CA7" w14:textId="77777777" w:rsidR="00F8604C" w:rsidRPr="00F8604C" w:rsidRDefault="00F8604C" w:rsidP="00F63648">
      <w:pPr>
        <w:pStyle w:val="BodyText"/>
      </w:pPr>
      <w:r w:rsidRPr="00F8604C">
        <w:t xml:space="preserve">Pesticides can enter surface and ground waters directly through industrial process discharges, agricultural discharge, spillage and illegal dumping. Pesticides can also enter surface and ground waters indirectly by drifting away from areas where pesticides are being sprayed, through surface runoff from treated fields, and by leaching or return </w:t>
      </w:r>
      <w:r w:rsidRPr="00F8604C">
        <w:lastRenderedPageBreak/>
        <w:t xml:space="preserve">flows from irrigation. Pesticides can concentrate in plant or animal tissues and many </w:t>
      </w:r>
      <w:proofErr w:type="gramStart"/>
      <w:r w:rsidRPr="00F8604C">
        <w:t>are considered to be</w:t>
      </w:r>
      <w:proofErr w:type="gramEnd"/>
      <w:r w:rsidRPr="00F8604C">
        <w:t xml:space="preserve"> carcinogenic to humans. Although many pesticides are designed to deteriorate rapidly when exposed to sunlight and air, they may persist for months or years in water.</w:t>
      </w:r>
    </w:p>
    <w:p w14:paraId="33E28145" w14:textId="77777777" w:rsidR="00F8604C" w:rsidRPr="00F8604C" w:rsidRDefault="00F8604C" w:rsidP="00F63648">
      <w:pPr>
        <w:pStyle w:val="BodyText"/>
      </w:pPr>
      <w:r w:rsidRPr="00F8604C">
        <w:t xml:space="preserve">California Code of Regulations, Title 22, Table 64444-A of section 64444 (Organic Chemicals) establishes maximum contaminant levels for pesticides in drinking water. (See water quality objective for Organic Chemicals). </w:t>
      </w:r>
    </w:p>
    <w:p w14:paraId="1385FC4D" w14:textId="27E7373E" w:rsidR="00F8604C" w:rsidRPr="00F8604C" w:rsidRDefault="00F8604C" w:rsidP="00F8604C">
      <w:pPr>
        <w:pStyle w:val="Heading5"/>
      </w:pPr>
      <w:r w:rsidRPr="00F8604C">
        <w:t>Water Quality Objectives for Pesticides</w:t>
      </w:r>
    </w:p>
    <w:p w14:paraId="162CCD59" w14:textId="77777777" w:rsidR="00F8604C" w:rsidRPr="00F63648" w:rsidRDefault="00F8604C" w:rsidP="00F63648">
      <w:pPr>
        <w:pStyle w:val="BodyText"/>
        <w:rPr>
          <w:i/>
          <w:iCs/>
        </w:rPr>
      </w:pPr>
      <w:r w:rsidRPr="00F63648">
        <w:rPr>
          <w:i/>
          <w:iCs/>
        </w:rPr>
        <w:t>No individual pesticide or combination of pesticides shall be present in the water column, sediments or biota at concentration(s) that adversely affect beneficial uses. Pesticides shall not be present at levels which will bioaccumulate in aquatic organisms to levels which are harmful to human health, wildlife or aquatic organisms.</w:t>
      </w:r>
    </w:p>
    <w:p w14:paraId="4FCE8BB9" w14:textId="77777777" w:rsidR="00F8604C" w:rsidRPr="00F63648" w:rsidRDefault="00F8604C" w:rsidP="00F63648">
      <w:pPr>
        <w:pStyle w:val="BodyText"/>
        <w:rPr>
          <w:i/>
          <w:iCs/>
        </w:rPr>
      </w:pPr>
      <w:r w:rsidRPr="00F63648">
        <w:rPr>
          <w:i/>
          <w:iCs/>
        </w:rPr>
        <w:t>Water designated for use as domestic or municipal supply (MUN) shall not contain concentrations of pesticides in excess of the maximum contaminant levels specified in California Code of Regulations, Title 22, Table 64444-A of section 64444 (Organic Chemicals) which is incorporated by reference into this plan. This incorporation by reference is prospective including future changes to the incorporated provisions as the changes take effect. (See Table 3-5).</w:t>
      </w:r>
    </w:p>
    <w:p w14:paraId="23C057BE" w14:textId="1F148EDF" w:rsidR="00F8604C" w:rsidRDefault="00F8604C" w:rsidP="00F63648">
      <w:pPr>
        <w:pStyle w:val="BodyText"/>
      </w:pPr>
      <w:r w:rsidRPr="00F8604C">
        <w:t xml:space="preserve">The Shelter Island Yacht Basin portion of San Diego Bay is designated as an impaired water body for dissolved copper pursuant to Clean Water Act section 303(d). A Total Maximum Daily Load (TMDL) has been adopted to address this impairment. See Chapters 2, Table 2-3, Beneficial Uses of Coastal Waters, San Diego Bay, </w:t>
      </w:r>
      <w:r w:rsidRPr="002E530D">
        <w:t xml:space="preserve">footnote </w:t>
      </w:r>
      <w:r w:rsidR="002E530D">
        <w:t>4</w:t>
      </w:r>
      <w:r w:rsidRPr="00F8604C">
        <w:t xml:space="preserve"> and Chapter 7, Total Maximum Daily Loads.</w:t>
      </w:r>
    </w:p>
    <w:p w14:paraId="474C1AE3" w14:textId="77777777" w:rsidR="0050048C" w:rsidRPr="0050048C" w:rsidRDefault="0050048C" w:rsidP="0050048C">
      <w:pPr>
        <w:pStyle w:val="Heading4"/>
      </w:pPr>
      <w:bookmarkStart w:id="53" w:name="_Toc82156696"/>
      <w:r w:rsidRPr="0050048C">
        <w:t>PHENOLIC COMPOUNDS</w:t>
      </w:r>
      <w:bookmarkEnd w:id="53"/>
    </w:p>
    <w:p w14:paraId="4DB05386" w14:textId="77777777" w:rsidR="0050048C" w:rsidRPr="0050048C" w:rsidRDefault="0050048C" w:rsidP="00F63648">
      <w:pPr>
        <w:pStyle w:val="BodyText"/>
      </w:pPr>
      <w:r w:rsidRPr="0050048C">
        <w:t>Phenolic compounds are in widespread use as industrial and agricultural chemical intermediates for the preparation of other chemicals. These organic compounds are byproducts of petroleum refining, tanning, and textile, dye, and resin manufacturing. Low concentrations cause taste and odor problems in water, higher concentrations can kill aquatic life and humans. Phenol is occasionally referred to as "carbolic acid".</w:t>
      </w:r>
    </w:p>
    <w:p w14:paraId="00812C73" w14:textId="77777777" w:rsidR="0050048C" w:rsidRPr="0050048C" w:rsidRDefault="0050048C" w:rsidP="0050048C">
      <w:pPr>
        <w:pStyle w:val="Heading5"/>
      </w:pPr>
      <w:r w:rsidRPr="0050048C">
        <w:t>Water Quality Objectives for Phenolic Compounds</w:t>
      </w:r>
    </w:p>
    <w:p w14:paraId="7692F969" w14:textId="77777777" w:rsidR="0050048C" w:rsidRPr="00F63648" w:rsidRDefault="0050048C" w:rsidP="00F63648">
      <w:pPr>
        <w:pStyle w:val="BodyText"/>
        <w:rPr>
          <w:i/>
          <w:iCs/>
        </w:rPr>
      </w:pPr>
      <w:r w:rsidRPr="00F63648">
        <w:rPr>
          <w:i/>
          <w:iCs/>
        </w:rPr>
        <w:t>Water designated for use as domestic or municipal supply (MUN) shall not contain concentrations of phenolics in excess of 1.0 ug/l.</w:t>
      </w:r>
    </w:p>
    <w:p w14:paraId="51E8989E" w14:textId="695C550B" w:rsidR="0050048C" w:rsidRDefault="0050048C" w:rsidP="00F63648">
      <w:pPr>
        <w:pStyle w:val="BodyText"/>
      </w:pPr>
      <w:r w:rsidRPr="0050048C">
        <w:t xml:space="preserve">Should there be any conflict between this limit and those described under the Organic Chemicals objective the more stringent standards </w:t>
      </w:r>
      <w:proofErr w:type="gramStart"/>
      <w:r w:rsidRPr="0050048C">
        <w:t>shall apply at all times</w:t>
      </w:r>
      <w:proofErr w:type="gramEnd"/>
      <w:r w:rsidRPr="0050048C">
        <w:t>.</w:t>
      </w:r>
    </w:p>
    <w:p w14:paraId="57F7215A" w14:textId="5F8A20C1" w:rsidR="0050048C" w:rsidRPr="0050048C" w:rsidRDefault="0050048C" w:rsidP="0050048C">
      <w:bookmarkStart w:id="54" w:name="_Toc82156697"/>
      <w:r w:rsidRPr="04513FB7">
        <w:rPr>
          <w:rStyle w:val="Heading4Char"/>
        </w:rPr>
        <w:lastRenderedPageBreak/>
        <w:t>RADIOACTIVITY</w:t>
      </w:r>
      <w:bookmarkEnd w:id="54"/>
      <w:r>
        <w:t xml:space="preserve"> </w:t>
      </w:r>
      <w:r w:rsidR="00F63648">
        <w:rPr>
          <w:noProof/>
        </w:rPr>
        <w:drawing>
          <wp:inline distT="0" distB="0" distL="0" distR="0" wp14:anchorId="0C977201" wp14:editId="57EDC463">
            <wp:extent cx="1104900" cy="829310"/>
            <wp:effectExtent l="0" t="0" r="0" b="8890"/>
            <wp:docPr id="1305018391"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32">
                      <a:extLst>
                        <a:ext uri="{28A0092B-C50C-407E-A947-70E740481C1C}">
                          <a14:useLocalDpi xmlns:a14="http://schemas.microsoft.com/office/drawing/2010/main" val="0"/>
                        </a:ext>
                      </a:extLst>
                    </a:blip>
                    <a:stretch>
                      <a:fillRect/>
                    </a:stretch>
                  </pic:blipFill>
                  <pic:spPr>
                    <a:xfrm>
                      <a:off x="0" y="0"/>
                      <a:ext cx="1104900" cy="829310"/>
                    </a:xfrm>
                    <a:prstGeom prst="rect">
                      <a:avLst/>
                    </a:prstGeom>
                  </pic:spPr>
                </pic:pic>
              </a:graphicData>
            </a:graphic>
          </wp:inline>
        </w:drawing>
      </w:r>
    </w:p>
    <w:p w14:paraId="3EC76FA2" w14:textId="77777777" w:rsidR="0050048C" w:rsidRPr="0050048C" w:rsidRDefault="0050048C" w:rsidP="0050048C">
      <w:pPr>
        <w:pStyle w:val="Heading5"/>
      </w:pPr>
      <w:r w:rsidRPr="0050048C">
        <w:t>Water Quality Objective for Radioactivity</w:t>
      </w:r>
    </w:p>
    <w:p w14:paraId="04126FF3" w14:textId="77777777" w:rsidR="0050048C" w:rsidRPr="00F63648" w:rsidRDefault="0050048C" w:rsidP="00F63648">
      <w:pPr>
        <w:pStyle w:val="BodyText"/>
        <w:rPr>
          <w:i/>
          <w:iCs/>
        </w:rPr>
      </w:pPr>
      <w:r w:rsidRPr="00F63648">
        <w:rPr>
          <w:i/>
          <w:iCs/>
        </w:rPr>
        <w:t>Radionuclides shall not be present in concentrations that are deleterious to human, plant, animal, or aquatic life nor that result in the accumulation of radionuclides in the food web to an extent that presents a hazard to human, plant, animal or aquatic life.</w:t>
      </w:r>
    </w:p>
    <w:p w14:paraId="525D6570" w14:textId="77777777" w:rsidR="0050048C" w:rsidRPr="0050048C" w:rsidRDefault="0050048C" w:rsidP="0050048C">
      <w:pPr>
        <w:pStyle w:val="Heading5"/>
      </w:pPr>
      <w:r w:rsidRPr="0050048C">
        <w:t>Water Quality Objective for Radionuclides</w:t>
      </w:r>
    </w:p>
    <w:p w14:paraId="02D3224C" w14:textId="4F3F7251" w:rsidR="0050048C" w:rsidRPr="00F63648" w:rsidRDefault="0050048C" w:rsidP="00F63648">
      <w:pPr>
        <w:pStyle w:val="BodyText"/>
        <w:rPr>
          <w:i/>
          <w:iCs/>
        </w:rPr>
      </w:pPr>
      <w:r w:rsidRPr="00F63648">
        <w:rPr>
          <w:i/>
          <w:iCs/>
        </w:rPr>
        <w:t xml:space="preserve">Waters designated for use as domestic or municipal supply (MUN) shall not contain concentrations of radionuclides in excess of the levels specified in section begin strikeout </w:t>
      </w:r>
      <w:r w:rsidRPr="00F63648">
        <w:rPr>
          <w:i/>
          <w:iCs/>
          <w:strike/>
          <w:color w:val="C00000"/>
        </w:rPr>
        <w:t>64441</w:t>
      </w:r>
      <w:r w:rsidRPr="00F63648">
        <w:rPr>
          <w:i/>
          <w:iCs/>
        </w:rPr>
        <w:t xml:space="preserve"> end strikeout begin proposed text </w:t>
      </w:r>
      <w:r w:rsidRPr="00F63648">
        <w:rPr>
          <w:i/>
          <w:iCs/>
          <w:color w:val="0000FF"/>
          <w:u w:val="single"/>
        </w:rPr>
        <w:t>64442</w:t>
      </w:r>
      <w:r w:rsidRPr="00F63648">
        <w:rPr>
          <w:i/>
          <w:iCs/>
        </w:rPr>
        <w:t xml:space="preserve"> end proposed text of Title 22 of the California Code of Regulations (Natural Radioactivity) which is incorporated by reference into this plan. This incorporation by reference is prospective including future changes to the incorporated provisions as the changes take effect.</w:t>
      </w:r>
    </w:p>
    <w:p w14:paraId="4DE96A0B" w14:textId="77777777" w:rsidR="0050048C" w:rsidRPr="0050048C" w:rsidRDefault="0050048C" w:rsidP="0050048C">
      <w:pPr>
        <w:pStyle w:val="Heading4"/>
      </w:pPr>
      <w:bookmarkStart w:id="55" w:name="_Toc82156698"/>
      <w:r w:rsidRPr="0050048C">
        <w:t>SECONDARY DRINKING WATER STANDARDS</w:t>
      </w:r>
      <w:bookmarkEnd w:id="55"/>
    </w:p>
    <w:p w14:paraId="0E95FF24" w14:textId="77777777" w:rsidR="0050048C" w:rsidRPr="0050048C" w:rsidRDefault="0050048C" w:rsidP="0050048C">
      <w:pPr>
        <w:pStyle w:val="Heading5"/>
      </w:pPr>
      <w:r w:rsidRPr="0050048C">
        <w:t>Water Quality Objective for Domestic or Municipal Supply Water</w:t>
      </w:r>
    </w:p>
    <w:p w14:paraId="50117D71" w14:textId="378117A1" w:rsidR="0050048C" w:rsidRPr="00F63648" w:rsidRDefault="0050048C" w:rsidP="00F63648">
      <w:pPr>
        <w:pStyle w:val="BodyText"/>
        <w:rPr>
          <w:i/>
          <w:iCs/>
        </w:rPr>
      </w:pPr>
      <w:r w:rsidRPr="00F63648">
        <w:rPr>
          <w:i/>
          <w:iCs/>
        </w:rPr>
        <w:t>Water designated for use as domestic or municipal supply (MUN) shall not contain concentrations of chemical constituents in excess of the maximum contaminant levels specified in Table 64449-A of section 64449 of Title 22 of the California Code of Regulations (Secondary Maximum Contaminant Levels, Consumer Acceptance Limits) which is incorporated by reference into this plan. This incorporation by reference is prospective including future changes to the incorporated provisions as the changes take effect. (See Table 3-6).</w:t>
      </w:r>
    </w:p>
    <w:p w14:paraId="7C14D60F" w14:textId="534DCED5" w:rsidR="0050048C" w:rsidRPr="00616800" w:rsidRDefault="00CA56C8" w:rsidP="00C41D62">
      <w:pPr>
        <w:pStyle w:val="Caption"/>
        <w:keepNext/>
        <w:keepLines/>
        <w:rPr>
          <w:szCs w:val="24"/>
        </w:rPr>
      </w:pPr>
      <w:bookmarkStart w:id="56" w:name="_Toc26881075"/>
      <w:bookmarkStart w:id="57" w:name="_Toc40357766"/>
      <w:r>
        <w:lastRenderedPageBreak/>
        <w:t xml:space="preserve">Table 3 - </w:t>
      </w:r>
      <w:r>
        <w:fldChar w:fldCharType="begin"/>
      </w:r>
      <w:r>
        <w:instrText>SEQ Table_3_- \* ARABIC</w:instrText>
      </w:r>
      <w:r>
        <w:fldChar w:fldCharType="separate"/>
      </w:r>
      <w:r w:rsidR="00EB47E2">
        <w:rPr>
          <w:noProof/>
        </w:rPr>
        <w:t>6</w:t>
      </w:r>
      <w:r>
        <w:fldChar w:fldCharType="end"/>
      </w:r>
      <w:r w:rsidR="0050048C" w:rsidRPr="00616800">
        <w:rPr>
          <w:szCs w:val="24"/>
        </w:rPr>
        <w:t>. Secondary Maximum Contaminant Levels for Consumer Acceptance Limits specified in Table 64449-A of section 64449 of Title 22 of the California Code of Regulations as amended January 7, 1999.</w:t>
      </w:r>
      <w:bookmarkEnd w:id="56"/>
      <w:bookmarkEnd w:id="57"/>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847"/>
        <w:gridCol w:w="3060"/>
      </w:tblGrid>
      <w:tr w:rsidR="0050048C" w:rsidRPr="00616800" w14:paraId="0BE0574E" w14:textId="77777777" w:rsidTr="00BB42A7">
        <w:tc>
          <w:tcPr>
            <w:tcW w:w="2847" w:type="dxa"/>
            <w:vAlign w:val="center"/>
          </w:tcPr>
          <w:p w14:paraId="27FA1571" w14:textId="77777777" w:rsidR="0050048C" w:rsidRPr="00616800" w:rsidRDefault="0050048C" w:rsidP="00C41D62">
            <w:pPr>
              <w:keepNext/>
              <w:keepLines/>
              <w:spacing w:after="0"/>
              <w:rPr>
                <w:b/>
                <w:iCs/>
              </w:rPr>
            </w:pPr>
            <w:r w:rsidRPr="00616800">
              <w:rPr>
                <w:b/>
              </w:rPr>
              <w:t>Constituent</w:t>
            </w:r>
          </w:p>
        </w:tc>
        <w:tc>
          <w:tcPr>
            <w:tcW w:w="3060" w:type="dxa"/>
            <w:vAlign w:val="center"/>
          </w:tcPr>
          <w:p w14:paraId="40154AB8" w14:textId="77777777" w:rsidR="0050048C" w:rsidRPr="00616800" w:rsidRDefault="0050048C" w:rsidP="00C41D62">
            <w:pPr>
              <w:keepNext/>
              <w:keepLines/>
              <w:spacing w:after="0"/>
              <w:rPr>
                <w:b/>
                <w:iCs/>
              </w:rPr>
            </w:pPr>
            <w:r w:rsidRPr="00616800">
              <w:rPr>
                <w:b/>
              </w:rPr>
              <w:t>Maximum Contaminant Levels</w:t>
            </w:r>
          </w:p>
        </w:tc>
      </w:tr>
      <w:tr w:rsidR="0050048C" w:rsidRPr="00616800" w14:paraId="588C8456" w14:textId="77777777" w:rsidTr="00BB42A7">
        <w:trPr>
          <w:trHeight w:val="288"/>
        </w:trPr>
        <w:tc>
          <w:tcPr>
            <w:tcW w:w="2847" w:type="dxa"/>
            <w:vAlign w:val="center"/>
          </w:tcPr>
          <w:p w14:paraId="3881F260" w14:textId="77777777" w:rsidR="0050048C" w:rsidRPr="00616800" w:rsidRDefault="0050048C" w:rsidP="00C41D62">
            <w:pPr>
              <w:keepNext/>
              <w:keepLines/>
              <w:spacing w:after="0"/>
              <w:rPr>
                <w:bCs/>
                <w:iCs/>
              </w:rPr>
            </w:pPr>
            <w:r w:rsidRPr="00616800">
              <w:t>Aluminum</w:t>
            </w:r>
          </w:p>
        </w:tc>
        <w:tc>
          <w:tcPr>
            <w:tcW w:w="3060" w:type="dxa"/>
            <w:vAlign w:val="center"/>
          </w:tcPr>
          <w:p w14:paraId="6C3C18B3" w14:textId="77777777" w:rsidR="0050048C" w:rsidRPr="00616800" w:rsidRDefault="0050048C" w:rsidP="00C41D62">
            <w:pPr>
              <w:keepNext/>
              <w:keepLines/>
              <w:spacing w:after="0"/>
              <w:rPr>
                <w:bCs/>
                <w:iCs/>
              </w:rPr>
            </w:pPr>
            <w:r w:rsidRPr="00616800">
              <w:t>0.2 mg/l</w:t>
            </w:r>
          </w:p>
        </w:tc>
      </w:tr>
      <w:tr w:rsidR="0050048C" w:rsidRPr="00616800" w14:paraId="222CA2FE" w14:textId="77777777" w:rsidTr="00BB42A7">
        <w:trPr>
          <w:trHeight w:val="288"/>
        </w:trPr>
        <w:tc>
          <w:tcPr>
            <w:tcW w:w="2847" w:type="dxa"/>
            <w:vAlign w:val="center"/>
          </w:tcPr>
          <w:p w14:paraId="21BDB415" w14:textId="77777777" w:rsidR="0050048C" w:rsidRPr="00616800" w:rsidRDefault="0050048C" w:rsidP="00C41D62">
            <w:pPr>
              <w:keepNext/>
              <w:keepLines/>
              <w:spacing w:after="0"/>
              <w:rPr>
                <w:bCs/>
                <w:iCs/>
              </w:rPr>
            </w:pPr>
            <w:r w:rsidRPr="00616800">
              <w:t>Color</w:t>
            </w:r>
          </w:p>
        </w:tc>
        <w:tc>
          <w:tcPr>
            <w:tcW w:w="3060" w:type="dxa"/>
            <w:vAlign w:val="center"/>
          </w:tcPr>
          <w:p w14:paraId="05B23F22" w14:textId="77777777" w:rsidR="0050048C" w:rsidRPr="00616800" w:rsidRDefault="0050048C" w:rsidP="00C41D62">
            <w:pPr>
              <w:keepNext/>
              <w:keepLines/>
              <w:spacing w:after="0"/>
              <w:rPr>
                <w:bCs/>
                <w:iCs/>
              </w:rPr>
            </w:pPr>
            <w:r w:rsidRPr="00616800">
              <w:t>15 units</w:t>
            </w:r>
          </w:p>
        </w:tc>
      </w:tr>
      <w:tr w:rsidR="0050048C" w:rsidRPr="00616800" w14:paraId="6944C5B4" w14:textId="77777777" w:rsidTr="00BB42A7">
        <w:trPr>
          <w:trHeight w:val="288"/>
        </w:trPr>
        <w:tc>
          <w:tcPr>
            <w:tcW w:w="2847" w:type="dxa"/>
            <w:vAlign w:val="center"/>
          </w:tcPr>
          <w:p w14:paraId="2575A11F" w14:textId="77777777" w:rsidR="0050048C" w:rsidRPr="00616800" w:rsidRDefault="0050048C" w:rsidP="00C41D62">
            <w:pPr>
              <w:keepNext/>
              <w:keepLines/>
              <w:spacing w:after="0"/>
              <w:rPr>
                <w:bCs/>
                <w:iCs/>
              </w:rPr>
            </w:pPr>
            <w:r w:rsidRPr="00616800">
              <w:t>Copper</w:t>
            </w:r>
          </w:p>
        </w:tc>
        <w:tc>
          <w:tcPr>
            <w:tcW w:w="3060" w:type="dxa"/>
            <w:vAlign w:val="center"/>
          </w:tcPr>
          <w:p w14:paraId="2CB2FA9B" w14:textId="77777777" w:rsidR="0050048C" w:rsidRPr="00616800" w:rsidRDefault="0050048C" w:rsidP="00C41D62">
            <w:pPr>
              <w:keepNext/>
              <w:keepLines/>
              <w:spacing w:after="0"/>
              <w:rPr>
                <w:bCs/>
                <w:iCs/>
              </w:rPr>
            </w:pPr>
            <w:r w:rsidRPr="00616800">
              <w:t>1.0 mg/l</w:t>
            </w:r>
          </w:p>
        </w:tc>
      </w:tr>
      <w:tr w:rsidR="0050048C" w:rsidRPr="00616800" w14:paraId="1D91C28C" w14:textId="77777777" w:rsidTr="00BB42A7">
        <w:trPr>
          <w:trHeight w:val="288"/>
        </w:trPr>
        <w:tc>
          <w:tcPr>
            <w:tcW w:w="2847" w:type="dxa"/>
            <w:vAlign w:val="center"/>
          </w:tcPr>
          <w:p w14:paraId="0E61697A" w14:textId="77777777" w:rsidR="0050048C" w:rsidRPr="00616800" w:rsidRDefault="0050048C" w:rsidP="00C41D62">
            <w:pPr>
              <w:keepNext/>
              <w:keepLines/>
              <w:spacing w:after="0"/>
              <w:rPr>
                <w:bCs/>
                <w:iCs/>
              </w:rPr>
            </w:pPr>
            <w:r w:rsidRPr="00616800">
              <w:t>Corrosivity</w:t>
            </w:r>
          </w:p>
        </w:tc>
        <w:tc>
          <w:tcPr>
            <w:tcW w:w="3060" w:type="dxa"/>
            <w:vAlign w:val="center"/>
          </w:tcPr>
          <w:p w14:paraId="4A18340D" w14:textId="77777777" w:rsidR="0050048C" w:rsidRPr="00616800" w:rsidRDefault="0050048C" w:rsidP="00C41D62">
            <w:pPr>
              <w:keepNext/>
              <w:keepLines/>
              <w:spacing w:after="0"/>
              <w:rPr>
                <w:bCs/>
                <w:iCs/>
              </w:rPr>
            </w:pPr>
            <w:r w:rsidRPr="00616800">
              <w:t>Noncorrosive</w:t>
            </w:r>
          </w:p>
        </w:tc>
      </w:tr>
      <w:tr w:rsidR="0050048C" w:rsidRPr="00616800" w14:paraId="1A315F27" w14:textId="77777777" w:rsidTr="00BB42A7">
        <w:trPr>
          <w:trHeight w:val="288"/>
        </w:trPr>
        <w:tc>
          <w:tcPr>
            <w:tcW w:w="2847" w:type="dxa"/>
            <w:vAlign w:val="center"/>
          </w:tcPr>
          <w:p w14:paraId="7BE136F1" w14:textId="77777777" w:rsidR="0050048C" w:rsidRPr="00616800" w:rsidRDefault="0050048C" w:rsidP="00C41D62">
            <w:pPr>
              <w:keepNext/>
              <w:keepLines/>
              <w:spacing w:after="0"/>
              <w:rPr>
                <w:bCs/>
                <w:iCs/>
              </w:rPr>
            </w:pPr>
            <w:r w:rsidRPr="00616800">
              <w:t>Foaming</w:t>
            </w:r>
            <w:r>
              <w:t xml:space="preserve"> </w:t>
            </w:r>
            <w:r w:rsidRPr="00616800">
              <w:t>Agents (MBAS)</w:t>
            </w:r>
          </w:p>
        </w:tc>
        <w:tc>
          <w:tcPr>
            <w:tcW w:w="3060" w:type="dxa"/>
            <w:vAlign w:val="center"/>
          </w:tcPr>
          <w:p w14:paraId="0A05C3B3" w14:textId="77777777" w:rsidR="0050048C" w:rsidRPr="00616800" w:rsidRDefault="0050048C" w:rsidP="00C41D62">
            <w:pPr>
              <w:keepNext/>
              <w:keepLines/>
              <w:spacing w:after="0"/>
              <w:rPr>
                <w:bCs/>
                <w:iCs/>
              </w:rPr>
            </w:pPr>
            <w:r w:rsidRPr="00616800">
              <w:t>0.5 mg/l</w:t>
            </w:r>
          </w:p>
        </w:tc>
      </w:tr>
      <w:tr w:rsidR="0050048C" w:rsidRPr="00616800" w14:paraId="5012BBA8" w14:textId="77777777" w:rsidTr="00BB42A7">
        <w:trPr>
          <w:trHeight w:val="288"/>
        </w:trPr>
        <w:tc>
          <w:tcPr>
            <w:tcW w:w="2847" w:type="dxa"/>
            <w:vAlign w:val="center"/>
          </w:tcPr>
          <w:p w14:paraId="731C2CB0" w14:textId="77777777" w:rsidR="0050048C" w:rsidRPr="00616800" w:rsidRDefault="0050048C" w:rsidP="00C41D62">
            <w:pPr>
              <w:keepNext/>
              <w:keepLines/>
              <w:spacing w:after="0"/>
              <w:rPr>
                <w:bCs/>
                <w:iCs/>
              </w:rPr>
            </w:pPr>
            <w:r w:rsidRPr="00616800">
              <w:t>Iron</w:t>
            </w:r>
          </w:p>
        </w:tc>
        <w:tc>
          <w:tcPr>
            <w:tcW w:w="3060" w:type="dxa"/>
            <w:vAlign w:val="center"/>
          </w:tcPr>
          <w:p w14:paraId="1AEB4DC2" w14:textId="77777777" w:rsidR="0050048C" w:rsidRPr="00616800" w:rsidRDefault="0050048C" w:rsidP="00C41D62">
            <w:pPr>
              <w:keepNext/>
              <w:keepLines/>
              <w:spacing w:after="0"/>
              <w:rPr>
                <w:bCs/>
                <w:iCs/>
              </w:rPr>
            </w:pPr>
            <w:r w:rsidRPr="00616800">
              <w:t>0.3 mg/l</w:t>
            </w:r>
          </w:p>
        </w:tc>
      </w:tr>
      <w:tr w:rsidR="0050048C" w:rsidRPr="00616800" w14:paraId="4DB7CD85" w14:textId="77777777" w:rsidTr="00BB42A7">
        <w:trPr>
          <w:trHeight w:val="288"/>
        </w:trPr>
        <w:tc>
          <w:tcPr>
            <w:tcW w:w="2847" w:type="dxa"/>
            <w:vAlign w:val="center"/>
          </w:tcPr>
          <w:p w14:paraId="79B5EE00" w14:textId="77777777" w:rsidR="0050048C" w:rsidRPr="00616800" w:rsidRDefault="0050048C" w:rsidP="00C41D62">
            <w:pPr>
              <w:keepNext/>
              <w:keepLines/>
              <w:spacing w:after="0"/>
              <w:rPr>
                <w:bCs/>
                <w:iCs/>
              </w:rPr>
            </w:pPr>
            <w:r w:rsidRPr="00616800">
              <w:t>Manganese</w:t>
            </w:r>
          </w:p>
        </w:tc>
        <w:tc>
          <w:tcPr>
            <w:tcW w:w="3060" w:type="dxa"/>
            <w:vAlign w:val="center"/>
          </w:tcPr>
          <w:p w14:paraId="53786B43" w14:textId="77777777" w:rsidR="0050048C" w:rsidRPr="00616800" w:rsidRDefault="0050048C" w:rsidP="00C41D62">
            <w:pPr>
              <w:keepNext/>
              <w:keepLines/>
              <w:spacing w:after="0"/>
              <w:rPr>
                <w:bCs/>
                <w:iCs/>
              </w:rPr>
            </w:pPr>
            <w:r w:rsidRPr="00616800">
              <w:t>0.05 mg/l</w:t>
            </w:r>
          </w:p>
        </w:tc>
      </w:tr>
      <w:tr w:rsidR="0050048C" w:rsidRPr="00616800" w14:paraId="394D377B" w14:textId="77777777" w:rsidTr="00BB42A7">
        <w:trPr>
          <w:trHeight w:val="288"/>
        </w:trPr>
        <w:tc>
          <w:tcPr>
            <w:tcW w:w="2847" w:type="dxa"/>
            <w:vAlign w:val="center"/>
          </w:tcPr>
          <w:p w14:paraId="1F543B8A" w14:textId="77777777" w:rsidR="0050048C" w:rsidRPr="00616800" w:rsidRDefault="0050048C" w:rsidP="00C41D62">
            <w:pPr>
              <w:keepNext/>
              <w:keepLines/>
              <w:spacing w:after="0"/>
              <w:rPr>
                <w:bCs/>
                <w:iCs/>
              </w:rPr>
            </w:pPr>
            <w:r w:rsidRPr="00616800">
              <w:t>Methyl-</w:t>
            </w:r>
            <w:r w:rsidRPr="00616800">
              <w:rPr>
                <w:i/>
              </w:rPr>
              <w:t>tert</w:t>
            </w:r>
            <w:r w:rsidRPr="00616800">
              <w:t>-butyl ether (MTBE)</w:t>
            </w:r>
          </w:p>
        </w:tc>
        <w:tc>
          <w:tcPr>
            <w:tcW w:w="3060" w:type="dxa"/>
            <w:vAlign w:val="center"/>
          </w:tcPr>
          <w:p w14:paraId="7D7CD6E6" w14:textId="77777777" w:rsidR="0050048C" w:rsidRPr="00616800" w:rsidRDefault="0050048C" w:rsidP="00C41D62">
            <w:pPr>
              <w:keepNext/>
              <w:keepLines/>
              <w:spacing w:after="0"/>
              <w:rPr>
                <w:bCs/>
                <w:iCs/>
              </w:rPr>
            </w:pPr>
            <w:r w:rsidRPr="00616800">
              <w:t>0.005 mg/l</w:t>
            </w:r>
          </w:p>
        </w:tc>
      </w:tr>
      <w:tr w:rsidR="0050048C" w:rsidRPr="00616800" w14:paraId="55FCE0D5" w14:textId="77777777" w:rsidTr="00BB42A7">
        <w:trPr>
          <w:trHeight w:val="288"/>
        </w:trPr>
        <w:tc>
          <w:tcPr>
            <w:tcW w:w="2847" w:type="dxa"/>
            <w:vAlign w:val="center"/>
          </w:tcPr>
          <w:p w14:paraId="62564252" w14:textId="77777777" w:rsidR="0050048C" w:rsidRPr="00616800" w:rsidRDefault="0050048C" w:rsidP="00C41D62">
            <w:pPr>
              <w:keepNext/>
              <w:keepLines/>
              <w:spacing w:after="0"/>
              <w:rPr>
                <w:bCs/>
                <w:iCs/>
              </w:rPr>
            </w:pPr>
            <w:r w:rsidRPr="00616800">
              <w:t>Odor Threshold</w:t>
            </w:r>
          </w:p>
        </w:tc>
        <w:tc>
          <w:tcPr>
            <w:tcW w:w="3060" w:type="dxa"/>
            <w:vAlign w:val="center"/>
          </w:tcPr>
          <w:p w14:paraId="223B3F6C" w14:textId="77777777" w:rsidR="0050048C" w:rsidRPr="00616800" w:rsidRDefault="0050048C" w:rsidP="00C41D62">
            <w:pPr>
              <w:keepNext/>
              <w:keepLines/>
              <w:spacing w:after="0"/>
              <w:rPr>
                <w:bCs/>
                <w:iCs/>
              </w:rPr>
            </w:pPr>
            <w:r w:rsidRPr="00616800">
              <w:t>3 units</w:t>
            </w:r>
          </w:p>
        </w:tc>
      </w:tr>
      <w:tr w:rsidR="0050048C" w:rsidRPr="00616800" w14:paraId="257EB18F" w14:textId="77777777" w:rsidTr="00BB42A7">
        <w:trPr>
          <w:trHeight w:val="288"/>
        </w:trPr>
        <w:tc>
          <w:tcPr>
            <w:tcW w:w="2847" w:type="dxa"/>
            <w:vAlign w:val="center"/>
          </w:tcPr>
          <w:p w14:paraId="614A39F9" w14:textId="77777777" w:rsidR="0050048C" w:rsidRPr="00616800" w:rsidRDefault="0050048C" w:rsidP="00C41D62">
            <w:pPr>
              <w:keepNext/>
              <w:keepLines/>
              <w:spacing w:after="0"/>
              <w:rPr>
                <w:bCs/>
                <w:iCs/>
              </w:rPr>
            </w:pPr>
            <w:r w:rsidRPr="00616800">
              <w:t>Silver</w:t>
            </w:r>
          </w:p>
        </w:tc>
        <w:tc>
          <w:tcPr>
            <w:tcW w:w="3060" w:type="dxa"/>
            <w:vAlign w:val="center"/>
          </w:tcPr>
          <w:p w14:paraId="779EE330" w14:textId="77777777" w:rsidR="0050048C" w:rsidRPr="00616800" w:rsidRDefault="0050048C" w:rsidP="00C41D62">
            <w:pPr>
              <w:keepNext/>
              <w:keepLines/>
              <w:spacing w:after="0"/>
              <w:rPr>
                <w:bCs/>
                <w:iCs/>
              </w:rPr>
            </w:pPr>
            <w:r w:rsidRPr="00616800">
              <w:t>0.1 mg/l</w:t>
            </w:r>
          </w:p>
        </w:tc>
      </w:tr>
      <w:tr w:rsidR="0050048C" w:rsidRPr="00616800" w14:paraId="1998C2B7" w14:textId="77777777" w:rsidTr="00BB42A7">
        <w:trPr>
          <w:trHeight w:val="288"/>
        </w:trPr>
        <w:tc>
          <w:tcPr>
            <w:tcW w:w="2847" w:type="dxa"/>
            <w:vAlign w:val="center"/>
          </w:tcPr>
          <w:p w14:paraId="086E7E04" w14:textId="77777777" w:rsidR="0050048C" w:rsidRPr="00616800" w:rsidRDefault="0050048C" w:rsidP="00C41D62">
            <w:pPr>
              <w:keepNext/>
              <w:keepLines/>
              <w:spacing w:after="0"/>
              <w:rPr>
                <w:bCs/>
                <w:iCs/>
              </w:rPr>
            </w:pPr>
            <w:proofErr w:type="spellStart"/>
            <w:r w:rsidRPr="00616800">
              <w:t>Thiobencarb</w:t>
            </w:r>
            <w:proofErr w:type="spellEnd"/>
          </w:p>
        </w:tc>
        <w:tc>
          <w:tcPr>
            <w:tcW w:w="3060" w:type="dxa"/>
            <w:vAlign w:val="center"/>
          </w:tcPr>
          <w:p w14:paraId="11E5025F" w14:textId="77777777" w:rsidR="0050048C" w:rsidRPr="00616800" w:rsidRDefault="0050048C" w:rsidP="00C41D62">
            <w:pPr>
              <w:keepNext/>
              <w:keepLines/>
              <w:spacing w:after="0"/>
              <w:rPr>
                <w:bCs/>
                <w:iCs/>
              </w:rPr>
            </w:pPr>
            <w:r w:rsidRPr="00616800">
              <w:t>0.001 mg/l</w:t>
            </w:r>
          </w:p>
        </w:tc>
      </w:tr>
      <w:tr w:rsidR="0050048C" w:rsidRPr="00616800" w14:paraId="52DC9874" w14:textId="77777777" w:rsidTr="00BB42A7">
        <w:trPr>
          <w:trHeight w:val="288"/>
        </w:trPr>
        <w:tc>
          <w:tcPr>
            <w:tcW w:w="2847" w:type="dxa"/>
            <w:vAlign w:val="center"/>
          </w:tcPr>
          <w:p w14:paraId="1472B5E8" w14:textId="77777777" w:rsidR="0050048C" w:rsidRPr="00616800" w:rsidRDefault="0050048C" w:rsidP="00C41D62">
            <w:pPr>
              <w:keepNext/>
              <w:keepLines/>
              <w:spacing w:after="0"/>
              <w:rPr>
                <w:bCs/>
                <w:iCs/>
              </w:rPr>
            </w:pPr>
            <w:r w:rsidRPr="00616800">
              <w:t>Turbidity</w:t>
            </w:r>
          </w:p>
        </w:tc>
        <w:tc>
          <w:tcPr>
            <w:tcW w:w="3060" w:type="dxa"/>
            <w:vAlign w:val="center"/>
          </w:tcPr>
          <w:p w14:paraId="0FB94D71" w14:textId="77777777" w:rsidR="0050048C" w:rsidRPr="00616800" w:rsidRDefault="0050048C" w:rsidP="00C41D62">
            <w:pPr>
              <w:keepNext/>
              <w:keepLines/>
              <w:spacing w:after="0"/>
              <w:rPr>
                <w:bCs/>
                <w:iCs/>
              </w:rPr>
            </w:pPr>
            <w:r w:rsidRPr="00616800">
              <w:t>5 units</w:t>
            </w:r>
          </w:p>
        </w:tc>
      </w:tr>
      <w:tr w:rsidR="0050048C" w:rsidRPr="00616800" w14:paraId="4B09E4EC" w14:textId="77777777" w:rsidTr="00BB42A7">
        <w:trPr>
          <w:trHeight w:val="288"/>
        </w:trPr>
        <w:tc>
          <w:tcPr>
            <w:tcW w:w="2847" w:type="dxa"/>
            <w:vAlign w:val="center"/>
          </w:tcPr>
          <w:p w14:paraId="73D18104" w14:textId="77777777" w:rsidR="0050048C" w:rsidRPr="00616800" w:rsidRDefault="0050048C" w:rsidP="00C41D62">
            <w:pPr>
              <w:keepNext/>
              <w:keepLines/>
              <w:spacing w:after="0"/>
              <w:rPr>
                <w:bCs/>
                <w:iCs/>
              </w:rPr>
            </w:pPr>
            <w:r w:rsidRPr="00616800">
              <w:t>Zinc</w:t>
            </w:r>
          </w:p>
        </w:tc>
        <w:tc>
          <w:tcPr>
            <w:tcW w:w="3060" w:type="dxa"/>
            <w:vAlign w:val="center"/>
          </w:tcPr>
          <w:p w14:paraId="474F5F5A" w14:textId="77777777" w:rsidR="0050048C" w:rsidRPr="00616800" w:rsidRDefault="0050048C" w:rsidP="00C41D62">
            <w:pPr>
              <w:keepNext/>
              <w:keepLines/>
              <w:spacing w:after="0"/>
              <w:rPr>
                <w:bCs/>
                <w:iCs/>
              </w:rPr>
            </w:pPr>
            <w:r w:rsidRPr="00616800">
              <w:t>5.0 mg/l</w:t>
            </w:r>
          </w:p>
        </w:tc>
      </w:tr>
    </w:tbl>
    <w:p w14:paraId="6E743B53" w14:textId="5845839B" w:rsidR="0050048C" w:rsidRDefault="0050048C" w:rsidP="0050048C">
      <w:pPr>
        <w:rPr>
          <w:szCs w:val="24"/>
        </w:rPr>
      </w:pPr>
    </w:p>
    <w:p w14:paraId="6AD56060" w14:textId="77777777" w:rsidR="0050048C" w:rsidRPr="0050048C" w:rsidRDefault="0050048C" w:rsidP="0050048C">
      <w:pPr>
        <w:pStyle w:val="Heading4"/>
      </w:pPr>
      <w:bookmarkStart w:id="58" w:name="_Toc82156699"/>
      <w:r w:rsidRPr="0050048C">
        <w:t>SEDIMENT</w:t>
      </w:r>
      <w:bookmarkEnd w:id="58"/>
    </w:p>
    <w:p w14:paraId="16DF3E82" w14:textId="77777777" w:rsidR="0050048C" w:rsidRPr="0050048C" w:rsidRDefault="0050048C" w:rsidP="00F63648">
      <w:pPr>
        <w:pStyle w:val="BodyText"/>
      </w:pPr>
      <w:r w:rsidRPr="0050048C">
        <w:t>Suspended sediment in surface waters can cause harm to aquatic organisms by abrasion of surface membranes, interference with respiration, and sensory perception in aquatic fauna. Suspended sediment can reduce photosynthesis in and survival of aquatic flora by limiting the transmittance of light.</w:t>
      </w:r>
    </w:p>
    <w:p w14:paraId="0D6DCFFB" w14:textId="77777777" w:rsidR="0050048C" w:rsidRPr="0050048C" w:rsidRDefault="0050048C" w:rsidP="0050048C">
      <w:pPr>
        <w:pStyle w:val="Heading5"/>
      </w:pPr>
      <w:r w:rsidRPr="0050048C">
        <w:t>Water Quality Objective for Sediment</w:t>
      </w:r>
    </w:p>
    <w:p w14:paraId="48D07FFD" w14:textId="77777777" w:rsidR="0050048C" w:rsidRPr="00F63648" w:rsidRDefault="0050048C" w:rsidP="00F63648">
      <w:pPr>
        <w:pStyle w:val="BodyText"/>
        <w:rPr>
          <w:i/>
          <w:iCs/>
        </w:rPr>
      </w:pPr>
      <w:r w:rsidRPr="00F63648">
        <w:rPr>
          <w:i/>
          <w:iCs/>
        </w:rPr>
        <w:t>The suspended sediment load and suspended sediment discharge rate of surface waters shall not be altered in such a manner as to cause nuisance or adversely affect beneficial uses.</w:t>
      </w:r>
    </w:p>
    <w:p w14:paraId="01CAE268" w14:textId="77777777" w:rsidR="0050048C" w:rsidRPr="0050048C" w:rsidRDefault="0050048C" w:rsidP="0050048C">
      <w:pPr>
        <w:pStyle w:val="Heading4"/>
      </w:pPr>
      <w:bookmarkStart w:id="59" w:name="_Toc82156700"/>
      <w:r w:rsidRPr="0050048C">
        <w:t>SUSPENDED AND SETTLEABLE SOLIDS</w:t>
      </w:r>
      <w:bookmarkEnd w:id="59"/>
    </w:p>
    <w:p w14:paraId="5F5C6CEC" w14:textId="77777777" w:rsidR="0050048C" w:rsidRPr="0050048C" w:rsidRDefault="0050048C" w:rsidP="00F63648">
      <w:pPr>
        <w:pStyle w:val="BodyText"/>
      </w:pPr>
      <w:r w:rsidRPr="0050048C">
        <w:t>Suspended and settleable solids are deleterious to benthic organisms and may cause the formation of anaerobic conditions. They can clog fish gills and interfere with respiration in aquatic fauna. They also screen out light, hindering photosynthesis and normal aquatic plant growth and development.</w:t>
      </w:r>
    </w:p>
    <w:p w14:paraId="77CB7BF7" w14:textId="77777777" w:rsidR="0050048C" w:rsidRPr="0050048C" w:rsidRDefault="0050048C" w:rsidP="0050048C">
      <w:pPr>
        <w:pStyle w:val="Heading5"/>
      </w:pPr>
      <w:r w:rsidRPr="0050048C">
        <w:t>Water Quality Objective for Suspended and Settleable Solids</w:t>
      </w:r>
    </w:p>
    <w:p w14:paraId="545FA897" w14:textId="77777777" w:rsidR="0050048C" w:rsidRPr="00F63648" w:rsidRDefault="0050048C" w:rsidP="00F63648">
      <w:pPr>
        <w:pStyle w:val="BodyText"/>
        <w:rPr>
          <w:i/>
          <w:iCs/>
        </w:rPr>
      </w:pPr>
      <w:r w:rsidRPr="00F63648">
        <w:rPr>
          <w:i/>
          <w:iCs/>
        </w:rPr>
        <w:t>Waters shall not contain suspended and settleable solids in concentrations of solids that cause nuisance or adversely affect beneficial uses.</w:t>
      </w:r>
    </w:p>
    <w:p w14:paraId="74D39E6A" w14:textId="77777777" w:rsidR="0050048C" w:rsidRPr="0050048C" w:rsidRDefault="0050048C" w:rsidP="0050048C">
      <w:pPr>
        <w:pStyle w:val="Heading4"/>
      </w:pPr>
      <w:bookmarkStart w:id="60" w:name="_Toc82156701"/>
      <w:r w:rsidRPr="0050048C">
        <w:lastRenderedPageBreak/>
        <w:t>SULFATE</w:t>
      </w:r>
      <w:bookmarkEnd w:id="60"/>
    </w:p>
    <w:p w14:paraId="7571487B" w14:textId="72B9C678" w:rsidR="0050048C" w:rsidRPr="0050048C" w:rsidRDefault="0050048C" w:rsidP="00F63648">
      <w:pPr>
        <w:pStyle w:val="BodyText"/>
      </w:pPr>
      <w:r w:rsidRPr="0050048C">
        <w:t xml:space="preserve">The most important sources of sulfate in native waters of the San Diego Region are the </w:t>
      </w:r>
      <w:proofErr w:type="spellStart"/>
      <w:r w:rsidRPr="0050048C">
        <w:t>gypsiferous</w:t>
      </w:r>
      <w:proofErr w:type="spellEnd"/>
      <w:r w:rsidRPr="0050048C">
        <w:t xml:space="preserve"> deposits and sulfide minerals associated with crystalline rocks. Excessive sulfate concentrations in drinking water can cause laxative effects to new users of the water supply. The recommended secondary drinking water standard for sulfate is 250 mg/l with a</w:t>
      </w:r>
      <w:r w:rsidR="002E530D">
        <w:t>n</w:t>
      </w:r>
      <w:r w:rsidRPr="0050048C">
        <w:t xml:space="preserve"> upper limit of 500 mg/l.</w:t>
      </w:r>
    </w:p>
    <w:p w14:paraId="15F6A02E" w14:textId="77777777" w:rsidR="0050048C" w:rsidRPr="0050048C" w:rsidRDefault="0050048C" w:rsidP="0050048C">
      <w:pPr>
        <w:pStyle w:val="Heading5"/>
        <w:spacing w:before="0"/>
      </w:pPr>
      <w:r w:rsidRPr="0050048C">
        <w:t>Water Quality Objectives for Sulfate</w:t>
      </w:r>
    </w:p>
    <w:p w14:paraId="316BC42D" w14:textId="77777777" w:rsidR="0050048C" w:rsidRPr="00F63648" w:rsidRDefault="0050048C" w:rsidP="00F63648">
      <w:pPr>
        <w:pStyle w:val="BodyText"/>
        <w:rPr>
          <w:i/>
          <w:iCs/>
        </w:rPr>
      </w:pPr>
      <w:r w:rsidRPr="00F63648">
        <w:rPr>
          <w:i/>
          <w:iCs/>
        </w:rPr>
        <w:t xml:space="preserve">Inland surface waters shall not contain sulfate in concentrations in excess of the numerical objectives described in Table begin strikeout </w:t>
      </w:r>
      <w:r w:rsidRPr="00F63648">
        <w:rPr>
          <w:i/>
          <w:iCs/>
          <w:strike/>
          <w:color w:val="C00000"/>
        </w:rPr>
        <w:t>3-2</w:t>
      </w:r>
      <w:r w:rsidRPr="00F63648">
        <w:rPr>
          <w:i/>
          <w:iCs/>
          <w:color w:val="C00000"/>
        </w:rPr>
        <w:t xml:space="preserve"> </w:t>
      </w:r>
      <w:r w:rsidRPr="00F63648">
        <w:rPr>
          <w:i/>
          <w:iCs/>
        </w:rPr>
        <w:t xml:space="preserve">end strikeout begin proposed text </w:t>
      </w:r>
      <w:r w:rsidRPr="00F63648">
        <w:rPr>
          <w:i/>
          <w:iCs/>
          <w:color w:val="0000FF"/>
          <w:u w:val="single"/>
        </w:rPr>
        <w:t>3-8</w:t>
      </w:r>
      <w:r w:rsidRPr="00F63648">
        <w:rPr>
          <w:i/>
          <w:iCs/>
        </w:rPr>
        <w:t xml:space="preserve"> end proposed text.</w:t>
      </w:r>
    </w:p>
    <w:p w14:paraId="7DD6AD64" w14:textId="635B43D8" w:rsidR="0050048C" w:rsidRPr="00F63648" w:rsidRDefault="0050048C" w:rsidP="00F63648">
      <w:pPr>
        <w:pStyle w:val="BodyText"/>
        <w:rPr>
          <w:i/>
          <w:iCs/>
        </w:rPr>
      </w:pPr>
      <w:r w:rsidRPr="00F63648">
        <w:rPr>
          <w:i/>
          <w:iCs/>
        </w:rPr>
        <w:t xml:space="preserve">Ground waters shall not contain sulfate in concentrations in excess of the numerical objectives described in Table begin strikeout </w:t>
      </w:r>
      <w:r w:rsidRPr="00F63648">
        <w:rPr>
          <w:i/>
          <w:iCs/>
          <w:strike/>
          <w:color w:val="C00000"/>
        </w:rPr>
        <w:t>3-3</w:t>
      </w:r>
      <w:r w:rsidRPr="00F63648">
        <w:rPr>
          <w:i/>
          <w:iCs/>
          <w:color w:val="C00000"/>
        </w:rPr>
        <w:t xml:space="preserve"> </w:t>
      </w:r>
      <w:r w:rsidRPr="00F63648">
        <w:rPr>
          <w:i/>
          <w:iCs/>
        </w:rPr>
        <w:t xml:space="preserve">end strikeout begin proposed text </w:t>
      </w:r>
      <w:r w:rsidRPr="00F63648">
        <w:rPr>
          <w:i/>
          <w:iCs/>
          <w:color w:val="0000FF"/>
          <w:u w:val="single"/>
        </w:rPr>
        <w:t>3-9</w:t>
      </w:r>
      <w:r w:rsidRPr="00F63648">
        <w:rPr>
          <w:i/>
          <w:iCs/>
          <w:color w:val="0000FF"/>
        </w:rPr>
        <w:t xml:space="preserve"> </w:t>
      </w:r>
      <w:r w:rsidRPr="00F63648">
        <w:rPr>
          <w:i/>
          <w:iCs/>
        </w:rPr>
        <w:t>end proposed text.</w:t>
      </w:r>
    </w:p>
    <w:p w14:paraId="67932793" w14:textId="77777777" w:rsidR="00255274" w:rsidRPr="00255274" w:rsidRDefault="00255274" w:rsidP="00255274">
      <w:pPr>
        <w:pStyle w:val="Heading4"/>
      </w:pPr>
      <w:bookmarkStart w:id="61" w:name="_Toc82156702"/>
      <w:r w:rsidRPr="00255274">
        <w:t>TASTES AND ODORS</w:t>
      </w:r>
      <w:bookmarkEnd w:id="61"/>
    </w:p>
    <w:p w14:paraId="13620E1E" w14:textId="77777777" w:rsidR="00255274" w:rsidRPr="00255274" w:rsidRDefault="00255274" w:rsidP="00F63648">
      <w:pPr>
        <w:pStyle w:val="BodyText"/>
      </w:pPr>
      <w:r w:rsidRPr="00255274">
        <w:t>Undesirable tastes and odors in water may be a nuisance and may indicate the presence of pollutants. The secondary drinking water standard for odor (threshold) is 3 odor units.</w:t>
      </w:r>
    </w:p>
    <w:p w14:paraId="33C454F7" w14:textId="77777777" w:rsidR="00255274" w:rsidRPr="00255274" w:rsidRDefault="00255274" w:rsidP="00255274">
      <w:pPr>
        <w:pStyle w:val="Heading5"/>
      </w:pPr>
      <w:r w:rsidRPr="00255274">
        <w:t>Water Quality Objectives for Taste and Odor</w:t>
      </w:r>
    </w:p>
    <w:p w14:paraId="0DFC46D3" w14:textId="77777777" w:rsidR="00255274" w:rsidRPr="00F63648" w:rsidRDefault="00255274" w:rsidP="00F63648">
      <w:pPr>
        <w:pStyle w:val="BodyText"/>
        <w:rPr>
          <w:i/>
          <w:iCs/>
        </w:rPr>
      </w:pPr>
      <w:r w:rsidRPr="00F63648">
        <w:rPr>
          <w:i/>
          <w:iCs/>
        </w:rPr>
        <w:t xml:space="preserve">Waters shall not contain taste or odor producing substances at concentrations which cause a nuisance or adversely affect beneficial uses. </w:t>
      </w:r>
    </w:p>
    <w:p w14:paraId="2235BDE2" w14:textId="77777777" w:rsidR="00255274" w:rsidRPr="00F63648" w:rsidRDefault="00255274" w:rsidP="00F63648">
      <w:pPr>
        <w:pStyle w:val="BodyText"/>
        <w:rPr>
          <w:i/>
          <w:iCs/>
        </w:rPr>
      </w:pPr>
      <w:r w:rsidRPr="00F63648">
        <w:rPr>
          <w:i/>
          <w:iCs/>
        </w:rPr>
        <w:t>The natural taste and odor of fish, shellfish or other Regional water resources used for human consumption shall not be impaired in inland surface waters and bays and estuaries.</w:t>
      </w:r>
    </w:p>
    <w:p w14:paraId="02C2478B" w14:textId="77777777" w:rsidR="00255274" w:rsidRPr="00F63648" w:rsidRDefault="00255274" w:rsidP="00F63648">
      <w:pPr>
        <w:pStyle w:val="BodyText"/>
        <w:rPr>
          <w:i/>
          <w:iCs/>
        </w:rPr>
      </w:pPr>
      <w:r w:rsidRPr="00F63648">
        <w:rPr>
          <w:i/>
          <w:iCs/>
        </w:rPr>
        <w:t xml:space="preserve">Inland surface waters shall not contain odors in concentrations in excess of the numerical objectives described in Table begin strikeout </w:t>
      </w:r>
      <w:r w:rsidRPr="00F63648">
        <w:rPr>
          <w:i/>
          <w:iCs/>
          <w:strike/>
          <w:color w:val="C00000"/>
        </w:rPr>
        <w:t>3-2</w:t>
      </w:r>
      <w:r w:rsidRPr="00F63648">
        <w:rPr>
          <w:i/>
          <w:iCs/>
        </w:rPr>
        <w:t xml:space="preserve"> end strikeout begin proposed text </w:t>
      </w:r>
      <w:r w:rsidRPr="00F63648">
        <w:rPr>
          <w:i/>
          <w:iCs/>
          <w:color w:val="0000FF"/>
          <w:u w:val="single"/>
        </w:rPr>
        <w:t>3-8</w:t>
      </w:r>
      <w:r w:rsidRPr="00F63648">
        <w:rPr>
          <w:i/>
          <w:iCs/>
          <w:color w:val="0000FF"/>
        </w:rPr>
        <w:t xml:space="preserve"> </w:t>
      </w:r>
      <w:r w:rsidRPr="00F63648">
        <w:rPr>
          <w:i/>
          <w:iCs/>
        </w:rPr>
        <w:t>end proposed text.</w:t>
      </w:r>
    </w:p>
    <w:p w14:paraId="3F46AD94" w14:textId="191DB9F4" w:rsidR="00255274" w:rsidRPr="00F63648" w:rsidRDefault="00255274" w:rsidP="00F63648">
      <w:pPr>
        <w:pStyle w:val="BodyText"/>
        <w:rPr>
          <w:i/>
          <w:iCs/>
        </w:rPr>
      </w:pPr>
      <w:r w:rsidRPr="00F63648">
        <w:rPr>
          <w:i/>
          <w:iCs/>
        </w:rPr>
        <w:t xml:space="preserve">Ground waters shall not contain odors in concentrations in excess of the numerical objectives described in Table begin strikeout </w:t>
      </w:r>
      <w:r w:rsidRPr="00F63648">
        <w:rPr>
          <w:i/>
          <w:iCs/>
          <w:strike/>
          <w:color w:val="C00000"/>
        </w:rPr>
        <w:t>3-3</w:t>
      </w:r>
      <w:r w:rsidRPr="00F63648">
        <w:rPr>
          <w:i/>
          <w:iCs/>
          <w:color w:val="C00000"/>
        </w:rPr>
        <w:t xml:space="preserve"> </w:t>
      </w:r>
      <w:r w:rsidRPr="00F63648">
        <w:rPr>
          <w:i/>
          <w:iCs/>
        </w:rPr>
        <w:t xml:space="preserve">end strikeout begin proposed text </w:t>
      </w:r>
      <w:r w:rsidRPr="00F63648">
        <w:rPr>
          <w:i/>
          <w:iCs/>
          <w:color w:val="0000FF"/>
          <w:u w:val="single"/>
        </w:rPr>
        <w:t>3-9</w:t>
      </w:r>
      <w:r w:rsidRPr="00F63648">
        <w:rPr>
          <w:i/>
          <w:iCs/>
          <w:color w:val="0000FF"/>
        </w:rPr>
        <w:t xml:space="preserve"> </w:t>
      </w:r>
      <w:r w:rsidRPr="00F63648">
        <w:rPr>
          <w:i/>
          <w:iCs/>
        </w:rPr>
        <w:t>end proposed text.</w:t>
      </w:r>
    </w:p>
    <w:p w14:paraId="111FB90D" w14:textId="045F00B9" w:rsidR="00255274" w:rsidRPr="00255274" w:rsidRDefault="00255274" w:rsidP="00C41D62">
      <w:pPr>
        <w:keepNext/>
        <w:keepLines/>
        <w:rPr>
          <w:szCs w:val="24"/>
        </w:rPr>
      </w:pPr>
      <w:bookmarkStart w:id="62" w:name="_Toc82156703"/>
      <w:r w:rsidRPr="04513FB7">
        <w:rPr>
          <w:rStyle w:val="Heading4Char"/>
        </w:rPr>
        <w:lastRenderedPageBreak/>
        <w:t>TEMPERATURE</w:t>
      </w:r>
      <w:bookmarkEnd w:id="62"/>
      <w:r w:rsidRPr="04513FB7">
        <w:rPr>
          <w:rStyle w:val="Heading4Char"/>
        </w:rPr>
        <w:t xml:space="preserve">  </w:t>
      </w:r>
      <w:r>
        <w:t xml:space="preserve">   </w:t>
      </w:r>
      <w:r w:rsidR="00F63648">
        <w:rPr>
          <w:noProof/>
        </w:rPr>
        <w:drawing>
          <wp:inline distT="0" distB="0" distL="0" distR="0" wp14:anchorId="4BAB5EE5" wp14:editId="5793F077">
            <wp:extent cx="462280" cy="1100455"/>
            <wp:effectExtent l="0" t="0" r="0" b="4445"/>
            <wp:docPr id="536775143"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33">
                      <a:extLst>
                        <a:ext uri="{28A0092B-C50C-407E-A947-70E740481C1C}">
                          <a14:useLocalDpi xmlns:a14="http://schemas.microsoft.com/office/drawing/2010/main" val="0"/>
                        </a:ext>
                      </a:extLst>
                    </a:blip>
                    <a:stretch>
                      <a:fillRect/>
                    </a:stretch>
                  </pic:blipFill>
                  <pic:spPr>
                    <a:xfrm>
                      <a:off x="0" y="0"/>
                      <a:ext cx="462280" cy="1100455"/>
                    </a:xfrm>
                    <a:prstGeom prst="rect">
                      <a:avLst/>
                    </a:prstGeom>
                  </pic:spPr>
                </pic:pic>
              </a:graphicData>
            </a:graphic>
          </wp:inline>
        </w:drawing>
      </w:r>
      <w:r>
        <w:t xml:space="preserve">   </w:t>
      </w:r>
    </w:p>
    <w:p w14:paraId="090AD1B0" w14:textId="77777777" w:rsidR="00255274" w:rsidRPr="00255274" w:rsidRDefault="00255274" w:rsidP="00C41D62">
      <w:pPr>
        <w:pStyle w:val="BodyText"/>
        <w:keepNext/>
        <w:keepLines/>
      </w:pPr>
      <w:r w:rsidRPr="00255274">
        <w:t xml:space="preserve">Waste discharges can cause temperature changes in the receiving waters which adversely affect the aquatic biota. Discharges most likely to cause these temperature effects are cooling water discharges from power plants. </w:t>
      </w:r>
    </w:p>
    <w:p w14:paraId="7F1AF59F" w14:textId="77777777" w:rsidR="00255274" w:rsidRPr="00255274" w:rsidRDefault="00255274" w:rsidP="00255274">
      <w:pPr>
        <w:pStyle w:val="Heading5"/>
      </w:pPr>
      <w:r w:rsidRPr="00255274">
        <w:t>Water Quality Objectives for Temperature</w:t>
      </w:r>
    </w:p>
    <w:p w14:paraId="484DC6CD" w14:textId="77777777" w:rsidR="00255274" w:rsidRPr="00F63648" w:rsidRDefault="00255274" w:rsidP="00F63648">
      <w:pPr>
        <w:pStyle w:val="BodyText"/>
        <w:rPr>
          <w:i/>
          <w:iCs/>
        </w:rPr>
      </w:pPr>
      <w:r w:rsidRPr="00F63648">
        <w:rPr>
          <w:i/>
          <w:iCs/>
        </w:rPr>
        <w:t>The natural receiving water temperature of intrastate waters shall not be altered unless it can be demonstrated to the satisfaction of the Regional Board that such alteration in temperature does not adversely affect beneficial uses.</w:t>
      </w:r>
    </w:p>
    <w:p w14:paraId="24739751" w14:textId="276B178C" w:rsidR="00255274" w:rsidRPr="00F63648" w:rsidRDefault="00255274" w:rsidP="00F63648">
      <w:pPr>
        <w:pStyle w:val="BodyText"/>
        <w:rPr>
          <w:i/>
          <w:iCs/>
        </w:rPr>
      </w:pPr>
      <w:r w:rsidRPr="00F63648">
        <w:rPr>
          <w:i/>
          <w:iCs/>
        </w:rPr>
        <w:t>At no time or place shall the temperature of any COLD water be increased more than 5°F above the natural receiving water temperature.</w:t>
      </w:r>
    </w:p>
    <w:p w14:paraId="25695C28" w14:textId="77777777" w:rsidR="00255274" w:rsidRPr="00255274" w:rsidRDefault="00255274" w:rsidP="00255274">
      <w:pPr>
        <w:pStyle w:val="Heading4"/>
      </w:pPr>
      <w:bookmarkStart w:id="63" w:name="_Toc82156704"/>
      <w:r w:rsidRPr="00255274">
        <w:t>TOTAL DISSOLVED SOLIDS</w:t>
      </w:r>
      <w:bookmarkEnd w:id="63"/>
    </w:p>
    <w:p w14:paraId="56012BCB" w14:textId="5BFFD20B" w:rsidR="00255274" w:rsidRPr="00255274" w:rsidRDefault="00255274" w:rsidP="00F63648">
      <w:pPr>
        <w:pStyle w:val="BodyText"/>
      </w:pPr>
      <w:r w:rsidRPr="00255274">
        <w:t xml:space="preserve">Dissolved solids in natural waters may consist of carbonates, bicarbonates, chlorides, sulfates, phosphates, nitrates, magnesium, sodium, iron, manganese and other substances. The recommended secondary drinking water standard for total dissolved solids is 500 mg/l with </w:t>
      </w:r>
      <w:r w:rsidRPr="002E530D">
        <w:t>a</w:t>
      </w:r>
      <w:r w:rsidR="002E530D">
        <w:t>n</w:t>
      </w:r>
      <w:r w:rsidRPr="00255274">
        <w:t xml:space="preserve"> upper limit of 1000 mg/l due to taste considerations. High total dissolved solids concentrations in irrigation waters can be deleterious to plants directly, or indirectly through adverse effects on soil permeability. A classification of irrigation waters with respect to total dissolved solids concentration is described in Table </w:t>
      </w:r>
      <w:r w:rsidRPr="00F63648">
        <w:rPr>
          <w:i/>
          <w:iCs/>
        </w:rPr>
        <w:t>begin strikeout</w:t>
      </w:r>
      <w:r w:rsidRPr="00255274">
        <w:t xml:space="preserve"> </w:t>
      </w:r>
      <w:r w:rsidRPr="00255274">
        <w:rPr>
          <w:strike/>
          <w:color w:val="C00000"/>
        </w:rPr>
        <w:t>3-1</w:t>
      </w:r>
      <w:r w:rsidRPr="00255274">
        <w:t xml:space="preserve"> </w:t>
      </w:r>
      <w:r w:rsidRPr="00F63648">
        <w:rPr>
          <w:i/>
          <w:iCs/>
        </w:rPr>
        <w:t>end strikeout begin proposed text</w:t>
      </w:r>
      <w:r w:rsidRPr="00255274">
        <w:t xml:space="preserve"> </w:t>
      </w:r>
      <w:r w:rsidRPr="00255274">
        <w:rPr>
          <w:color w:val="0000FF"/>
          <w:u w:val="single"/>
        </w:rPr>
        <w:t>3-7</w:t>
      </w:r>
      <w:r w:rsidRPr="00255274">
        <w:rPr>
          <w:color w:val="0000FF"/>
        </w:rPr>
        <w:t xml:space="preserve"> </w:t>
      </w:r>
      <w:r w:rsidRPr="00F63648">
        <w:rPr>
          <w:i/>
          <w:iCs/>
        </w:rPr>
        <w:t>end proposed text</w:t>
      </w:r>
      <w:r w:rsidRPr="00255274">
        <w:t>.</w:t>
      </w:r>
    </w:p>
    <w:p w14:paraId="05F9EC9B" w14:textId="77777777" w:rsidR="00255274" w:rsidRPr="00255274" w:rsidRDefault="00255274" w:rsidP="00255274">
      <w:pPr>
        <w:pStyle w:val="Heading5"/>
      </w:pPr>
      <w:r w:rsidRPr="00255274">
        <w:t>Water Quality Objectives for Total Dissolved Solids</w:t>
      </w:r>
    </w:p>
    <w:p w14:paraId="5FF6B253" w14:textId="77777777" w:rsidR="00255274" w:rsidRPr="00F63648" w:rsidRDefault="00255274" w:rsidP="00F63648">
      <w:pPr>
        <w:pStyle w:val="BodyText"/>
        <w:rPr>
          <w:i/>
          <w:iCs/>
        </w:rPr>
      </w:pPr>
      <w:r w:rsidRPr="00F63648">
        <w:rPr>
          <w:i/>
          <w:iCs/>
        </w:rPr>
        <w:t xml:space="preserve">Inland surface waters shall not contain total dissolved solids in concentrations in excess of the numerical objectives described in Table begin strikeout </w:t>
      </w:r>
      <w:r w:rsidRPr="00F63648">
        <w:rPr>
          <w:i/>
          <w:iCs/>
          <w:strike/>
          <w:color w:val="C00000"/>
        </w:rPr>
        <w:t>3-2</w:t>
      </w:r>
      <w:r w:rsidRPr="00F63648">
        <w:rPr>
          <w:i/>
          <w:iCs/>
          <w:color w:val="C00000"/>
        </w:rPr>
        <w:t xml:space="preserve"> </w:t>
      </w:r>
      <w:r w:rsidRPr="00F63648">
        <w:rPr>
          <w:i/>
          <w:iCs/>
        </w:rPr>
        <w:t xml:space="preserve">end strikeout begin proposed text </w:t>
      </w:r>
      <w:r w:rsidRPr="00F63648">
        <w:rPr>
          <w:i/>
          <w:iCs/>
          <w:color w:val="0000FF"/>
          <w:u w:val="single"/>
        </w:rPr>
        <w:t>3-8</w:t>
      </w:r>
      <w:r w:rsidRPr="00F63648">
        <w:rPr>
          <w:i/>
          <w:iCs/>
          <w:color w:val="0000FF"/>
        </w:rPr>
        <w:t xml:space="preserve"> </w:t>
      </w:r>
      <w:r w:rsidRPr="00F63648">
        <w:rPr>
          <w:i/>
          <w:iCs/>
        </w:rPr>
        <w:t>end proposed text.</w:t>
      </w:r>
    </w:p>
    <w:p w14:paraId="162406F3" w14:textId="77777777" w:rsidR="00255274" w:rsidRPr="00F63648" w:rsidRDefault="00255274" w:rsidP="00F63648">
      <w:pPr>
        <w:pStyle w:val="BodyText"/>
        <w:rPr>
          <w:i/>
          <w:iCs/>
        </w:rPr>
      </w:pPr>
      <w:r w:rsidRPr="00F63648">
        <w:rPr>
          <w:i/>
          <w:iCs/>
        </w:rPr>
        <w:t xml:space="preserve">Ground waters shall not contain total dissolved solids in concentrations in excess of the numerical objectives described in Table begin strikeout </w:t>
      </w:r>
      <w:r w:rsidRPr="00F63648">
        <w:rPr>
          <w:i/>
          <w:iCs/>
          <w:strike/>
          <w:color w:val="C00000"/>
        </w:rPr>
        <w:t>3-3</w:t>
      </w:r>
      <w:r w:rsidRPr="00F63648">
        <w:rPr>
          <w:i/>
          <w:iCs/>
        </w:rPr>
        <w:t xml:space="preserve"> end strikeout begin proposed text </w:t>
      </w:r>
      <w:r w:rsidRPr="00F63648">
        <w:rPr>
          <w:i/>
          <w:iCs/>
          <w:color w:val="0000FF"/>
          <w:u w:val="single"/>
        </w:rPr>
        <w:t>3-9</w:t>
      </w:r>
      <w:r w:rsidRPr="00F63648">
        <w:rPr>
          <w:i/>
          <w:iCs/>
          <w:color w:val="0000FF"/>
        </w:rPr>
        <w:t xml:space="preserve"> </w:t>
      </w:r>
      <w:r w:rsidRPr="00F63648">
        <w:rPr>
          <w:i/>
          <w:iCs/>
        </w:rPr>
        <w:t>end proposed text.</w:t>
      </w:r>
    </w:p>
    <w:p w14:paraId="7F2B6839" w14:textId="77777777" w:rsidR="00255274" w:rsidRPr="00255274" w:rsidRDefault="00255274" w:rsidP="00C41D62">
      <w:pPr>
        <w:pStyle w:val="Heading4"/>
      </w:pPr>
      <w:bookmarkStart w:id="64" w:name="_Toc82156705"/>
      <w:r w:rsidRPr="00255274">
        <w:lastRenderedPageBreak/>
        <w:t>TOXICITY</w:t>
      </w:r>
      <w:bookmarkEnd w:id="64"/>
    </w:p>
    <w:p w14:paraId="3F4A4BA4" w14:textId="77777777" w:rsidR="00255274" w:rsidRPr="00255274" w:rsidRDefault="00255274" w:rsidP="00C41D62">
      <w:pPr>
        <w:pStyle w:val="BodyText"/>
        <w:keepNext/>
        <w:keepLines/>
      </w:pPr>
      <w:r w:rsidRPr="00255274">
        <w:t>Toxicity is the adverse response of organisms to chemicals or physical agents.</w:t>
      </w:r>
    </w:p>
    <w:p w14:paraId="2044B303" w14:textId="77777777" w:rsidR="00255274" w:rsidRPr="00255274" w:rsidRDefault="00255274" w:rsidP="00C41D62">
      <w:pPr>
        <w:pStyle w:val="Heading5"/>
      </w:pPr>
      <w:r w:rsidRPr="00255274">
        <w:t>Water Quality Objectives for Toxicity</w:t>
      </w:r>
    </w:p>
    <w:p w14:paraId="06944B2B" w14:textId="77777777" w:rsidR="00255274" w:rsidRPr="00F63648" w:rsidRDefault="00255274" w:rsidP="00C41D62">
      <w:pPr>
        <w:pStyle w:val="BodyText"/>
        <w:keepNext/>
        <w:keepLines/>
        <w:rPr>
          <w:i/>
          <w:iCs/>
        </w:rPr>
      </w:pPr>
      <w:r w:rsidRPr="00F63648">
        <w:rPr>
          <w:i/>
          <w:iCs/>
        </w:rPr>
        <w:t>All waters shall be maintained free of toxic substances in concentrations that are toxic to, or that produce detrimental physiological responses in human, plant, animal, or aquatic life. Compliance with this objective will be determined by use of indicator organisms, analyses of species diversity, population density, growth anomalies, bioassays of appropriate duration, or other appropriate methods as specified by the Regional Board.</w:t>
      </w:r>
    </w:p>
    <w:p w14:paraId="02145245" w14:textId="77777777" w:rsidR="00255274" w:rsidRPr="00F63648" w:rsidRDefault="00255274" w:rsidP="00C41D62">
      <w:pPr>
        <w:pStyle w:val="BodyText"/>
        <w:keepNext/>
        <w:keepLines/>
        <w:rPr>
          <w:i/>
          <w:iCs/>
        </w:rPr>
      </w:pPr>
      <w:r w:rsidRPr="00F63648">
        <w:rPr>
          <w:i/>
          <w:iCs/>
        </w:rPr>
        <w:t>The survival of aquatic life in surface waters subjected to a waste discharge or other controllable water quality factors, shall not be less than that for the same water body in areas unaffected by the waste discharge or, when necessary, for other control water that is consistent with requirements specified in USEPA, State Water Resources Control Board or other protocol authorized by the Regional Board. As a minimum, compliance with this objective as stated in the previous sentence shall be evaluated with a 96-hour acute bioassay.</w:t>
      </w:r>
    </w:p>
    <w:p w14:paraId="60A4C388" w14:textId="77777777" w:rsidR="00255274" w:rsidRPr="00F63648" w:rsidRDefault="00255274" w:rsidP="00C41D62">
      <w:pPr>
        <w:pStyle w:val="BodyText"/>
        <w:keepNext/>
        <w:keepLines/>
        <w:rPr>
          <w:i/>
          <w:iCs/>
        </w:rPr>
      </w:pPr>
      <w:r w:rsidRPr="00F63648">
        <w:rPr>
          <w:i/>
          <w:iCs/>
        </w:rPr>
        <w:t xml:space="preserve">In addition, effluent limits based upon acute bioassays of effluents will be prescribed where appropriate, additional numerical receiving water objectives for specific toxicants will be established as </w:t>
      </w:r>
      <w:proofErr w:type="gramStart"/>
      <w:r w:rsidRPr="00F63648">
        <w:rPr>
          <w:i/>
          <w:iCs/>
        </w:rPr>
        <w:t>sufficient</w:t>
      </w:r>
      <w:proofErr w:type="gramEnd"/>
      <w:r w:rsidRPr="00F63648">
        <w:rPr>
          <w:i/>
          <w:iCs/>
        </w:rPr>
        <w:t xml:space="preserve"> data become available, and source control of toxic substances will be encouraged. </w:t>
      </w:r>
    </w:p>
    <w:p w14:paraId="2BEE2787" w14:textId="7E14C4AD" w:rsidR="00255274" w:rsidRPr="00255274" w:rsidRDefault="00255274" w:rsidP="00C41D62">
      <w:pPr>
        <w:pStyle w:val="BodyText"/>
        <w:keepNext/>
        <w:keepLines/>
      </w:pPr>
      <w:r w:rsidRPr="00255274">
        <w:t xml:space="preserve">The Shelter Island Yacht Basin portion of San Diego Bay is designated as an impaired water body for dissolved copper pursuant to Clean Water Act section 303(d). A Total Maximum Daily Load (TMDL) has been adopted to address this impairment. See Chapters 2, Table 2-3, Beneficial Uses of Coastal Waters, San Diego Bay, footnote </w:t>
      </w:r>
      <w:r w:rsidR="00586FFF">
        <w:t>4</w:t>
      </w:r>
      <w:r w:rsidRPr="00255274">
        <w:t xml:space="preserve"> and Chapter 7, Total Maximum Daily Loads.</w:t>
      </w:r>
    </w:p>
    <w:p w14:paraId="19AB1440" w14:textId="318C4ACA" w:rsidR="00255274" w:rsidRDefault="00255274" w:rsidP="00C41D62">
      <w:pPr>
        <w:pStyle w:val="BodyText"/>
        <w:keepNext/>
        <w:keepLines/>
      </w:pPr>
      <w:r w:rsidRPr="00255274">
        <w:t>Chollas Creek is designated as a water quality limited segment for dissolved copper, lead, and zinc pursuant to Clean Water Act section 303(d).  Total Maximum Daily Loads have been adopted to address these impairments. See Chapters 2, Table 2-2, Beneficial Uses of Inland Surface Waters, Footnote 3 and Chapter 7, Total Maximum Daily Loads.</w:t>
      </w:r>
    </w:p>
    <w:p w14:paraId="11C38EAA" w14:textId="77777777" w:rsidR="00255274" w:rsidRPr="00255274" w:rsidRDefault="00255274" w:rsidP="00C41D62">
      <w:pPr>
        <w:pStyle w:val="Heading4"/>
      </w:pPr>
      <w:bookmarkStart w:id="65" w:name="_Toc82156706"/>
      <w:r w:rsidRPr="00255274">
        <w:t>TOXIC POLLUTANTS</w:t>
      </w:r>
      <w:bookmarkEnd w:id="65"/>
    </w:p>
    <w:p w14:paraId="1644D1D9" w14:textId="77777777" w:rsidR="00255274" w:rsidRPr="00255274" w:rsidRDefault="00255274" w:rsidP="00C41D62">
      <w:pPr>
        <w:pStyle w:val="BodyText"/>
        <w:keepNext/>
        <w:keepLines/>
      </w:pPr>
      <w:r w:rsidRPr="00255274">
        <w:t xml:space="preserve">The USEPA promulgated a </w:t>
      </w:r>
      <w:proofErr w:type="gramStart"/>
      <w:r w:rsidRPr="00255274">
        <w:t>final rule prescribing water quality criteria</w:t>
      </w:r>
      <w:proofErr w:type="gramEnd"/>
      <w:r w:rsidRPr="00255274">
        <w:t xml:space="preserve"> for toxic pollutants in inland surface waters, enclosed bays, and estuaries in California on May 18, 2000 (The California Toxics Rule or “CTR;” [40 CFR 131.38]). CTR criteria constitute applicable water quality criteria in California. In addition to the CTR, certain criteria for toxic pollutants in the National Toxics Rule [40 CFR 131.36] constitute applicable water quality criteria in California as well. </w:t>
      </w:r>
    </w:p>
    <w:p w14:paraId="69332D3F" w14:textId="4D01314D" w:rsidR="00255274" w:rsidRPr="00255274" w:rsidRDefault="00255274" w:rsidP="00C41D62">
      <w:pPr>
        <w:pStyle w:val="BodyText"/>
        <w:keepNext/>
        <w:keepLines/>
      </w:pPr>
      <w:r w:rsidRPr="00255274">
        <w:lastRenderedPageBreak/>
        <w:t xml:space="preserve">The Shelter Island Yacht Basin portion of San Diego Bay is designated as an impaired water body for dissolved copper pursuant to Clean Water Act section 303(d). A Total Maximum Daily Load (TMDL) has been adopted to address this impairment. See Chapters 2, Table 2-3, Beneficial Uses of Coastal Waters, San Diego Bay, footnote </w:t>
      </w:r>
      <w:r w:rsidR="00586FFF">
        <w:t>4</w:t>
      </w:r>
      <w:r w:rsidRPr="00255274">
        <w:t xml:space="preserve"> and Chapter 7, Total Maximum Daily Loads.</w:t>
      </w:r>
    </w:p>
    <w:p w14:paraId="6E1DEC3D" w14:textId="7B25D76F" w:rsidR="00255274" w:rsidRDefault="00255274" w:rsidP="00C41D62">
      <w:pPr>
        <w:pStyle w:val="BodyText"/>
        <w:keepNext/>
        <w:keepLines/>
      </w:pPr>
      <w:r w:rsidRPr="00255274">
        <w:t>Chollas Creek is designated as a water quality limited segment for dissolved copper, lead, and zinc pursuant to Clean Water Act section 303(d).  Total Maximum Daily Loads have been adopted to address these impairments.  See Chapters 2, Table 2-2, Beneficial Uses of Inland Surface Waters, Footnote 3 and Chapter 7, Total Maximum Daily Loads.</w:t>
      </w:r>
    </w:p>
    <w:p w14:paraId="7FAF6BE0" w14:textId="77777777" w:rsidR="00255274" w:rsidRPr="00255274" w:rsidRDefault="00255274" w:rsidP="00255274">
      <w:pPr>
        <w:pStyle w:val="Heading4"/>
      </w:pPr>
      <w:bookmarkStart w:id="66" w:name="_Toc82156707"/>
      <w:r w:rsidRPr="00255274">
        <w:t>TRIHALOMETHANES</w:t>
      </w:r>
      <w:bookmarkEnd w:id="66"/>
    </w:p>
    <w:p w14:paraId="07CA7B85" w14:textId="77777777" w:rsidR="00255274" w:rsidRPr="00255274" w:rsidRDefault="00255274" w:rsidP="00F63648">
      <w:pPr>
        <w:pStyle w:val="BodyText"/>
      </w:pPr>
      <w:r w:rsidRPr="00255274">
        <w:t xml:space="preserve">Chlorine is the dominant chemical agent used to disinfect treated water and wastewater. Trihalomethanes are formed when chlorine reacts with aquatic organic material found in water and wastewater. Trihalomethanes are a group of light weight chlorinated hydrocarbons which are suspected carcinogens. The USEPA has established a maximum contaminant level for total trihalomethanes of 0.1 mg/l in Title 40, Code of Federal Regulations, Part 141.12, (40 CFR 141.12), EPA National Primary Drinking Water Regulations (§141.12 revised at 57 FR 31838, July 17, 1992). Total trihalomethanes are the sum of the concentrations of bromodichloromethane, dibromochloromethane, tribromomethane (bromoform) and </w:t>
      </w:r>
      <w:proofErr w:type="spellStart"/>
      <w:r w:rsidRPr="00255274">
        <w:t>trichloromethane</w:t>
      </w:r>
      <w:proofErr w:type="spellEnd"/>
      <w:r w:rsidRPr="00255274">
        <w:t xml:space="preserve"> (chloroform). The federal regulations on trihalomethanes are incorporated by reference into CCR, Title 22, begin strikeout </w:t>
      </w:r>
      <w:r w:rsidRPr="00255274">
        <w:rPr>
          <w:strike/>
          <w:color w:val="C00000"/>
        </w:rPr>
        <w:t>Chapter 15, Articles 4.5, sections 64439</w:t>
      </w:r>
      <w:r w:rsidRPr="00255274">
        <w:t xml:space="preserve"> end strikeout begin proposed text </w:t>
      </w:r>
      <w:r w:rsidRPr="00255274">
        <w:rPr>
          <w:color w:val="0000FF"/>
          <w:u w:val="single"/>
        </w:rPr>
        <w:t>Chapter 15.5, Article 2, section 64533</w:t>
      </w:r>
      <w:r w:rsidRPr="00255274">
        <w:rPr>
          <w:color w:val="0000FF"/>
        </w:rPr>
        <w:t xml:space="preserve"> </w:t>
      </w:r>
      <w:r w:rsidRPr="00255274">
        <w:t xml:space="preserve">end proposed text. </w:t>
      </w:r>
    </w:p>
    <w:p w14:paraId="7DF15CA1" w14:textId="77777777" w:rsidR="00255274" w:rsidRPr="00255274" w:rsidRDefault="00255274" w:rsidP="00255274">
      <w:pPr>
        <w:pStyle w:val="Heading5"/>
      </w:pPr>
      <w:r w:rsidRPr="00255274">
        <w:t>Water Quality Objective for Trihalomethanes</w:t>
      </w:r>
    </w:p>
    <w:p w14:paraId="75C6B68E" w14:textId="34370612" w:rsidR="00255274" w:rsidRPr="00F63648" w:rsidRDefault="00255274" w:rsidP="00F63648">
      <w:pPr>
        <w:pStyle w:val="BodyText"/>
        <w:rPr>
          <w:i/>
          <w:iCs/>
        </w:rPr>
      </w:pPr>
      <w:r w:rsidRPr="00F63648">
        <w:rPr>
          <w:i/>
          <w:iCs/>
        </w:rPr>
        <w:t xml:space="preserve">Waters designated for use as domestic or municipal supply (MUN) shall not contain concentrations of trihalomethanes in excess of the criteria set forth in California Code of Regulations, Title 22, section begin strikeout </w:t>
      </w:r>
      <w:r w:rsidRPr="00F63648">
        <w:rPr>
          <w:i/>
          <w:iCs/>
          <w:strike/>
          <w:color w:val="C00000"/>
        </w:rPr>
        <w:t>64439</w:t>
      </w:r>
      <w:r w:rsidRPr="00F63648">
        <w:rPr>
          <w:i/>
          <w:iCs/>
        </w:rPr>
        <w:t xml:space="preserve"> end strikeout begin proposed text </w:t>
      </w:r>
      <w:r w:rsidRPr="00F63648">
        <w:rPr>
          <w:i/>
          <w:iCs/>
          <w:color w:val="0000FF"/>
          <w:u w:val="single"/>
        </w:rPr>
        <w:t>64533</w:t>
      </w:r>
      <w:r w:rsidRPr="00F63648">
        <w:rPr>
          <w:i/>
          <w:iCs/>
        </w:rPr>
        <w:t xml:space="preserve"> end proposed text which is incorporated by reference into this plan. This incorporation by reference is prospective including future changes to section begin strikeout </w:t>
      </w:r>
      <w:r w:rsidRPr="00F63648">
        <w:rPr>
          <w:i/>
          <w:iCs/>
          <w:strike/>
          <w:color w:val="C00000"/>
        </w:rPr>
        <w:t>64439</w:t>
      </w:r>
      <w:r w:rsidRPr="00F63648">
        <w:rPr>
          <w:i/>
          <w:iCs/>
        </w:rPr>
        <w:t xml:space="preserve"> end strikeout begin proposed text </w:t>
      </w:r>
      <w:r w:rsidRPr="00F63648">
        <w:rPr>
          <w:i/>
          <w:iCs/>
          <w:color w:val="0000FF"/>
          <w:u w:val="single"/>
        </w:rPr>
        <w:t>64533</w:t>
      </w:r>
      <w:r w:rsidRPr="00F63648">
        <w:rPr>
          <w:i/>
          <w:iCs/>
        </w:rPr>
        <w:t xml:space="preserve"> end proposed text as the changes take effect.</w:t>
      </w:r>
    </w:p>
    <w:p w14:paraId="3DF0A04E" w14:textId="410E9B18" w:rsidR="00255274" w:rsidRDefault="00255274" w:rsidP="00C41D62">
      <w:pPr>
        <w:pStyle w:val="Heading4"/>
      </w:pPr>
      <w:bookmarkStart w:id="67" w:name="_Toc82156708"/>
      <w:r w:rsidRPr="00255274">
        <w:lastRenderedPageBreak/>
        <w:t>TURBIDITY</w:t>
      </w:r>
      <w:bookmarkEnd w:id="67"/>
    </w:p>
    <w:p w14:paraId="6860B5DE" w14:textId="46AB2EAE" w:rsidR="00255274" w:rsidRDefault="00255274" w:rsidP="00C41D62">
      <w:pPr>
        <w:keepNext/>
        <w:keepLines/>
        <w:rPr>
          <w:i/>
          <w:szCs w:val="24"/>
        </w:rPr>
      </w:pPr>
      <w:r>
        <w:rPr>
          <w:noProof/>
        </w:rPr>
        <w:drawing>
          <wp:inline distT="0" distB="0" distL="0" distR="0" wp14:anchorId="3A7B9235" wp14:editId="617CF1A6">
            <wp:extent cx="581025" cy="752475"/>
            <wp:effectExtent l="0" t="0" r="9525" b="9525"/>
            <wp:docPr id="574552289"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34">
                      <a:extLst>
                        <a:ext uri="{28A0092B-C50C-407E-A947-70E740481C1C}">
                          <a14:useLocalDpi xmlns:a14="http://schemas.microsoft.com/office/drawing/2010/main" val="0"/>
                        </a:ext>
                      </a:extLst>
                    </a:blip>
                    <a:stretch>
                      <a:fillRect/>
                    </a:stretch>
                  </pic:blipFill>
                  <pic:spPr>
                    <a:xfrm>
                      <a:off x="0" y="0"/>
                      <a:ext cx="581025" cy="752475"/>
                    </a:xfrm>
                    <a:prstGeom prst="rect">
                      <a:avLst/>
                    </a:prstGeom>
                  </pic:spPr>
                </pic:pic>
              </a:graphicData>
            </a:graphic>
          </wp:inline>
        </w:drawing>
      </w:r>
    </w:p>
    <w:p w14:paraId="3CF8CF5C" w14:textId="77777777" w:rsidR="00255274" w:rsidRPr="00255274" w:rsidRDefault="00255274" w:rsidP="00C41D62">
      <w:pPr>
        <w:pStyle w:val="BodyText"/>
        <w:keepNext/>
        <w:keepLines/>
      </w:pPr>
      <w:r w:rsidRPr="00255274">
        <w:t>The turbidity of water is attributable to suspended and colloidal matter, the effect of which is to disturb clearness and diminish the penetration of light. High turbidity levels can adversely affect the use of water for drinking. By interfering with the penetration of light, turbidity can adversely affect photosynthesis which aquatic organisms depend upon for survival. High concentrations of particulate matter that produce turbidity can be directly lethal to aquatic life.</w:t>
      </w:r>
    </w:p>
    <w:p w14:paraId="3037CE78" w14:textId="77777777" w:rsidR="00255274" w:rsidRPr="00255274" w:rsidRDefault="00255274" w:rsidP="00255274">
      <w:pPr>
        <w:pStyle w:val="Heading5"/>
      </w:pPr>
      <w:r w:rsidRPr="00255274">
        <w:t>Water Quality Objectives for Turbidity</w:t>
      </w:r>
    </w:p>
    <w:p w14:paraId="302AAC44" w14:textId="106E67D8" w:rsidR="00255274" w:rsidRPr="00F63648" w:rsidRDefault="00255274" w:rsidP="00F63648">
      <w:pPr>
        <w:pStyle w:val="BodyText"/>
        <w:rPr>
          <w:i/>
          <w:iCs/>
        </w:rPr>
      </w:pPr>
      <w:r w:rsidRPr="00F63648">
        <w:rPr>
          <w:i/>
          <w:iCs/>
        </w:rPr>
        <w:t>Waters shall be free of changes in turbidity that cause nuisance or adversely affect beneficial uses.</w:t>
      </w:r>
    </w:p>
    <w:p w14:paraId="67AF7A2C" w14:textId="77777777" w:rsidR="00255274" w:rsidRPr="00F63648" w:rsidRDefault="00255274" w:rsidP="00F63648">
      <w:pPr>
        <w:pStyle w:val="BodyText"/>
        <w:rPr>
          <w:i/>
          <w:iCs/>
        </w:rPr>
      </w:pPr>
      <w:r w:rsidRPr="00F63648">
        <w:rPr>
          <w:i/>
          <w:iCs/>
        </w:rPr>
        <w:t xml:space="preserve">Inland surface waters shall not contain turbidity in excess of the numerical objectives described in Table begin strikeout </w:t>
      </w:r>
      <w:r w:rsidRPr="00F63648">
        <w:rPr>
          <w:i/>
          <w:iCs/>
          <w:strike/>
          <w:color w:val="C00000"/>
        </w:rPr>
        <w:t>3-2</w:t>
      </w:r>
      <w:r w:rsidRPr="00F63648">
        <w:rPr>
          <w:i/>
          <w:iCs/>
          <w:color w:val="C00000"/>
        </w:rPr>
        <w:t xml:space="preserve"> </w:t>
      </w:r>
      <w:r w:rsidRPr="00F63648">
        <w:rPr>
          <w:i/>
          <w:iCs/>
        </w:rPr>
        <w:t xml:space="preserve">end strikeout begin proposed text </w:t>
      </w:r>
      <w:r w:rsidRPr="00F63648">
        <w:rPr>
          <w:i/>
          <w:iCs/>
          <w:color w:val="0000FF"/>
          <w:u w:val="single"/>
        </w:rPr>
        <w:t>3-8</w:t>
      </w:r>
      <w:r w:rsidRPr="00F63648">
        <w:rPr>
          <w:i/>
          <w:iCs/>
          <w:color w:val="0000FF"/>
        </w:rPr>
        <w:t xml:space="preserve"> </w:t>
      </w:r>
      <w:r w:rsidRPr="00F63648">
        <w:rPr>
          <w:i/>
          <w:iCs/>
        </w:rPr>
        <w:t>end proposed text.</w:t>
      </w:r>
    </w:p>
    <w:p w14:paraId="51EEDA60" w14:textId="77777777" w:rsidR="00255274" w:rsidRPr="00F63648" w:rsidRDefault="00255274" w:rsidP="00F63648">
      <w:pPr>
        <w:pStyle w:val="BodyText"/>
        <w:rPr>
          <w:i/>
          <w:iCs/>
        </w:rPr>
      </w:pPr>
      <w:r w:rsidRPr="00F63648">
        <w:rPr>
          <w:i/>
          <w:iCs/>
        </w:rPr>
        <w:t xml:space="preserve">Ground waters shall not contain turbidity in excess of the numerical objectives described in Table begin strikeout </w:t>
      </w:r>
      <w:r w:rsidRPr="00F63648">
        <w:rPr>
          <w:i/>
          <w:iCs/>
          <w:strike/>
          <w:color w:val="C00000"/>
        </w:rPr>
        <w:t>3-3</w:t>
      </w:r>
      <w:r w:rsidRPr="00F63648">
        <w:rPr>
          <w:i/>
          <w:iCs/>
          <w:color w:val="C00000"/>
        </w:rPr>
        <w:t xml:space="preserve"> </w:t>
      </w:r>
      <w:r w:rsidRPr="00F63648">
        <w:rPr>
          <w:i/>
          <w:iCs/>
        </w:rPr>
        <w:t xml:space="preserve">end strikeout begin proposed text </w:t>
      </w:r>
      <w:r w:rsidRPr="00F63648">
        <w:rPr>
          <w:i/>
          <w:iCs/>
          <w:color w:val="0000FF"/>
          <w:u w:val="single"/>
        </w:rPr>
        <w:t>3-9</w:t>
      </w:r>
      <w:r w:rsidRPr="00F63648">
        <w:rPr>
          <w:i/>
          <w:iCs/>
          <w:color w:val="0000FF"/>
        </w:rPr>
        <w:t xml:space="preserve"> </w:t>
      </w:r>
      <w:r w:rsidRPr="00F63648">
        <w:rPr>
          <w:i/>
          <w:iCs/>
        </w:rPr>
        <w:t>end proposed text.</w:t>
      </w:r>
    </w:p>
    <w:p w14:paraId="76928422" w14:textId="076F6EAB" w:rsidR="00255274" w:rsidRPr="00F63648" w:rsidRDefault="00255274" w:rsidP="00F63648">
      <w:pPr>
        <w:pStyle w:val="BodyText"/>
        <w:rPr>
          <w:i/>
          <w:iCs/>
        </w:rPr>
      </w:pPr>
      <w:r w:rsidRPr="00F63648">
        <w:rPr>
          <w:i/>
          <w:iCs/>
        </w:rPr>
        <w:t>The transparency of waters in lagoons and estuaries shall not be less than 50% of the depth at locations where measurement is made by means of a standard Secchi disk, except where lesser transparency is caused by rainfall runoff from undisturbed natural areas and dredging projects conducted in conformance with waste discharge requirements of the Regional Board. With these two exceptions, increases in turbidity attributable to controllable water quality factors shall not exceed the following limits:</w:t>
      </w:r>
    </w:p>
    <w:tbl>
      <w:tblPr>
        <w:tblStyle w:val="TableGrid"/>
        <w:tblW w:w="0" w:type="auto"/>
        <w:tblInd w:w="198" w:type="dxa"/>
        <w:tblLook w:val="04A0" w:firstRow="1" w:lastRow="0" w:firstColumn="1" w:lastColumn="0" w:noHBand="0" w:noVBand="1"/>
        <w:tblDescription w:val="Maximum allowable increase in turbidity"/>
      </w:tblPr>
      <w:tblGrid>
        <w:gridCol w:w="2016"/>
        <w:gridCol w:w="2451"/>
      </w:tblGrid>
      <w:tr w:rsidR="004F37EB" w:rsidRPr="00616800" w14:paraId="0527FCCD" w14:textId="77777777" w:rsidTr="004F37EB">
        <w:trPr>
          <w:trHeight w:val="285"/>
        </w:trPr>
        <w:tc>
          <w:tcPr>
            <w:tcW w:w="2016" w:type="dxa"/>
            <w:tcBorders>
              <w:top w:val="double" w:sz="4" w:space="0" w:color="auto"/>
              <w:left w:val="double" w:sz="4" w:space="0" w:color="auto"/>
              <w:bottom w:val="double" w:sz="4" w:space="0" w:color="auto"/>
            </w:tcBorders>
            <w:vAlign w:val="center"/>
          </w:tcPr>
          <w:p w14:paraId="0AEA30C5" w14:textId="77777777" w:rsidR="004F37EB" w:rsidRPr="004F37EB" w:rsidRDefault="004F37EB" w:rsidP="00BB42A7">
            <w:pPr>
              <w:jc w:val="left"/>
              <w:rPr>
                <w:b/>
                <w:szCs w:val="24"/>
              </w:rPr>
            </w:pPr>
            <w:r w:rsidRPr="004F37EB">
              <w:rPr>
                <w:b/>
                <w:szCs w:val="24"/>
              </w:rPr>
              <w:t>Natural Turbidity</w:t>
            </w:r>
          </w:p>
        </w:tc>
        <w:tc>
          <w:tcPr>
            <w:tcW w:w="2451" w:type="dxa"/>
            <w:tcBorders>
              <w:top w:val="double" w:sz="4" w:space="0" w:color="auto"/>
              <w:bottom w:val="double" w:sz="4" w:space="0" w:color="auto"/>
              <w:right w:val="double" w:sz="4" w:space="0" w:color="auto"/>
            </w:tcBorders>
            <w:vAlign w:val="center"/>
          </w:tcPr>
          <w:p w14:paraId="555DA8F7" w14:textId="77777777" w:rsidR="004F37EB" w:rsidRPr="004F37EB" w:rsidRDefault="004F37EB" w:rsidP="00BB42A7">
            <w:pPr>
              <w:jc w:val="left"/>
              <w:rPr>
                <w:b/>
                <w:szCs w:val="24"/>
              </w:rPr>
            </w:pPr>
            <w:r w:rsidRPr="004F37EB">
              <w:rPr>
                <w:b/>
                <w:szCs w:val="24"/>
              </w:rPr>
              <w:t>Maximum Increase</w:t>
            </w:r>
          </w:p>
        </w:tc>
      </w:tr>
      <w:tr w:rsidR="004F37EB" w:rsidRPr="00616800" w14:paraId="290DE650" w14:textId="77777777" w:rsidTr="004F37EB">
        <w:trPr>
          <w:trHeight w:val="576"/>
        </w:trPr>
        <w:tc>
          <w:tcPr>
            <w:tcW w:w="2016" w:type="dxa"/>
            <w:tcBorders>
              <w:top w:val="double" w:sz="4" w:space="0" w:color="auto"/>
              <w:left w:val="double" w:sz="4" w:space="0" w:color="auto"/>
            </w:tcBorders>
            <w:vAlign w:val="center"/>
          </w:tcPr>
          <w:p w14:paraId="6A19FB9E" w14:textId="77777777" w:rsidR="004F37EB" w:rsidRPr="004F37EB" w:rsidRDefault="004F37EB" w:rsidP="00BB42A7">
            <w:pPr>
              <w:jc w:val="left"/>
              <w:rPr>
                <w:szCs w:val="24"/>
              </w:rPr>
            </w:pPr>
            <w:r w:rsidRPr="004F37EB">
              <w:rPr>
                <w:szCs w:val="24"/>
              </w:rPr>
              <w:t>0-50 NTU</w:t>
            </w:r>
          </w:p>
        </w:tc>
        <w:tc>
          <w:tcPr>
            <w:tcW w:w="2451" w:type="dxa"/>
            <w:tcBorders>
              <w:top w:val="double" w:sz="4" w:space="0" w:color="auto"/>
              <w:right w:val="double" w:sz="4" w:space="0" w:color="auto"/>
            </w:tcBorders>
            <w:vAlign w:val="center"/>
          </w:tcPr>
          <w:p w14:paraId="01D6D09E" w14:textId="77777777" w:rsidR="004F37EB" w:rsidRPr="004F37EB" w:rsidRDefault="004F37EB" w:rsidP="00BB42A7">
            <w:pPr>
              <w:jc w:val="left"/>
              <w:rPr>
                <w:szCs w:val="24"/>
              </w:rPr>
            </w:pPr>
            <w:r w:rsidRPr="004F37EB">
              <w:rPr>
                <w:szCs w:val="24"/>
              </w:rPr>
              <w:t>20% over natural turbidity level</w:t>
            </w:r>
          </w:p>
        </w:tc>
      </w:tr>
      <w:tr w:rsidR="004F37EB" w:rsidRPr="00616800" w14:paraId="42AC3BAF" w14:textId="77777777" w:rsidTr="004F37EB">
        <w:trPr>
          <w:trHeight w:val="288"/>
        </w:trPr>
        <w:tc>
          <w:tcPr>
            <w:tcW w:w="2016" w:type="dxa"/>
            <w:tcBorders>
              <w:left w:val="double" w:sz="4" w:space="0" w:color="auto"/>
              <w:bottom w:val="single" w:sz="4" w:space="0" w:color="auto"/>
            </w:tcBorders>
            <w:vAlign w:val="center"/>
          </w:tcPr>
          <w:p w14:paraId="15494549" w14:textId="77777777" w:rsidR="004F37EB" w:rsidRPr="004F37EB" w:rsidRDefault="004F37EB" w:rsidP="00BB42A7">
            <w:pPr>
              <w:jc w:val="left"/>
              <w:rPr>
                <w:szCs w:val="24"/>
              </w:rPr>
            </w:pPr>
            <w:r w:rsidRPr="004F37EB">
              <w:rPr>
                <w:szCs w:val="24"/>
              </w:rPr>
              <w:t>50-100 NTU</w:t>
            </w:r>
          </w:p>
        </w:tc>
        <w:tc>
          <w:tcPr>
            <w:tcW w:w="2451" w:type="dxa"/>
            <w:tcBorders>
              <w:bottom w:val="single" w:sz="4" w:space="0" w:color="auto"/>
              <w:right w:val="double" w:sz="4" w:space="0" w:color="auto"/>
            </w:tcBorders>
            <w:vAlign w:val="center"/>
          </w:tcPr>
          <w:p w14:paraId="36F3D12B" w14:textId="77777777" w:rsidR="004F37EB" w:rsidRPr="004F37EB" w:rsidRDefault="004F37EB" w:rsidP="00BB42A7">
            <w:pPr>
              <w:jc w:val="left"/>
              <w:rPr>
                <w:szCs w:val="24"/>
              </w:rPr>
            </w:pPr>
            <w:r w:rsidRPr="004F37EB">
              <w:rPr>
                <w:szCs w:val="24"/>
              </w:rPr>
              <w:t>10 NTU</w:t>
            </w:r>
          </w:p>
        </w:tc>
      </w:tr>
      <w:tr w:rsidR="004F37EB" w:rsidRPr="00616800" w14:paraId="4EB9FEA0" w14:textId="77777777" w:rsidTr="004F37EB">
        <w:trPr>
          <w:trHeight w:val="576"/>
        </w:trPr>
        <w:tc>
          <w:tcPr>
            <w:tcW w:w="2016" w:type="dxa"/>
            <w:tcBorders>
              <w:left w:val="double" w:sz="4" w:space="0" w:color="auto"/>
              <w:bottom w:val="double" w:sz="4" w:space="0" w:color="auto"/>
            </w:tcBorders>
            <w:vAlign w:val="center"/>
          </w:tcPr>
          <w:p w14:paraId="647A72FA" w14:textId="77777777" w:rsidR="004F37EB" w:rsidRPr="004F37EB" w:rsidRDefault="004F37EB" w:rsidP="00BB42A7">
            <w:pPr>
              <w:jc w:val="left"/>
              <w:rPr>
                <w:szCs w:val="24"/>
              </w:rPr>
            </w:pPr>
            <w:r w:rsidRPr="004F37EB">
              <w:rPr>
                <w:szCs w:val="24"/>
              </w:rPr>
              <w:t>Greater than 100 NTU</w:t>
            </w:r>
          </w:p>
        </w:tc>
        <w:tc>
          <w:tcPr>
            <w:tcW w:w="2451" w:type="dxa"/>
            <w:tcBorders>
              <w:bottom w:val="double" w:sz="4" w:space="0" w:color="auto"/>
              <w:right w:val="double" w:sz="4" w:space="0" w:color="auto"/>
            </w:tcBorders>
            <w:vAlign w:val="center"/>
          </w:tcPr>
          <w:p w14:paraId="4899C8D2" w14:textId="77777777" w:rsidR="004F37EB" w:rsidRPr="004F37EB" w:rsidRDefault="004F37EB" w:rsidP="00BB42A7">
            <w:pPr>
              <w:jc w:val="left"/>
              <w:rPr>
                <w:szCs w:val="24"/>
              </w:rPr>
            </w:pPr>
            <w:r w:rsidRPr="004F37EB">
              <w:rPr>
                <w:szCs w:val="24"/>
              </w:rPr>
              <w:t>10% over natural turbidity level</w:t>
            </w:r>
          </w:p>
        </w:tc>
      </w:tr>
    </w:tbl>
    <w:p w14:paraId="5973AA47" w14:textId="77777777" w:rsidR="004F37EB" w:rsidRPr="00F63648" w:rsidRDefault="004F37EB" w:rsidP="00F63648">
      <w:pPr>
        <w:pStyle w:val="BodyText"/>
        <w:rPr>
          <w:i/>
          <w:iCs/>
        </w:rPr>
      </w:pPr>
    </w:p>
    <w:p w14:paraId="58F55549" w14:textId="58705625" w:rsidR="004F37EB" w:rsidRPr="00F63648" w:rsidRDefault="004F37EB" w:rsidP="00F63648">
      <w:pPr>
        <w:pStyle w:val="BodyText"/>
        <w:rPr>
          <w:i/>
          <w:iCs/>
        </w:rPr>
      </w:pPr>
      <w:r w:rsidRPr="00F63648">
        <w:rPr>
          <w:i/>
          <w:iCs/>
        </w:rPr>
        <w:lastRenderedPageBreak/>
        <w:t>In addition, within San Diego Bay, the transparency of bay waters, insofar as it may be influenced by any controllable factor, either directly or through induced conditions, shall not be less than 8 feet in more than 20 percent of the readings in any zone, as measured by a standard Secchi disk. Wherever the water is less than 10 feet deep, the Secchi disk reading shall not be less than 80 percent of the depth in more than 20 percent of the readings in any zone.</w:t>
      </w:r>
    </w:p>
    <w:p w14:paraId="4A7AABD7" w14:textId="77777777" w:rsidR="004F37EB" w:rsidRPr="004F37EB" w:rsidRDefault="004F37EB" w:rsidP="00F63648">
      <w:pPr>
        <w:pStyle w:val="Heading3"/>
      </w:pPr>
      <w:bookmarkStart w:id="68" w:name="_Toc82156709"/>
      <w:r w:rsidRPr="004F37EB">
        <w:t>WATER QUALITY OBJECTIVES OF INLAND SURFACE WATERS</w:t>
      </w:r>
      <w:bookmarkEnd w:id="68"/>
    </w:p>
    <w:p w14:paraId="5F1F3B82" w14:textId="77777777" w:rsidR="004F37EB" w:rsidRPr="004F37EB" w:rsidRDefault="004F37EB" w:rsidP="00F63648">
      <w:pPr>
        <w:pStyle w:val="BodyText"/>
      </w:pPr>
      <w:r w:rsidRPr="004F37EB">
        <w:t xml:space="preserve">Specific numerical water quality objectives for inland surface waters are presented by hydrologic area and subarea and watershed in Table </w:t>
      </w:r>
      <w:r w:rsidRPr="004F37EB">
        <w:rPr>
          <w:i/>
        </w:rPr>
        <w:t>begin strikeout</w:t>
      </w:r>
      <w:r w:rsidRPr="004F37EB">
        <w:t xml:space="preserve"> </w:t>
      </w:r>
      <w:r w:rsidRPr="004F37EB">
        <w:rPr>
          <w:strike/>
          <w:color w:val="C00000"/>
        </w:rPr>
        <w:t>3-2</w:t>
      </w:r>
      <w:r w:rsidRPr="004F37EB">
        <w:rPr>
          <w:color w:val="C00000"/>
        </w:rPr>
        <w:t xml:space="preserve"> </w:t>
      </w:r>
      <w:r w:rsidRPr="004F37EB">
        <w:rPr>
          <w:i/>
        </w:rPr>
        <w:t>end strikeout begin proposed text</w:t>
      </w:r>
      <w:r w:rsidRPr="004F37EB">
        <w:t xml:space="preserve"> </w:t>
      </w:r>
      <w:r w:rsidRPr="004F37EB">
        <w:rPr>
          <w:color w:val="0000FF"/>
          <w:u w:val="single"/>
        </w:rPr>
        <w:t>3-8</w:t>
      </w:r>
      <w:r w:rsidRPr="004F37EB">
        <w:rPr>
          <w:color w:val="0000FF"/>
        </w:rPr>
        <w:t xml:space="preserve"> </w:t>
      </w:r>
      <w:r w:rsidRPr="004F37EB">
        <w:rPr>
          <w:i/>
        </w:rPr>
        <w:t>end proposed text</w:t>
      </w:r>
      <w:r w:rsidRPr="004F37EB">
        <w:t>.</w:t>
      </w:r>
    </w:p>
    <w:p w14:paraId="4C3AD35A" w14:textId="77777777" w:rsidR="004F37EB" w:rsidRPr="004F37EB" w:rsidRDefault="004F37EB" w:rsidP="00F63648">
      <w:pPr>
        <w:pStyle w:val="BodyText"/>
      </w:pPr>
      <w:r w:rsidRPr="004F37EB">
        <w:t>The water quality objectives for inland surface water designations described in this table correspond with the beneficial use designations previously described in Chapter 2. Water Quality Objective variations occur in some of the hydrologic areas, subareas and stream reaches. Water quality variations from the objectives may also occur within a given hydrologic area subarea or stream reach. Such local variations will be evaluated when waste discharge requirements, NPDES permits, Cleanup and Abatement Orders, and Cease and Desist Orders are being developed for a given discharger.</w:t>
      </w:r>
    </w:p>
    <w:p w14:paraId="07CAF778" w14:textId="77777777" w:rsidR="004F37EB" w:rsidRPr="004F37EB" w:rsidRDefault="004F37EB" w:rsidP="00F63648">
      <w:pPr>
        <w:pStyle w:val="BodyText"/>
      </w:pPr>
      <w:r w:rsidRPr="004F37EB">
        <w:t>The omission of mineral objectives for some areas corresponds to the lack of beneficial uses (AGR, MUN, IND) requiring such objectives.</w:t>
      </w:r>
    </w:p>
    <w:p w14:paraId="10846CEC" w14:textId="77777777" w:rsidR="004F37EB" w:rsidRPr="004F37EB" w:rsidRDefault="004F37EB" w:rsidP="001835CD">
      <w:pPr>
        <w:pStyle w:val="Heading3"/>
      </w:pPr>
      <w:bookmarkStart w:id="69" w:name="_Toc82156710"/>
      <w:r w:rsidRPr="004F37EB">
        <w:t>WATER QUALITY OBJECTIVES OF GROUND WATERS</w:t>
      </w:r>
      <w:bookmarkEnd w:id="69"/>
    </w:p>
    <w:p w14:paraId="4353414C" w14:textId="77777777" w:rsidR="004F37EB" w:rsidRPr="004F37EB" w:rsidRDefault="004F37EB" w:rsidP="001835CD">
      <w:pPr>
        <w:pStyle w:val="BodyText"/>
      </w:pPr>
      <w:r w:rsidRPr="004F37EB">
        <w:t xml:space="preserve">Specific numerical water quality objectives for ground waters are presented by hydrologic area and subarea in Table </w:t>
      </w:r>
      <w:r w:rsidRPr="004F37EB">
        <w:rPr>
          <w:i/>
        </w:rPr>
        <w:t>begin strikeout</w:t>
      </w:r>
      <w:r w:rsidRPr="004F37EB">
        <w:t xml:space="preserve"> </w:t>
      </w:r>
      <w:r w:rsidRPr="004F37EB">
        <w:rPr>
          <w:strike/>
          <w:color w:val="C00000"/>
        </w:rPr>
        <w:t>3-3</w:t>
      </w:r>
      <w:r w:rsidRPr="004F37EB">
        <w:rPr>
          <w:color w:val="C00000"/>
        </w:rPr>
        <w:t xml:space="preserve"> </w:t>
      </w:r>
      <w:r w:rsidRPr="004F37EB">
        <w:rPr>
          <w:i/>
        </w:rPr>
        <w:t>end strikeout begin proposed text</w:t>
      </w:r>
      <w:r w:rsidRPr="004F37EB">
        <w:t xml:space="preserve"> </w:t>
      </w:r>
      <w:r w:rsidRPr="004F37EB">
        <w:rPr>
          <w:color w:val="0000FF"/>
          <w:u w:val="single"/>
        </w:rPr>
        <w:t>3-9</w:t>
      </w:r>
      <w:r w:rsidRPr="004F37EB">
        <w:rPr>
          <w:color w:val="0000FF"/>
        </w:rPr>
        <w:t xml:space="preserve"> </w:t>
      </w:r>
      <w:r w:rsidRPr="004F37EB">
        <w:rPr>
          <w:i/>
        </w:rPr>
        <w:t>end proposed text</w:t>
      </w:r>
      <w:r w:rsidRPr="004F37EB">
        <w:t>.</w:t>
      </w:r>
    </w:p>
    <w:p w14:paraId="6BFCD6D9" w14:textId="77777777" w:rsidR="004F37EB" w:rsidRPr="004F37EB" w:rsidRDefault="004F37EB" w:rsidP="001835CD">
      <w:pPr>
        <w:pStyle w:val="BodyText"/>
      </w:pPr>
      <w:r w:rsidRPr="004F37EB">
        <w:t xml:space="preserve">A footnote for some ground water basins is listed to show that some water quality objectives are considered tentative until detailed salt balance studies are conducted. </w:t>
      </w:r>
    </w:p>
    <w:p w14:paraId="5DCB45A8" w14:textId="519E7591" w:rsidR="004F37EB" w:rsidRPr="004F37EB" w:rsidRDefault="004F37EB" w:rsidP="001835CD">
      <w:pPr>
        <w:pStyle w:val="BodyText"/>
      </w:pPr>
      <w:r w:rsidRPr="004F37EB">
        <w:t xml:space="preserve">In 1978 the Regional Board, in </w:t>
      </w:r>
      <w:hyperlink r:id="rId35" w:history="1">
        <w:r w:rsidRPr="004F37EB">
          <w:rPr>
            <w:rStyle w:val="Hyperlink"/>
            <w:iCs/>
            <w:szCs w:val="24"/>
          </w:rPr>
          <w:t>Resolution No. 78-6</w:t>
        </w:r>
      </w:hyperlink>
      <w:r w:rsidRPr="004F37EB">
        <w:t>, deleted water quality objectives and beneficial uses for certain portions of basins 1.10, 1.20, 1.30, 1.40, 1.50, 2.10, 3.10, 4.10, 4.20, 4.30, 4.40, 4.50, 4.60, 5.10, 6.10, 7.10, and 11.10. Table footnotes are included to identify these basins. The Regional Board elected to delete beneficial uses in portions of these basins, where the uses of ground water were marginal or nonexistent, to promote wastewater reclamation by sewage treatment plants. The deletion of beneficial uses in these areas was based upon a determination that the loss of ground water supplies was outweighed by the long-term increase in wastewater reclamation made possible by allowing reclaimed water discharges which are high in total dissolved solids. It is the Regional Board's intent to protect the water quality in these basins under the terms of State Board Resolution No. 68-16.</w:t>
      </w:r>
    </w:p>
    <w:p w14:paraId="68A5B3D7" w14:textId="41FA0F91" w:rsidR="004F37EB" w:rsidRDefault="004F37EB" w:rsidP="001835CD">
      <w:pPr>
        <w:pStyle w:val="BodyText"/>
      </w:pPr>
      <w:r w:rsidRPr="004F37EB">
        <w:lastRenderedPageBreak/>
        <w:t xml:space="preserve">For purposes of intrusion barrier formation or ground water recharge, the water quality objective qualifications footnoted in Table </w:t>
      </w:r>
      <w:r w:rsidRPr="004F37EB">
        <w:rPr>
          <w:i/>
        </w:rPr>
        <w:t>begin strikeout</w:t>
      </w:r>
      <w:r w:rsidRPr="004F37EB">
        <w:t xml:space="preserve"> </w:t>
      </w:r>
      <w:r w:rsidRPr="004F37EB">
        <w:rPr>
          <w:strike/>
          <w:color w:val="C00000"/>
        </w:rPr>
        <w:t>3-3</w:t>
      </w:r>
      <w:r w:rsidRPr="004F37EB">
        <w:rPr>
          <w:color w:val="C00000"/>
        </w:rPr>
        <w:t xml:space="preserve"> </w:t>
      </w:r>
      <w:r w:rsidRPr="004F37EB">
        <w:rPr>
          <w:i/>
        </w:rPr>
        <w:t>end strikeout begin proposed text</w:t>
      </w:r>
      <w:r w:rsidRPr="004F37EB">
        <w:t xml:space="preserve"> </w:t>
      </w:r>
      <w:r w:rsidRPr="004F37EB">
        <w:rPr>
          <w:color w:val="0000FF"/>
          <w:u w:val="single"/>
        </w:rPr>
        <w:t>3-9</w:t>
      </w:r>
      <w:r w:rsidRPr="004F37EB">
        <w:rPr>
          <w:color w:val="0000FF"/>
        </w:rPr>
        <w:t xml:space="preserve"> </w:t>
      </w:r>
      <w:r w:rsidRPr="004F37EB">
        <w:rPr>
          <w:i/>
        </w:rPr>
        <w:t>end proposed</w:t>
      </w:r>
      <w:r w:rsidRPr="004F37EB">
        <w:t xml:space="preserve"> text allow, with approval of the Regional Board, discharge of reclaimed water in areas of equal or poorer ground water quality. Relatively </w:t>
      </w:r>
      <w:proofErr w:type="gramStart"/>
      <w:r w:rsidRPr="004F37EB">
        <w:t>poor quality</w:t>
      </w:r>
      <w:proofErr w:type="gramEnd"/>
      <w:r w:rsidRPr="004F37EB">
        <w:t xml:space="preserve"> water could also be used for intrusion barrier formation along the coast.</w:t>
      </w:r>
    </w:p>
    <w:p w14:paraId="541DE6B8" w14:textId="77777777" w:rsidR="004F37EB" w:rsidRPr="004F37EB" w:rsidRDefault="004F37EB" w:rsidP="004F37EB">
      <w:pPr>
        <w:pStyle w:val="Heading3"/>
      </w:pPr>
      <w:bookmarkStart w:id="70" w:name="_Toc82156711"/>
      <w:r w:rsidRPr="004F37EB">
        <w:t>WATER QUALITY CRITERIA</w:t>
      </w:r>
      <w:bookmarkEnd w:id="70"/>
    </w:p>
    <w:p w14:paraId="737C17A1" w14:textId="77777777" w:rsidR="00CA56C8" w:rsidRDefault="004F37EB" w:rsidP="001835CD">
      <w:pPr>
        <w:pStyle w:val="BodyText"/>
        <w:sectPr w:rsidR="00CA56C8">
          <w:pgSz w:w="12240" w:h="15840"/>
          <w:pgMar w:top="1440" w:right="1440" w:bottom="1440" w:left="1440" w:header="720" w:footer="720" w:gutter="0"/>
          <w:cols w:space="720"/>
          <w:docGrid w:linePitch="360"/>
        </w:sectPr>
      </w:pPr>
      <w:r w:rsidRPr="004F37EB">
        <w:t>The literature contains many different water quality criteria designed to protect specific beneficial uses of water. A summary of the specific numerical water quality criteria considered by the Regional Board for designation as water quality objectives is described in Appendix C. The water quality criteria described in Appendix C are not enforceable water quality objectives. The purpose of presenting the information summarized in these tables is to allow interested persons to compare available water quality criteria to the specific water quality objectives designated by the Regional Board described earlier in this Chapte</w:t>
      </w:r>
      <w:r w:rsidR="001835CD">
        <w:t>r</w:t>
      </w:r>
    </w:p>
    <w:p w14:paraId="0EFCDE85" w14:textId="048EA67F" w:rsidR="00CA56C8" w:rsidRPr="00E479C9" w:rsidRDefault="00BB0C40" w:rsidP="00BB0C40">
      <w:pPr>
        <w:pStyle w:val="Caption"/>
        <w:spacing w:after="240"/>
        <w:rPr>
          <w:b w:val="0"/>
          <w:bCs/>
          <w:szCs w:val="24"/>
        </w:rPr>
      </w:pPr>
      <w:bookmarkStart w:id="71" w:name="_Toc40357767"/>
      <w:r>
        <w:lastRenderedPageBreak/>
        <w:t xml:space="preserve">Table 3 - </w:t>
      </w:r>
      <w:r>
        <w:fldChar w:fldCharType="begin"/>
      </w:r>
      <w:r>
        <w:instrText>SEQ Table_3_- \* ARABIC</w:instrText>
      </w:r>
      <w:r>
        <w:fldChar w:fldCharType="separate"/>
      </w:r>
      <w:r w:rsidR="00EB47E2">
        <w:rPr>
          <w:noProof/>
        </w:rPr>
        <w:t>7</w:t>
      </w:r>
      <w:r>
        <w:fldChar w:fldCharType="end"/>
      </w:r>
      <w:r w:rsidR="00CA56C8">
        <w:rPr>
          <w:bCs/>
          <w:szCs w:val="24"/>
        </w:rPr>
        <w:t xml:space="preserve">. </w:t>
      </w:r>
      <w:r w:rsidR="00CA56C8" w:rsidRPr="00E479C9">
        <w:rPr>
          <w:bCs/>
          <w:szCs w:val="24"/>
        </w:rPr>
        <w:t>Guidelines for Interpretation of Water Quality for Irrigation</w:t>
      </w:r>
      <w:r w:rsidR="00CA56C8" w:rsidRPr="00E479C9">
        <w:rPr>
          <w:rStyle w:val="FootnoteReference"/>
          <w:rFonts w:eastAsiaTheme="majorEastAsia"/>
          <w:b w:val="0"/>
          <w:bCs/>
          <w:szCs w:val="24"/>
        </w:rPr>
        <w:footnoteReference w:id="4"/>
      </w:r>
      <w:bookmarkEnd w:id="71"/>
    </w:p>
    <w:p w14:paraId="15F14C97" w14:textId="77777777" w:rsidR="00CA56C8" w:rsidRDefault="00CA56C8" w:rsidP="00CA56C8">
      <w:pPr>
        <w:pStyle w:val="ListParagraph"/>
        <w:numPr>
          <w:ilvl w:val="0"/>
          <w:numId w:val="9"/>
        </w:numPr>
        <w:spacing w:after="0" w:line="276" w:lineRule="auto"/>
      </w:pPr>
      <w:r w:rsidRPr="00E479C9">
        <w:rPr>
          <w:b/>
          <w:bCs/>
          <w:szCs w:val="24"/>
        </w:rPr>
        <w:t>Potential Irrigation Problem: Salinity, Specific Ion Toxicity, and Miscellaneous Effects</w:t>
      </w:r>
    </w:p>
    <w:tbl>
      <w:tblPr>
        <w:tblStyle w:val="TableGrid1"/>
        <w:tblW w:w="0" w:type="auto"/>
        <w:tblLook w:val="04A0" w:firstRow="1" w:lastRow="0" w:firstColumn="1" w:lastColumn="0" w:noHBand="0" w:noVBand="1"/>
      </w:tblPr>
      <w:tblGrid>
        <w:gridCol w:w="4314"/>
        <w:gridCol w:w="2125"/>
        <w:gridCol w:w="1963"/>
        <w:gridCol w:w="2482"/>
        <w:gridCol w:w="2066"/>
      </w:tblGrid>
      <w:tr w:rsidR="00BB0C40" w:rsidRPr="00BB0C40" w14:paraId="60AD9BBF" w14:textId="77777777" w:rsidTr="00E53DBB">
        <w:trPr>
          <w:tblHeader/>
        </w:trPr>
        <w:tc>
          <w:tcPr>
            <w:tcW w:w="4314" w:type="dxa"/>
            <w:tcBorders>
              <w:bottom w:val="single" w:sz="4" w:space="0" w:color="auto"/>
            </w:tcBorders>
            <w:vAlign w:val="center"/>
          </w:tcPr>
          <w:p w14:paraId="62BDBC3E" w14:textId="77777777" w:rsidR="00BB0C40" w:rsidRPr="00BB0C40" w:rsidRDefault="00BB0C40" w:rsidP="00BB0C40">
            <w:pPr>
              <w:spacing w:after="0"/>
              <w:jc w:val="center"/>
              <w:rPr>
                <w:sz w:val="28"/>
                <w:szCs w:val="28"/>
              </w:rPr>
            </w:pPr>
            <w:r w:rsidRPr="00BB0C40">
              <w:rPr>
                <w:sz w:val="28"/>
                <w:szCs w:val="28"/>
              </w:rPr>
              <w:t>Parameter</w:t>
            </w:r>
          </w:p>
        </w:tc>
        <w:tc>
          <w:tcPr>
            <w:tcW w:w="2125" w:type="dxa"/>
            <w:tcBorders>
              <w:bottom w:val="single" w:sz="4" w:space="0" w:color="auto"/>
            </w:tcBorders>
            <w:vAlign w:val="center"/>
          </w:tcPr>
          <w:p w14:paraId="23EB8E09" w14:textId="77777777" w:rsidR="00BB0C40" w:rsidRPr="00BB0C40" w:rsidRDefault="00BB0C40" w:rsidP="00BB0C40">
            <w:pPr>
              <w:spacing w:after="0"/>
              <w:jc w:val="center"/>
              <w:rPr>
                <w:sz w:val="28"/>
                <w:szCs w:val="28"/>
              </w:rPr>
            </w:pPr>
            <w:r w:rsidRPr="00BB0C40">
              <w:rPr>
                <w:sz w:val="28"/>
                <w:szCs w:val="28"/>
              </w:rPr>
              <w:t>Units</w:t>
            </w:r>
          </w:p>
        </w:tc>
        <w:tc>
          <w:tcPr>
            <w:tcW w:w="1963" w:type="dxa"/>
            <w:tcBorders>
              <w:bottom w:val="single" w:sz="4" w:space="0" w:color="auto"/>
            </w:tcBorders>
            <w:vAlign w:val="center"/>
          </w:tcPr>
          <w:p w14:paraId="1EB4BE3F" w14:textId="77777777" w:rsidR="00BB0C40" w:rsidRPr="00BB0C40" w:rsidRDefault="00BB0C40" w:rsidP="00BB0C40">
            <w:pPr>
              <w:spacing w:after="0"/>
              <w:jc w:val="center"/>
              <w:rPr>
                <w:sz w:val="28"/>
                <w:szCs w:val="28"/>
              </w:rPr>
            </w:pPr>
            <w:r w:rsidRPr="00BB0C40">
              <w:rPr>
                <w:sz w:val="28"/>
                <w:szCs w:val="28"/>
              </w:rPr>
              <w:t>No Degree or Restriction on Use</w:t>
            </w:r>
          </w:p>
        </w:tc>
        <w:tc>
          <w:tcPr>
            <w:tcW w:w="2482" w:type="dxa"/>
            <w:tcBorders>
              <w:bottom w:val="single" w:sz="4" w:space="0" w:color="auto"/>
            </w:tcBorders>
            <w:vAlign w:val="center"/>
          </w:tcPr>
          <w:p w14:paraId="16F33B99" w14:textId="77777777" w:rsidR="00BB0C40" w:rsidRPr="00BB0C40" w:rsidRDefault="00BB0C40" w:rsidP="00BB0C40">
            <w:pPr>
              <w:spacing w:after="0"/>
              <w:jc w:val="center"/>
              <w:rPr>
                <w:sz w:val="28"/>
                <w:szCs w:val="28"/>
              </w:rPr>
            </w:pPr>
            <w:r w:rsidRPr="00BB0C40">
              <w:rPr>
                <w:sz w:val="28"/>
                <w:szCs w:val="28"/>
              </w:rPr>
              <w:t>Slight to Moderate Degree or Restriction on Use</w:t>
            </w:r>
          </w:p>
        </w:tc>
        <w:tc>
          <w:tcPr>
            <w:tcW w:w="2066" w:type="dxa"/>
            <w:tcBorders>
              <w:bottom w:val="single" w:sz="4" w:space="0" w:color="auto"/>
            </w:tcBorders>
            <w:vAlign w:val="center"/>
          </w:tcPr>
          <w:p w14:paraId="0C4225B7" w14:textId="77777777" w:rsidR="00BB0C40" w:rsidRPr="00BB0C40" w:rsidRDefault="00BB0C40" w:rsidP="00BB0C40">
            <w:pPr>
              <w:spacing w:after="0"/>
              <w:jc w:val="center"/>
              <w:rPr>
                <w:sz w:val="28"/>
                <w:szCs w:val="28"/>
              </w:rPr>
            </w:pPr>
            <w:r w:rsidRPr="00BB0C40">
              <w:rPr>
                <w:sz w:val="28"/>
                <w:szCs w:val="28"/>
              </w:rPr>
              <w:t>Severe Degree or Restriction on Use</w:t>
            </w:r>
          </w:p>
        </w:tc>
      </w:tr>
      <w:tr w:rsidR="00BB0C40" w:rsidRPr="00BB0C40" w14:paraId="6CCEA69D" w14:textId="77777777" w:rsidTr="00522A62">
        <w:trPr>
          <w:trHeight w:val="368"/>
        </w:trPr>
        <w:tc>
          <w:tcPr>
            <w:tcW w:w="4314" w:type="dxa"/>
            <w:tcBorders>
              <w:top w:val="single" w:sz="4" w:space="0" w:color="auto"/>
              <w:left w:val="single" w:sz="4" w:space="0" w:color="auto"/>
              <w:bottom w:val="single" w:sz="4" w:space="0" w:color="auto"/>
              <w:right w:val="nil"/>
            </w:tcBorders>
            <w:vAlign w:val="center"/>
          </w:tcPr>
          <w:p w14:paraId="7F3CC60D" w14:textId="77777777" w:rsidR="00BB0C40" w:rsidRPr="00BB0C40" w:rsidRDefault="00BB0C40" w:rsidP="00BB0C40">
            <w:pPr>
              <w:spacing w:after="0"/>
              <w:rPr>
                <w:b/>
                <w:bCs/>
                <w:szCs w:val="24"/>
              </w:rPr>
            </w:pPr>
            <w:r w:rsidRPr="00BB0C40">
              <w:rPr>
                <w:b/>
                <w:bCs/>
                <w:szCs w:val="24"/>
              </w:rPr>
              <w:t>Salinity</w:t>
            </w:r>
            <w:r w:rsidRPr="00BB0C40">
              <w:rPr>
                <w:b/>
                <w:bCs/>
                <w:szCs w:val="24"/>
                <w:vertAlign w:val="superscript"/>
              </w:rPr>
              <w:footnoteReference w:id="5"/>
            </w:r>
          </w:p>
        </w:tc>
        <w:tc>
          <w:tcPr>
            <w:tcW w:w="2125" w:type="dxa"/>
            <w:tcBorders>
              <w:top w:val="single" w:sz="4" w:space="0" w:color="auto"/>
              <w:left w:val="nil"/>
              <w:bottom w:val="single" w:sz="4" w:space="0" w:color="auto"/>
              <w:right w:val="nil"/>
            </w:tcBorders>
            <w:vAlign w:val="center"/>
          </w:tcPr>
          <w:p w14:paraId="5986CE7E" w14:textId="77777777" w:rsidR="00BB0C40" w:rsidRPr="00BB0C40" w:rsidRDefault="00BB0C40" w:rsidP="00BB0C40">
            <w:pPr>
              <w:spacing w:after="0"/>
              <w:jc w:val="center"/>
              <w:rPr>
                <w:szCs w:val="24"/>
              </w:rPr>
            </w:pPr>
          </w:p>
        </w:tc>
        <w:tc>
          <w:tcPr>
            <w:tcW w:w="1963" w:type="dxa"/>
            <w:tcBorders>
              <w:top w:val="single" w:sz="4" w:space="0" w:color="auto"/>
              <w:left w:val="nil"/>
              <w:bottom w:val="single" w:sz="4" w:space="0" w:color="auto"/>
              <w:right w:val="nil"/>
            </w:tcBorders>
            <w:vAlign w:val="center"/>
          </w:tcPr>
          <w:p w14:paraId="23AC95A9" w14:textId="77777777" w:rsidR="00BB0C40" w:rsidRPr="00BB0C40" w:rsidRDefault="00BB0C40" w:rsidP="00BB0C40">
            <w:pPr>
              <w:spacing w:after="0"/>
              <w:jc w:val="center"/>
              <w:rPr>
                <w:szCs w:val="24"/>
              </w:rPr>
            </w:pPr>
          </w:p>
        </w:tc>
        <w:tc>
          <w:tcPr>
            <w:tcW w:w="2482" w:type="dxa"/>
            <w:tcBorders>
              <w:top w:val="single" w:sz="4" w:space="0" w:color="auto"/>
              <w:left w:val="nil"/>
              <w:bottom w:val="single" w:sz="4" w:space="0" w:color="auto"/>
              <w:right w:val="nil"/>
            </w:tcBorders>
            <w:vAlign w:val="center"/>
          </w:tcPr>
          <w:p w14:paraId="2EF63EBA" w14:textId="77777777" w:rsidR="00BB0C40" w:rsidRPr="00BB0C40" w:rsidRDefault="00BB0C40" w:rsidP="00BB0C40">
            <w:pPr>
              <w:spacing w:after="0"/>
              <w:jc w:val="center"/>
              <w:rPr>
                <w:szCs w:val="24"/>
              </w:rPr>
            </w:pPr>
          </w:p>
        </w:tc>
        <w:tc>
          <w:tcPr>
            <w:tcW w:w="2066" w:type="dxa"/>
            <w:tcBorders>
              <w:top w:val="single" w:sz="4" w:space="0" w:color="auto"/>
              <w:left w:val="nil"/>
              <w:bottom w:val="single" w:sz="4" w:space="0" w:color="auto"/>
              <w:right w:val="single" w:sz="4" w:space="0" w:color="auto"/>
            </w:tcBorders>
            <w:vAlign w:val="center"/>
          </w:tcPr>
          <w:p w14:paraId="37D1203D" w14:textId="77777777" w:rsidR="00BB0C40" w:rsidRPr="00BB0C40" w:rsidRDefault="00BB0C40" w:rsidP="00BB0C40">
            <w:pPr>
              <w:spacing w:after="0"/>
              <w:jc w:val="center"/>
              <w:rPr>
                <w:szCs w:val="24"/>
              </w:rPr>
            </w:pPr>
          </w:p>
        </w:tc>
      </w:tr>
      <w:tr w:rsidR="00BB0C40" w:rsidRPr="00BB0C40" w14:paraId="13539F61" w14:textId="77777777" w:rsidTr="00E53DBB">
        <w:tc>
          <w:tcPr>
            <w:tcW w:w="4314" w:type="dxa"/>
            <w:tcBorders>
              <w:top w:val="single" w:sz="4" w:space="0" w:color="auto"/>
            </w:tcBorders>
          </w:tcPr>
          <w:p w14:paraId="4EDAC8CC" w14:textId="77777777" w:rsidR="00BB0C40" w:rsidRPr="00BB0C40" w:rsidRDefault="00BB0C40" w:rsidP="00BB0C40">
            <w:pPr>
              <w:spacing w:after="0"/>
              <w:rPr>
                <w:szCs w:val="24"/>
              </w:rPr>
            </w:pPr>
            <w:r w:rsidRPr="00BB0C40">
              <w:rPr>
                <w:szCs w:val="24"/>
              </w:rPr>
              <w:t>Electrical Conductivity of Irrigation Water (EC</w:t>
            </w:r>
            <w:r w:rsidRPr="00BB0C40">
              <w:rPr>
                <w:szCs w:val="24"/>
                <w:vertAlign w:val="subscript"/>
              </w:rPr>
              <w:t>W</w:t>
            </w:r>
            <w:r w:rsidRPr="00BB0C40">
              <w:rPr>
                <w:szCs w:val="24"/>
              </w:rPr>
              <w:t>)</w:t>
            </w:r>
          </w:p>
        </w:tc>
        <w:tc>
          <w:tcPr>
            <w:tcW w:w="2125" w:type="dxa"/>
            <w:tcBorders>
              <w:top w:val="single" w:sz="4" w:space="0" w:color="auto"/>
            </w:tcBorders>
            <w:vAlign w:val="center"/>
          </w:tcPr>
          <w:p w14:paraId="3A562C60" w14:textId="77777777" w:rsidR="00BB0C40" w:rsidRPr="00BB0C40" w:rsidRDefault="00BB0C40" w:rsidP="00BB0C40">
            <w:pPr>
              <w:spacing w:after="0"/>
              <w:jc w:val="center"/>
              <w:rPr>
                <w:rFonts w:cs="Arial"/>
                <w:szCs w:val="24"/>
              </w:rPr>
            </w:pPr>
            <w:r w:rsidRPr="00BB0C40">
              <w:rPr>
                <w:rFonts w:cs="Arial"/>
                <w:szCs w:val="24"/>
              </w:rPr>
              <w:t xml:space="preserve">ds/m or </w:t>
            </w:r>
            <w:proofErr w:type="spellStart"/>
            <w:r w:rsidRPr="00BB0C40">
              <w:rPr>
                <w:rFonts w:cs="Arial"/>
                <w:szCs w:val="24"/>
              </w:rPr>
              <w:t>mmho</w:t>
            </w:r>
            <w:proofErr w:type="spellEnd"/>
            <w:r w:rsidRPr="00BB0C40">
              <w:rPr>
                <w:rFonts w:cs="Arial"/>
                <w:szCs w:val="24"/>
              </w:rPr>
              <w:t>/cm</w:t>
            </w:r>
          </w:p>
        </w:tc>
        <w:tc>
          <w:tcPr>
            <w:tcW w:w="1963" w:type="dxa"/>
            <w:tcBorders>
              <w:top w:val="single" w:sz="4" w:space="0" w:color="auto"/>
            </w:tcBorders>
            <w:vAlign w:val="center"/>
          </w:tcPr>
          <w:p w14:paraId="16F138CB" w14:textId="77777777" w:rsidR="00BB0C40" w:rsidRPr="00BB0C40" w:rsidRDefault="00BB0C40" w:rsidP="00BB0C40">
            <w:pPr>
              <w:spacing w:after="0"/>
              <w:jc w:val="center"/>
              <w:rPr>
                <w:szCs w:val="24"/>
              </w:rPr>
            </w:pPr>
            <w:r w:rsidRPr="00BB0C40">
              <w:rPr>
                <w:szCs w:val="24"/>
              </w:rPr>
              <w:t xml:space="preserve">&lt; 0.7 </w:t>
            </w:r>
          </w:p>
        </w:tc>
        <w:tc>
          <w:tcPr>
            <w:tcW w:w="2482" w:type="dxa"/>
            <w:tcBorders>
              <w:top w:val="single" w:sz="4" w:space="0" w:color="auto"/>
            </w:tcBorders>
            <w:vAlign w:val="center"/>
          </w:tcPr>
          <w:p w14:paraId="3F1C7606" w14:textId="77777777" w:rsidR="00BB0C40" w:rsidRPr="00BB0C40" w:rsidRDefault="00BB0C40" w:rsidP="00BB0C40">
            <w:pPr>
              <w:spacing w:after="0"/>
              <w:jc w:val="center"/>
              <w:rPr>
                <w:szCs w:val="24"/>
              </w:rPr>
            </w:pPr>
            <w:r w:rsidRPr="00BB0C40">
              <w:rPr>
                <w:szCs w:val="24"/>
              </w:rPr>
              <w:t>0.7 to 3.0</w:t>
            </w:r>
          </w:p>
        </w:tc>
        <w:tc>
          <w:tcPr>
            <w:tcW w:w="2066" w:type="dxa"/>
            <w:tcBorders>
              <w:top w:val="single" w:sz="4" w:space="0" w:color="auto"/>
            </w:tcBorders>
            <w:vAlign w:val="center"/>
          </w:tcPr>
          <w:p w14:paraId="41E89973" w14:textId="77777777" w:rsidR="00BB0C40" w:rsidRPr="00BB0C40" w:rsidRDefault="00BB0C40" w:rsidP="00BB0C40">
            <w:pPr>
              <w:spacing w:after="0"/>
              <w:jc w:val="center"/>
              <w:rPr>
                <w:szCs w:val="24"/>
              </w:rPr>
            </w:pPr>
            <w:r w:rsidRPr="00BB0C40">
              <w:rPr>
                <w:szCs w:val="24"/>
              </w:rPr>
              <w:t>&gt; 3.0</w:t>
            </w:r>
          </w:p>
        </w:tc>
      </w:tr>
      <w:tr w:rsidR="00BB0C40" w:rsidRPr="00BB0C40" w14:paraId="778C7A81" w14:textId="77777777" w:rsidTr="00E53DBB">
        <w:tc>
          <w:tcPr>
            <w:tcW w:w="4314" w:type="dxa"/>
            <w:tcBorders>
              <w:bottom w:val="single" w:sz="4" w:space="0" w:color="auto"/>
            </w:tcBorders>
          </w:tcPr>
          <w:p w14:paraId="0A161479" w14:textId="77777777" w:rsidR="00BB0C40" w:rsidRPr="00BB0C40" w:rsidRDefault="00BB0C40" w:rsidP="00BB0C40">
            <w:pPr>
              <w:spacing w:after="0"/>
              <w:rPr>
                <w:szCs w:val="24"/>
              </w:rPr>
            </w:pPr>
            <w:r w:rsidRPr="00BB0C40">
              <w:rPr>
                <w:szCs w:val="24"/>
              </w:rPr>
              <w:t>Total Dissolved Solids (TDS)</w:t>
            </w:r>
          </w:p>
        </w:tc>
        <w:tc>
          <w:tcPr>
            <w:tcW w:w="2125" w:type="dxa"/>
            <w:tcBorders>
              <w:bottom w:val="single" w:sz="4" w:space="0" w:color="auto"/>
            </w:tcBorders>
            <w:vAlign w:val="center"/>
          </w:tcPr>
          <w:p w14:paraId="0C1C1D55" w14:textId="77777777" w:rsidR="00BB0C40" w:rsidRPr="00BB0C40" w:rsidRDefault="00BB0C40" w:rsidP="00BB0C40">
            <w:pPr>
              <w:spacing w:after="0"/>
              <w:jc w:val="center"/>
              <w:rPr>
                <w:szCs w:val="24"/>
              </w:rPr>
            </w:pPr>
            <w:r w:rsidRPr="00BB0C40">
              <w:rPr>
                <w:szCs w:val="24"/>
              </w:rPr>
              <w:t>mg/l</w:t>
            </w:r>
          </w:p>
        </w:tc>
        <w:tc>
          <w:tcPr>
            <w:tcW w:w="1963" w:type="dxa"/>
            <w:tcBorders>
              <w:bottom w:val="single" w:sz="4" w:space="0" w:color="auto"/>
            </w:tcBorders>
            <w:vAlign w:val="center"/>
          </w:tcPr>
          <w:p w14:paraId="2D9E0246" w14:textId="77777777" w:rsidR="00BB0C40" w:rsidRPr="00BB0C40" w:rsidRDefault="00BB0C40" w:rsidP="00BB0C40">
            <w:pPr>
              <w:spacing w:after="0"/>
              <w:jc w:val="center"/>
              <w:rPr>
                <w:szCs w:val="24"/>
              </w:rPr>
            </w:pPr>
            <w:r w:rsidRPr="00BB0C40">
              <w:rPr>
                <w:szCs w:val="24"/>
              </w:rPr>
              <w:t>&lt; 450</w:t>
            </w:r>
          </w:p>
        </w:tc>
        <w:tc>
          <w:tcPr>
            <w:tcW w:w="2482" w:type="dxa"/>
            <w:tcBorders>
              <w:bottom w:val="single" w:sz="4" w:space="0" w:color="auto"/>
            </w:tcBorders>
            <w:vAlign w:val="center"/>
          </w:tcPr>
          <w:p w14:paraId="21C9FA58" w14:textId="77777777" w:rsidR="00BB0C40" w:rsidRPr="00BB0C40" w:rsidRDefault="00BB0C40" w:rsidP="00BB0C40">
            <w:pPr>
              <w:spacing w:after="0"/>
              <w:jc w:val="center"/>
              <w:rPr>
                <w:szCs w:val="24"/>
              </w:rPr>
            </w:pPr>
            <w:r w:rsidRPr="00BB0C40">
              <w:rPr>
                <w:szCs w:val="24"/>
              </w:rPr>
              <w:t>450 to 2,000</w:t>
            </w:r>
          </w:p>
        </w:tc>
        <w:tc>
          <w:tcPr>
            <w:tcW w:w="2066" w:type="dxa"/>
            <w:tcBorders>
              <w:bottom w:val="single" w:sz="4" w:space="0" w:color="auto"/>
            </w:tcBorders>
            <w:vAlign w:val="center"/>
          </w:tcPr>
          <w:p w14:paraId="5C95BD4F" w14:textId="77777777" w:rsidR="00BB0C40" w:rsidRPr="00BB0C40" w:rsidRDefault="00BB0C40" w:rsidP="00BB0C40">
            <w:pPr>
              <w:spacing w:after="0"/>
              <w:jc w:val="center"/>
              <w:rPr>
                <w:szCs w:val="24"/>
              </w:rPr>
            </w:pPr>
            <w:r w:rsidRPr="00BB0C40">
              <w:rPr>
                <w:szCs w:val="24"/>
              </w:rPr>
              <w:t>&gt; 2,000</w:t>
            </w:r>
          </w:p>
        </w:tc>
      </w:tr>
      <w:tr w:rsidR="00BB0C40" w:rsidRPr="00BB0C40" w14:paraId="76E5D96B" w14:textId="77777777" w:rsidTr="00522A62">
        <w:trPr>
          <w:trHeight w:val="413"/>
        </w:trPr>
        <w:tc>
          <w:tcPr>
            <w:tcW w:w="4314" w:type="dxa"/>
            <w:tcBorders>
              <w:top w:val="single" w:sz="4" w:space="0" w:color="auto"/>
              <w:left w:val="single" w:sz="4" w:space="0" w:color="auto"/>
              <w:bottom w:val="single" w:sz="4" w:space="0" w:color="auto"/>
              <w:right w:val="nil"/>
            </w:tcBorders>
            <w:vAlign w:val="center"/>
          </w:tcPr>
          <w:p w14:paraId="63449BE6" w14:textId="77777777" w:rsidR="00BB0C40" w:rsidRPr="00BB0C40" w:rsidRDefault="00BB0C40" w:rsidP="00BB0C40">
            <w:pPr>
              <w:spacing w:after="0"/>
              <w:rPr>
                <w:b/>
                <w:bCs/>
                <w:szCs w:val="24"/>
              </w:rPr>
            </w:pPr>
            <w:r w:rsidRPr="00BB0C40">
              <w:rPr>
                <w:b/>
                <w:bCs/>
                <w:szCs w:val="24"/>
              </w:rPr>
              <w:t>Specific ion toxicity</w:t>
            </w:r>
            <w:r w:rsidRPr="00BB0C40">
              <w:rPr>
                <w:b/>
                <w:bCs/>
                <w:szCs w:val="24"/>
                <w:vertAlign w:val="superscript"/>
              </w:rPr>
              <w:footnoteReference w:id="6"/>
            </w:r>
          </w:p>
        </w:tc>
        <w:tc>
          <w:tcPr>
            <w:tcW w:w="2125" w:type="dxa"/>
            <w:tcBorders>
              <w:top w:val="single" w:sz="4" w:space="0" w:color="auto"/>
              <w:left w:val="nil"/>
              <w:bottom w:val="single" w:sz="4" w:space="0" w:color="auto"/>
              <w:right w:val="nil"/>
            </w:tcBorders>
            <w:vAlign w:val="center"/>
          </w:tcPr>
          <w:p w14:paraId="5A1DBC44" w14:textId="77777777" w:rsidR="00BB0C40" w:rsidRPr="00BB0C40" w:rsidRDefault="00BB0C40" w:rsidP="00BB0C40">
            <w:pPr>
              <w:spacing w:after="0"/>
              <w:jc w:val="center"/>
              <w:rPr>
                <w:szCs w:val="24"/>
              </w:rPr>
            </w:pPr>
          </w:p>
        </w:tc>
        <w:tc>
          <w:tcPr>
            <w:tcW w:w="1963" w:type="dxa"/>
            <w:tcBorders>
              <w:top w:val="single" w:sz="4" w:space="0" w:color="auto"/>
              <w:left w:val="nil"/>
              <w:bottom w:val="single" w:sz="4" w:space="0" w:color="auto"/>
              <w:right w:val="nil"/>
            </w:tcBorders>
            <w:vAlign w:val="center"/>
          </w:tcPr>
          <w:p w14:paraId="41CC6441" w14:textId="77777777" w:rsidR="00BB0C40" w:rsidRPr="00BB0C40" w:rsidRDefault="00BB0C40" w:rsidP="00BB0C40">
            <w:pPr>
              <w:spacing w:after="0"/>
              <w:jc w:val="center"/>
              <w:rPr>
                <w:szCs w:val="24"/>
              </w:rPr>
            </w:pPr>
          </w:p>
        </w:tc>
        <w:tc>
          <w:tcPr>
            <w:tcW w:w="2482" w:type="dxa"/>
            <w:tcBorders>
              <w:top w:val="single" w:sz="4" w:space="0" w:color="auto"/>
              <w:left w:val="nil"/>
              <w:bottom w:val="single" w:sz="4" w:space="0" w:color="auto"/>
              <w:right w:val="nil"/>
            </w:tcBorders>
            <w:vAlign w:val="center"/>
          </w:tcPr>
          <w:p w14:paraId="592EEC80" w14:textId="77777777" w:rsidR="00BB0C40" w:rsidRPr="00BB0C40" w:rsidRDefault="00BB0C40" w:rsidP="00BB0C40">
            <w:pPr>
              <w:spacing w:after="0"/>
              <w:jc w:val="center"/>
              <w:rPr>
                <w:szCs w:val="24"/>
              </w:rPr>
            </w:pPr>
          </w:p>
        </w:tc>
        <w:tc>
          <w:tcPr>
            <w:tcW w:w="2066" w:type="dxa"/>
            <w:tcBorders>
              <w:top w:val="single" w:sz="4" w:space="0" w:color="auto"/>
              <w:left w:val="nil"/>
              <w:bottom w:val="single" w:sz="4" w:space="0" w:color="auto"/>
              <w:right w:val="single" w:sz="4" w:space="0" w:color="auto"/>
            </w:tcBorders>
            <w:vAlign w:val="center"/>
          </w:tcPr>
          <w:p w14:paraId="7833D100" w14:textId="77777777" w:rsidR="00BB0C40" w:rsidRPr="00BB0C40" w:rsidRDefault="00BB0C40" w:rsidP="00BB0C40">
            <w:pPr>
              <w:spacing w:after="0"/>
              <w:jc w:val="center"/>
              <w:rPr>
                <w:szCs w:val="24"/>
              </w:rPr>
            </w:pPr>
          </w:p>
        </w:tc>
      </w:tr>
      <w:tr w:rsidR="00BB0C40" w:rsidRPr="00BB0C40" w14:paraId="29F2B41A" w14:textId="77777777" w:rsidTr="00E53DBB">
        <w:tc>
          <w:tcPr>
            <w:tcW w:w="4314" w:type="dxa"/>
            <w:tcBorders>
              <w:top w:val="single" w:sz="4" w:space="0" w:color="auto"/>
              <w:left w:val="single" w:sz="4" w:space="0" w:color="auto"/>
              <w:bottom w:val="single" w:sz="4" w:space="0" w:color="auto"/>
              <w:right w:val="nil"/>
            </w:tcBorders>
          </w:tcPr>
          <w:p w14:paraId="6AD2D7C7" w14:textId="77777777" w:rsidR="00BB0C40" w:rsidRPr="00BB0C40" w:rsidRDefault="00BB0C40" w:rsidP="00BB0C40">
            <w:pPr>
              <w:spacing w:after="0"/>
              <w:rPr>
                <w:szCs w:val="24"/>
              </w:rPr>
            </w:pPr>
            <w:r w:rsidRPr="00BB0C40">
              <w:rPr>
                <w:szCs w:val="24"/>
              </w:rPr>
              <w:t>Sodium (Na)</w:t>
            </w:r>
            <w:r w:rsidRPr="00BB0C40">
              <w:rPr>
                <w:szCs w:val="24"/>
                <w:vertAlign w:val="superscript"/>
              </w:rPr>
              <w:footnoteReference w:id="7"/>
            </w:r>
            <w:r w:rsidRPr="00BB0C40">
              <w:rPr>
                <w:szCs w:val="24"/>
                <w:vertAlign w:val="superscript"/>
              </w:rPr>
              <w:t>,</w:t>
            </w:r>
            <w:r w:rsidRPr="00BB0C40">
              <w:rPr>
                <w:szCs w:val="24"/>
                <w:vertAlign w:val="superscript"/>
              </w:rPr>
              <w:footnoteReference w:id="8"/>
            </w:r>
          </w:p>
        </w:tc>
        <w:tc>
          <w:tcPr>
            <w:tcW w:w="2125" w:type="dxa"/>
            <w:tcBorders>
              <w:top w:val="single" w:sz="4" w:space="0" w:color="auto"/>
              <w:left w:val="nil"/>
              <w:bottom w:val="single" w:sz="4" w:space="0" w:color="auto"/>
              <w:right w:val="nil"/>
            </w:tcBorders>
            <w:vAlign w:val="center"/>
          </w:tcPr>
          <w:p w14:paraId="35ACDB83" w14:textId="77777777" w:rsidR="00BB0C40" w:rsidRPr="00BB0C40" w:rsidRDefault="00BB0C40" w:rsidP="00BB0C40">
            <w:pPr>
              <w:spacing w:after="0"/>
              <w:jc w:val="center"/>
              <w:rPr>
                <w:szCs w:val="24"/>
              </w:rPr>
            </w:pPr>
          </w:p>
        </w:tc>
        <w:tc>
          <w:tcPr>
            <w:tcW w:w="1963" w:type="dxa"/>
            <w:tcBorders>
              <w:top w:val="single" w:sz="4" w:space="0" w:color="auto"/>
              <w:left w:val="nil"/>
              <w:bottom w:val="single" w:sz="4" w:space="0" w:color="auto"/>
              <w:right w:val="nil"/>
            </w:tcBorders>
            <w:vAlign w:val="center"/>
          </w:tcPr>
          <w:p w14:paraId="436E11EC" w14:textId="77777777" w:rsidR="00BB0C40" w:rsidRPr="00BB0C40" w:rsidRDefault="00BB0C40" w:rsidP="00BB0C40">
            <w:pPr>
              <w:spacing w:after="0"/>
              <w:jc w:val="center"/>
              <w:rPr>
                <w:szCs w:val="24"/>
              </w:rPr>
            </w:pPr>
          </w:p>
        </w:tc>
        <w:tc>
          <w:tcPr>
            <w:tcW w:w="2482" w:type="dxa"/>
            <w:tcBorders>
              <w:top w:val="single" w:sz="4" w:space="0" w:color="auto"/>
              <w:left w:val="nil"/>
              <w:bottom w:val="single" w:sz="4" w:space="0" w:color="auto"/>
              <w:right w:val="nil"/>
            </w:tcBorders>
            <w:vAlign w:val="center"/>
          </w:tcPr>
          <w:p w14:paraId="70B262B3" w14:textId="77777777" w:rsidR="00BB0C40" w:rsidRPr="00BB0C40" w:rsidRDefault="00BB0C40" w:rsidP="00BB0C40">
            <w:pPr>
              <w:spacing w:after="0"/>
              <w:jc w:val="center"/>
              <w:rPr>
                <w:szCs w:val="24"/>
              </w:rPr>
            </w:pPr>
          </w:p>
        </w:tc>
        <w:tc>
          <w:tcPr>
            <w:tcW w:w="2066" w:type="dxa"/>
            <w:tcBorders>
              <w:top w:val="single" w:sz="4" w:space="0" w:color="auto"/>
              <w:left w:val="nil"/>
              <w:bottom w:val="single" w:sz="4" w:space="0" w:color="auto"/>
              <w:right w:val="single" w:sz="4" w:space="0" w:color="auto"/>
            </w:tcBorders>
            <w:vAlign w:val="center"/>
          </w:tcPr>
          <w:p w14:paraId="06815050" w14:textId="77777777" w:rsidR="00BB0C40" w:rsidRPr="00BB0C40" w:rsidRDefault="00BB0C40" w:rsidP="00BB0C40">
            <w:pPr>
              <w:spacing w:after="0"/>
              <w:jc w:val="center"/>
              <w:rPr>
                <w:szCs w:val="24"/>
              </w:rPr>
            </w:pPr>
          </w:p>
        </w:tc>
      </w:tr>
      <w:tr w:rsidR="00BB0C40" w:rsidRPr="00BB0C40" w14:paraId="31355C15" w14:textId="77777777" w:rsidTr="00E53DBB">
        <w:tc>
          <w:tcPr>
            <w:tcW w:w="4314" w:type="dxa"/>
            <w:tcBorders>
              <w:top w:val="single" w:sz="4" w:space="0" w:color="auto"/>
            </w:tcBorders>
          </w:tcPr>
          <w:p w14:paraId="5EF41545" w14:textId="77777777" w:rsidR="00BB0C40" w:rsidRPr="00BB0C40" w:rsidRDefault="00BB0C40" w:rsidP="00BB0C40">
            <w:pPr>
              <w:spacing w:after="0"/>
              <w:ind w:left="360"/>
              <w:rPr>
                <w:szCs w:val="24"/>
              </w:rPr>
            </w:pPr>
            <w:r w:rsidRPr="00BB0C40">
              <w:rPr>
                <w:szCs w:val="24"/>
              </w:rPr>
              <w:t>surface irrigation</w:t>
            </w:r>
          </w:p>
        </w:tc>
        <w:tc>
          <w:tcPr>
            <w:tcW w:w="2125" w:type="dxa"/>
            <w:tcBorders>
              <w:top w:val="single" w:sz="4" w:space="0" w:color="auto"/>
            </w:tcBorders>
            <w:vAlign w:val="center"/>
          </w:tcPr>
          <w:p w14:paraId="54E0F160" w14:textId="0E24171B" w:rsidR="00BB0C40" w:rsidRPr="00BB0C40" w:rsidRDefault="00BB0C40" w:rsidP="00BB0C40">
            <w:pPr>
              <w:spacing w:after="0"/>
              <w:jc w:val="center"/>
              <w:rPr>
                <w:szCs w:val="24"/>
              </w:rPr>
            </w:pPr>
            <w:r w:rsidRPr="002871EC">
              <w:rPr>
                <w:szCs w:val="24"/>
              </w:rPr>
              <w:t>SAR</w:t>
            </w:r>
            <w:r w:rsidR="002871EC" w:rsidRPr="002871EC">
              <w:rPr>
                <w:rStyle w:val="FootnoteReference"/>
                <w:szCs w:val="24"/>
              </w:rPr>
              <w:footnoteReference w:id="9"/>
            </w:r>
          </w:p>
        </w:tc>
        <w:tc>
          <w:tcPr>
            <w:tcW w:w="1963" w:type="dxa"/>
            <w:tcBorders>
              <w:top w:val="single" w:sz="4" w:space="0" w:color="auto"/>
            </w:tcBorders>
            <w:vAlign w:val="center"/>
          </w:tcPr>
          <w:p w14:paraId="5498CCA3" w14:textId="77777777" w:rsidR="00BB0C40" w:rsidRPr="00BB0C40" w:rsidRDefault="00BB0C40" w:rsidP="00BB0C40">
            <w:pPr>
              <w:spacing w:after="0"/>
              <w:jc w:val="center"/>
              <w:rPr>
                <w:szCs w:val="24"/>
              </w:rPr>
            </w:pPr>
            <w:r w:rsidRPr="00BB0C40">
              <w:rPr>
                <w:szCs w:val="24"/>
              </w:rPr>
              <w:t>&lt; 3</w:t>
            </w:r>
          </w:p>
        </w:tc>
        <w:tc>
          <w:tcPr>
            <w:tcW w:w="2482" w:type="dxa"/>
            <w:tcBorders>
              <w:top w:val="single" w:sz="4" w:space="0" w:color="auto"/>
            </w:tcBorders>
            <w:vAlign w:val="center"/>
          </w:tcPr>
          <w:p w14:paraId="04EF5E1D" w14:textId="77777777" w:rsidR="00BB0C40" w:rsidRPr="00BB0C40" w:rsidRDefault="00BB0C40" w:rsidP="00BB0C40">
            <w:pPr>
              <w:spacing w:after="0"/>
              <w:jc w:val="center"/>
              <w:rPr>
                <w:szCs w:val="24"/>
              </w:rPr>
            </w:pPr>
            <w:r w:rsidRPr="00BB0C40">
              <w:rPr>
                <w:szCs w:val="24"/>
              </w:rPr>
              <w:t>3 to 9</w:t>
            </w:r>
          </w:p>
        </w:tc>
        <w:tc>
          <w:tcPr>
            <w:tcW w:w="2066" w:type="dxa"/>
            <w:tcBorders>
              <w:top w:val="single" w:sz="4" w:space="0" w:color="auto"/>
            </w:tcBorders>
            <w:vAlign w:val="center"/>
          </w:tcPr>
          <w:p w14:paraId="6DFA2A4A" w14:textId="77777777" w:rsidR="00BB0C40" w:rsidRPr="00BB0C40" w:rsidRDefault="00BB0C40" w:rsidP="00BB0C40">
            <w:pPr>
              <w:spacing w:after="0"/>
              <w:jc w:val="center"/>
              <w:rPr>
                <w:szCs w:val="24"/>
              </w:rPr>
            </w:pPr>
            <w:r w:rsidRPr="00BB0C40">
              <w:rPr>
                <w:szCs w:val="24"/>
              </w:rPr>
              <w:t>&gt; 9</w:t>
            </w:r>
          </w:p>
        </w:tc>
      </w:tr>
      <w:tr w:rsidR="00BB0C40" w:rsidRPr="00BB0C40" w14:paraId="14C34E5F" w14:textId="77777777" w:rsidTr="00912B5E">
        <w:tc>
          <w:tcPr>
            <w:tcW w:w="4314" w:type="dxa"/>
            <w:tcBorders>
              <w:bottom w:val="single" w:sz="4" w:space="0" w:color="auto"/>
            </w:tcBorders>
          </w:tcPr>
          <w:p w14:paraId="671A6D90" w14:textId="77777777" w:rsidR="00BB0C40" w:rsidRPr="00BB0C40" w:rsidRDefault="00BB0C40" w:rsidP="00BB0C40">
            <w:pPr>
              <w:spacing w:after="0"/>
              <w:ind w:left="360"/>
              <w:rPr>
                <w:szCs w:val="24"/>
              </w:rPr>
            </w:pPr>
            <w:r w:rsidRPr="00BB0C40">
              <w:rPr>
                <w:szCs w:val="24"/>
              </w:rPr>
              <w:t xml:space="preserve">sprinkler irrigation </w:t>
            </w:r>
          </w:p>
        </w:tc>
        <w:tc>
          <w:tcPr>
            <w:tcW w:w="2125" w:type="dxa"/>
            <w:tcBorders>
              <w:bottom w:val="single" w:sz="4" w:space="0" w:color="auto"/>
            </w:tcBorders>
            <w:vAlign w:val="center"/>
          </w:tcPr>
          <w:p w14:paraId="7BEA28A4" w14:textId="77777777" w:rsidR="00BB0C40" w:rsidRPr="00BB0C40" w:rsidRDefault="00BB0C40" w:rsidP="00BB0C40">
            <w:pPr>
              <w:spacing w:after="0"/>
              <w:jc w:val="center"/>
              <w:rPr>
                <w:szCs w:val="24"/>
              </w:rPr>
            </w:pPr>
            <w:r w:rsidRPr="00BB0C40">
              <w:rPr>
                <w:szCs w:val="24"/>
              </w:rPr>
              <w:t>mg/l</w:t>
            </w:r>
          </w:p>
        </w:tc>
        <w:tc>
          <w:tcPr>
            <w:tcW w:w="1963" w:type="dxa"/>
            <w:tcBorders>
              <w:bottom w:val="single" w:sz="4" w:space="0" w:color="auto"/>
            </w:tcBorders>
            <w:vAlign w:val="center"/>
          </w:tcPr>
          <w:p w14:paraId="61261B08" w14:textId="77777777" w:rsidR="00BB0C40" w:rsidRPr="00BB0C40" w:rsidRDefault="00BB0C40" w:rsidP="00BB0C40">
            <w:pPr>
              <w:spacing w:after="0"/>
              <w:jc w:val="center"/>
              <w:rPr>
                <w:szCs w:val="24"/>
              </w:rPr>
            </w:pPr>
            <w:r w:rsidRPr="00BB0C40">
              <w:rPr>
                <w:szCs w:val="24"/>
              </w:rPr>
              <w:t>&lt; 70</w:t>
            </w:r>
          </w:p>
        </w:tc>
        <w:tc>
          <w:tcPr>
            <w:tcW w:w="2482" w:type="dxa"/>
            <w:tcBorders>
              <w:bottom w:val="single" w:sz="4" w:space="0" w:color="auto"/>
            </w:tcBorders>
            <w:vAlign w:val="center"/>
          </w:tcPr>
          <w:p w14:paraId="0DE7DAB3" w14:textId="77777777" w:rsidR="00BB0C40" w:rsidRPr="00BB0C40" w:rsidRDefault="00BB0C40" w:rsidP="00BB0C40">
            <w:pPr>
              <w:spacing w:after="0"/>
              <w:jc w:val="center"/>
              <w:rPr>
                <w:szCs w:val="24"/>
              </w:rPr>
            </w:pPr>
            <w:r w:rsidRPr="00BB0C40">
              <w:rPr>
                <w:szCs w:val="24"/>
              </w:rPr>
              <w:t>&gt; 70</w:t>
            </w:r>
          </w:p>
        </w:tc>
        <w:tc>
          <w:tcPr>
            <w:tcW w:w="2066" w:type="dxa"/>
            <w:tcBorders>
              <w:bottom w:val="single" w:sz="4" w:space="0" w:color="auto"/>
            </w:tcBorders>
            <w:vAlign w:val="center"/>
          </w:tcPr>
          <w:p w14:paraId="12BDC1DF" w14:textId="77777777" w:rsidR="00BB0C40" w:rsidRPr="00BB0C40" w:rsidRDefault="00BB0C40" w:rsidP="00BB0C40">
            <w:pPr>
              <w:spacing w:after="0"/>
              <w:jc w:val="center"/>
              <w:rPr>
                <w:szCs w:val="24"/>
              </w:rPr>
            </w:pPr>
          </w:p>
        </w:tc>
      </w:tr>
      <w:tr w:rsidR="00BB0C40" w:rsidRPr="00BB0C40" w14:paraId="7F978E5F" w14:textId="77777777" w:rsidTr="00912B5E">
        <w:tc>
          <w:tcPr>
            <w:tcW w:w="4314" w:type="dxa"/>
            <w:tcBorders>
              <w:top w:val="single" w:sz="4" w:space="0" w:color="auto"/>
              <w:left w:val="single" w:sz="4" w:space="0" w:color="auto"/>
              <w:bottom w:val="single" w:sz="4" w:space="0" w:color="auto"/>
              <w:right w:val="nil"/>
            </w:tcBorders>
          </w:tcPr>
          <w:p w14:paraId="23A25B7E" w14:textId="77777777" w:rsidR="00BB0C40" w:rsidRPr="00BB0C40" w:rsidRDefault="00BB0C40" w:rsidP="00BB0C40">
            <w:pPr>
              <w:spacing w:after="0"/>
              <w:rPr>
                <w:szCs w:val="24"/>
              </w:rPr>
            </w:pPr>
            <w:r w:rsidRPr="00BB0C40">
              <w:rPr>
                <w:szCs w:val="24"/>
              </w:rPr>
              <w:t xml:space="preserve">Chloride (Cl) </w:t>
            </w:r>
          </w:p>
        </w:tc>
        <w:tc>
          <w:tcPr>
            <w:tcW w:w="2125" w:type="dxa"/>
            <w:tcBorders>
              <w:top w:val="single" w:sz="4" w:space="0" w:color="auto"/>
              <w:left w:val="nil"/>
              <w:bottom w:val="single" w:sz="4" w:space="0" w:color="auto"/>
              <w:right w:val="nil"/>
            </w:tcBorders>
            <w:vAlign w:val="center"/>
          </w:tcPr>
          <w:p w14:paraId="269CC778" w14:textId="77777777" w:rsidR="00BB0C40" w:rsidRPr="00BB0C40" w:rsidRDefault="00BB0C40" w:rsidP="00BB0C40">
            <w:pPr>
              <w:spacing w:after="0"/>
              <w:jc w:val="center"/>
              <w:rPr>
                <w:szCs w:val="24"/>
              </w:rPr>
            </w:pPr>
          </w:p>
        </w:tc>
        <w:tc>
          <w:tcPr>
            <w:tcW w:w="1963" w:type="dxa"/>
            <w:tcBorders>
              <w:top w:val="single" w:sz="4" w:space="0" w:color="auto"/>
              <w:left w:val="nil"/>
              <w:bottom w:val="single" w:sz="4" w:space="0" w:color="auto"/>
              <w:right w:val="nil"/>
            </w:tcBorders>
            <w:vAlign w:val="center"/>
          </w:tcPr>
          <w:p w14:paraId="679D0023" w14:textId="77777777" w:rsidR="00BB0C40" w:rsidRPr="00BB0C40" w:rsidRDefault="00BB0C40" w:rsidP="00BB0C40">
            <w:pPr>
              <w:spacing w:after="0"/>
              <w:jc w:val="center"/>
              <w:rPr>
                <w:szCs w:val="24"/>
              </w:rPr>
            </w:pPr>
          </w:p>
        </w:tc>
        <w:tc>
          <w:tcPr>
            <w:tcW w:w="2482" w:type="dxa"/>
            <w:tcBorders>
              <w:top w:val="single" w:sz="4" w:space="0" w:color="auto"/>
              <w:left w:val="nil"/>
              <w:bottom w:val="single" w:sz="4" w:space="0" w:color="auto"/>
              <w:right w:val="nil"/>
            </w:tcBorders>
            <w:vAlign w:val="center"/>
          </w:tcPr>
          <w:p w14:paraId="0D1B2BBD" w14:textId="77777777" w:rsidR="00BB0C40" w:rsidRPr="00BB0C40" w:rsidRDefault="00BB0C40" w:rsidP="00BB0C40">
            <w:pPr>
              <w:spacing w:after="0"/>
              <w:jc w:val="center"/>
              <w:rPr>
                <w:szCs w:val="24"/>
              </w:rPr>
            </w:pPr>
          </w:p>
        </w:tc>
        <w:tc>
          <w:tcPr>
            <w:tcW w:w="2066" w:type="dxa"/>
            <w:tcBorders>
              <w:top w:val="single" w:sz="4" w:space="0" w:color="auto"/>
              <w:left w:val="nil"/>
              <w:bottom w:val="single" w:sz="4" w:space="0" w:color="auto"/>
              <w:right w:val="single" w:sz="4" w:space="0" w:color="auto"/>
            </w:tcBorders>
            <w:vAlign w:val="center"/>
          </w:tcPr>
          <w:p w14:paraId="6669B026" w14:textId="77777777" w:rsidR="00BB0C40" w:rsidRPr="00BB0C40" w:rsidRDefault="00BB0C40" w:rsidP="00BB0C40">
            <w:pPr>
              <w:spacing w:after="0"/>
              <w:jc w:val="center"/>
              <w:rPr>
                <w:szCs w:val="24"/>
              </w:rPr>
            </w:pPr>
          </w:p>
        </w:tc>
      </w:tr>
      <w:tr w:rsidR="00BB0C40" w:rsidRPr="00BB0C40" w14:paraId="245D2241" w14:textId="77777777" w:rsidTr="00912B5E">
        <w:tc>
          <w:tcPr>
            <w:tcW w:w="4314" w:type="dxa"/>
            <w:tcBorders>
              <w:top w:val="single" w:sz="4" w:space="0" w:color="auto"/>
            </w:tcBorders>
          </w:tcPr>
          <w:p w14:paraId="743DDA47" w14:textId="77777777" w:rsidR="00BB0C40" w:rsidRPr="00BB0C40" w:rsidRDefault="00BB0C40" w:rsidP="00BB0C40">
            <w:pPr>
              <w:spacing w:after="0"/>
              <w:ind w:left="360"/>
              <w:rPr>
                <w:szCs w:val="24"/>
              </w:rPr>
            </w:pPr>
            <w:r w:rsidRPr="00BB0C40">
              <w:rPr>
                <w:szCs w:val="24"/>
              </w:rPr>
              <w:t xml:space="preserve">surface irrigation </w:t>
            </w:r>
          </w:p>
        </w:tc>
        <w:tc>
          <w:tcPr>
            <w:tcW w:w="2125" w:type="dxa"/>
            <w:tcBorders>
              <w:top w:val="single" w:sz="4" w:space="0" w:color="auto"/>
            </w:tcBorders>
          </w:tcPr>
          <w:p w14:paraId="03EBDB18" w14:textId="77777777" w:rsidR="00BB0C40" w:rsidRPr="00BB0C40" w:rsidRDefault="00BB0C40" w:rsidP="00BB0C40">
            <w:pPr>
              <w:spacing w:after="0"/>
              <w:jc w:val="center"/>
              <w:rPr>
                <w:szCs w:val="24"/>
              </w:rPr>
            </w:pPr>
            <w:r w:rsidRPr="00BB0C40">
              <w:rPr>
                <w:szCs w:val="24"/>
              </w:rPr>
              <w:t>mg/l</w:t>
            </w:r>
          </w:p>
        </w:tc>
        <w:tc>
          <w:tcPr>
            <w:tcW w:w="1963" w:type="dxa"/>
            <w:tcBorders>
              <w:top w:val="single" w:sz="4" w:space="0" w:color="auto"/>
            </w:tcBorders>
            <w:vAlign w:val="center"/>
          </w:tcPr>
          <w:p w14:paraId="0A40E098" w14:textId="77777777" w:rsidR="00BB0C40" w:rsidRPr="00BB0C40" w:rsidRDefault="00BB0C40" w:rsidP="00BB0C40">
            <w:pPr>
              <w:spacing w:after="0"/>
              <w:jc w:val="center"/>
              <w:rPr>
                <w:szCs w:val="24"/>
              </w:rPr>
            </w:pPr>
            <w:r w:rsidRPr="00BB0C40">
              <w:rPr>
                <w:szCs w:val="24"/>
              </w:rPr>
              <w:t>&lt; 140</w:t>
            </w:r>
          </w:p>
        </w:tc>
        <w:tc>
          <w:tcPr>
            <w:tcW w:w="2482" w:type="dxa"/>
            <w:tcBorders>
              <w:top w:val="single" w:sz="4" w:space="0" w:color="auto"/>
            </w:tcBorders>
            <w:vAlign w:val="center"/>
          </w:tcPr>
          <w:p w14:paraId="75F4D585" w14:textId="77777777" w:rsidR="00BB0C40" w:rsidRPr="00BB0C40" w:rsidRDefault="00BB0C40" w:rsidP="00BB0C40">
            <w:pPr>
              <w:spacing w:after="0"/>
              <w:jc w:val="center"/>
              <w:rPr>
                <w:szCs w:val="24"/>
              </w:rPr>
            </w:pPr>
            <w:r w:rsidRPr="00BB0C40">
              <w:rPr>
                <w:szCs w:val="24"/>
              </w:rPr>
              <w:t>140 to 350</w:t>
            </w:r>
          </w:p>
        </w:tc>
        <w:tc>
          <w:tcPr>
            <w:tcW w:w="2066" w:type="dxa"/>
            <w:tcBorders>
              <w:top w:val="single" w:sz="4" w:space="0" w:color="auto"/>
            </w:tcBorders>
            <w:vAlign w:val="center"/>
          </w:tcPr>
          <w:p w14:paraId="4CB05942" w14:textId="77777777" w:rsidR="00BB0C40" w:rsidRPr="00BB0C40" w:rsidRDefault="00BB0C40" w:rsidP="00BB0C40">
            <w:pPr>
              <w:spacing w:after="0"/>
              <w:jc w:val="center"/>
              <w:rPr>
                <w:szCs w:val="24"/>
              </w:rPr>
            </w:pPr>
            <w:r w:rsidRPr="00BB0C40">
              <w:rPr>
                <w:szCs w:val="24"/>
              </w:rPr>
              <w:t>&gt; 350</w:t>
            </w:r>
          </w:p>
        </w:tc>
      </w:tr>
      <w:tr w:rsidR="00BB0C40" w:rsidRPr="00BB0C40" w14:paraId="12082268" w14:textId="77777777" w:rsidTr="00E53DBB">
        <w:tc>
          <w:tcPr>
            <w:tcW w:w="4314" w:type="dxa"/>
          </w:tcPr>
          <w:p w14:paraId="23F7D2F5" w14:textId="77777777" w:rsidR="00BB0C40" w:rsidRPr="00BB0C40" w:rsidRDefault="00BB0C40" w:rsidP="00BB0C40">
            <w:pPr>
              <w:spacing w:after="0"/>
              <w:ind w:left="360"/>
              <w:rPr>
                <w:szCs w:val="24"/>
              </w:rPr>
            </w:pPr>
            <w:r w:rsidRPr="00BB0C40">
              <w:rPr>
                <w:szCs w:val="24"/>
              </w:rPr>
              <w:t xml:space="preserve">sprinkler irrigation </w:t>
            </w:r>
          </w:p>
        </w:tc>
        <w:tc>
          <w:tcPr>
            <w:tcW w:w="2125" w:type="dxa"/>
          </w:tcPr>
          <w:p w14:paraId="7564D572" w14:textId="77777777" w:rsidR="00BB0C40" w:rsidRPr="00BB0C40" w:rsidRDefault="00BB0C40" w:rsidP="00BB0C40">
            <w:pPr>
              <w:spacing w:after="0"/>
              <w:jc w:val="center"/>
              <w:rPr>
                <w:szCs w:val="24"/>
              </w:rPr>
            </w:pPr>
            <w:r w:rsidRPr="00BB0C40">
              <w:rPr>
                <w:szCs w:val="24"/>
              </w:rPr>
              <w:t>mg/l</w:t>
            </w:r>
          </w:p>
        </w:tc>
        <w:tc>
          <w:tcPr>
            <w:tcW w:w="1963" w:type="dxa"/>
            <w:vAlign w:val="center"/>
          </w:tcPr>
          <w:p w14:paraId="385D6B74" w14:textId="77777777" w:rsidR="00BB0C40" w:rsidRPr="00BB0C40" w:rsidRDefault="00BB0C40" w:rsidP="00BB0C40">
            <w:pPr>
              <w:spacing w:after="0"/>
              <w:jc w:val="center"/>
              <w:rPr>
                <w:szCs w:val="24"/>
              </w:rPr>
            </w:pPr>
            <w:r w:rsidRPr="00BB0C40">
              <w:rPr>
                <w:szCs w:val="24"/>
              </w:rPr>
              <w:t>&lt; 100</w:t>
            </w:r>
          </w:p>
        </w:tc>
        <w:tc>
          <w:tcPr>
            <w:tcW w:w="2482" w:type="dxa"/>
            <w:vAlign w:val="center"/>
          </w:tcPr>
          <w:p w14:paraId="72F0107D" w14:textId="77777777" w:rsidR="00BB0C40" w:rsidRPr="00BB0C40" w:rsidRDefault="00BB0C40" w:rsidP="00BB0C40">
            <w:pPr>
              <w:spacing w:after="0"/>
              <w:jc w:val="center"/>
              <w:rPr>
                <w:szCs w:val="24"/>
              </w:rPr>
            </w:pPr>
            <w:r w:rsidRPr="00BB0C40">
              <w:rPr>
                <w:szCs w:val="24"/>
              </w:rPr>
              <w:t>&gt; 100</w:t>
            </w:r>
          </w:p>
        </w:tc>
        <w:tc>
          <w:tcPr>
            <w:tcW w:w="2066" w:type="dxa"/>
            <w:vAlign w:val="center"/>
          </w:tcPr>
          <w:p w14:paraId="7EB572F5" w14:textId="77777777" w:rsidR="00BB0C40" w:rsidRPr="00BB0C40" w:rsidRDefault="00BB0C40" w:rsidP="00BB0C40">
            <w:pPr>
              <w:spacing w:after="0"/>
              <w:jc w:val="center"/>
              <w:rPr>
                <w:szCs w:val="24"/>
              </w:rPr>
            </w:pPr>
          </w:p>
        </w:tc>
      </w:tr>
      <w:tr w:rsidR="00BB0C40" w:rsidRPr="00BB0C40" w14:paraId="7FD49BCC" w14:textId="77777777" w:rsidTr="00E53DBB">
        <w:tc>
          <w:tcPr>
            <w:tcW w:w="4314" w:type="dxa"/>
            <w:tcBorders>
              <w:bottom w:val="single" w:sz="4" w:space="0" w:color="auto"/>
            </w:tcBorders>
          </w:tcPr>
          <w:p w14:paraId="5D1CBDEE" w14:textId="3EB6D3B8" w:rsidR="00BB0C40" w:rsidRPr="00BB0C40" w:rsidRDefault="00BB0C40" w:rsidP="00BB0C40">
            <w:pPr>
              <w:spacing w:after="0"/>
              <w:rPr>
                <w:szCs w:val="24"/>
              </w:rPr>
            </w:pPr>
            <w:r w:rsidRPr="00BB0C40">
              <w:rPr>
                <w:szCs w:val="24"/>
              </w:rPr>
              <w:lastRenderedPageBreak/>
              <w:t>Boron</w:t>
            </w:r>
            <w:r w:rsidR="00405123">
              <w:rPr>
                <w:szCs w:val="24"/>
              </w:rPr>
              <w:t xml:space="preserve"> </w:t>
            </w:r>
            <w:r w:rsidR="00405123" w:rsidRPr="002871EC">
              <w:rPr>
                <w:szCs w:val="24"/>
              </w:rPr>
              <w:t>(B)</w:t>
            </w:r>
          </w:p>
        </w:tc>
        <w:tc>
          <w:tcPr>
            <w:tcW w:w="2125" w:type="dxa"/>
            <w:tcBorders>
              <w:bottom w:val="single" w:sz="4" w:space="0" w:color="auto"/>
            </w:tcBorders>
          </w:tcPr>
          <w:p w14:paraId="32AF3E9C" w14:textId="77777777" w:rsidR="00BB0C40" w:rsidRPr="00BB0C40" w:rsidRDefault="00BB0C40" w:rsidP="00BB0C40">
            <w:pPr>
              <w:spacing w:after="0"/>
              <w:jc w:val="center"/>
              <w:rPr>
                <w:szCs w:val="24"/>
              </w:rPr>
            </w:pPr>
            <w:r w:rsidRPr="00BB0C40">
              <w:rPr>
                <w:szCs w:val="24"/>
              </w:rPr>
              <w:t>mg/l</w:t>
            </w:r>
          </w:p>
        </w:tc>
        <w:tc>
          <w:tcPr>
            <w:tcW w:w="1963" w:type="dxa"/>
            <w:tcBorders>
              <w:bottom w:val="single" w:sz="4" w:space="0" w:color="auto"/>
            </w:tcBorders>
            <w:vAlign w:val="center"/>
          </w:tcPr>
          <w:p w14:paraId="0801B6C6" w14:textId="77777777" w:rsidR="00BB0C40" w:rsidRPr="00BB0C40" w:rsidRDefault="00BB0C40" w:rsidP="00BB0C40">
            <w:pPr>
              <w:spacing w:after="0"/>
              <w:jc w:val="center"/>
              <w:rPr>
                <w:szCs w:val="24"/>
              </w:rPr>
            </w:pPr>
            <w:r w:rsidRPr="00BB0C40">
              <w:rPr>
                <w:szCs w:val="24"/>
              </w:rPr>
              <w:t>&lt; 0.7</w:t>
            </w:r>
          </w:p>
        </w:tc>
        <w:tc>
          <w:tcPr>
            <w:tcW w:w="2482" w:type="dxa"/>
            <w:tcBorders>
              <w:bottom w:val="single" w:sz="4" w:space="0" w:color="auto"/>
            </w:tcBorders>
            <w:vAlign w:val="center"/>
          </w:tcPr>
          <w:p w14:paraId="44CD8413" w14:textId="77777777" w:rsidR="00BB0C40" w:rsidRPr="00BB0C40" w:rsidRDefault="00BB0C40" w:rsidP="00BB0C40">
            <w:pPr>
              <w:spacing w:after="0"/>
              <w:jc w:val="center"/>
              <w:rPr>
                <w:szCs w:val="24"/>
              </w:rPr>
            </w:pPr>
            <w:r w:rsidRPr="00BB0C40">
              <w:rPr>
                <w:szCs w:val="24"/>
              </w:rPr>
              <w:t>0.7 to 3.0</w:t>
            </w:r>
          </w:p>
        </w:tc>
        <w:tc>
          <w:tcPr>
            <w:tcW w:w="2066" w:type="dxa"/>
            <w:tcBorders>
              <w:bottom w:val="single" w:sz="4" w:space="0" w:color="auto"/>
            </w:tcBorders>
            <w:vAlign w:val="center"/>
          </w:tcPr>
          <w:p w14:paraId="1B50A4F2" w14:textId="77777777" w:rsidR="00BB0C40" w:rsidRPr="00BB0C40" w:rsidRDefault="00BB0C40" w:rsidP="00BB0C40">
            <w:pPr>
              <w:spacing w:after="0"/>
              <w:jc w:val="center"/>
              <w:rPr>
                <w:szCs w:val="24"/>
              </w:rPr>
            </w:pPr>
            <w:r w:rsidRPr="00BB0C40">
              <w:rPr>
                <w:szCs w:val="24"/>
              </w:rPr>
              <w:t>&gt; 3.0</w:t>
            </w:r>
          </w:p>
        </w:tc>
      </w:tr>
      <w:tr w:rsidR="00BB0C40" w:rsidRPr="00BB0C40" w14:paraId="452B1E35" w14:textId="77777777" w:rsidTr="00E53DBB">
        <w:tc>
          <w:tcPr>
            <w:tcW w:w="4314" w:type="dxa"/>
            <w:tcBorders>
              <w:top w:val="single" w:sz="4" w:space="0" w:color="auto"/>
              <w:left w:val="single" w:sz="4" w:space="0" w:color="auto"/>
              <w:bottom w:val="single" w:sz="4" w:space="0" w:color="auto"/>
              <w:right w:val="nil"/>
            </w:tcBorders>
          </w:tcPr>
          <w:p w14:paraId="1A69D0AE" w14:textId="77777777" w:rsidR="00BB0C40" w:rsidRPr="00BB0C40" w:rsidRDefault="00BB0C40" w:rsidP="00BB0C40">
            <w:pPr>
              <w:spacing w:after="0"/>
              <w:rPr>
                <w:b/>
                <w:bCs/>
                <w:szCs w:val="24"/>
              </w:rPr>
            </w:pPr>
            <w:r w:rsidRPr="00BB0C40">
              <w:rPr>
                <w:b/>
                <w:bCs/>
                <w:szCs w:val="24"/>
              </w:rPr>
              <w:t>Miscellaneous effects</w:t>
            </w:r>
            <w:r w:rsidRPr="00BB0C40">
              <w:rPr>
                <w:b/>
                <w:bCs/>
                <w:szCs w:val="24"/>
                <w:vertAlign w:val="superscript"/>
              </w:rPr>
              <w:footnoteReference w:id="10"/>
            </w:r>
          </w:p>
        </w:tc>
        <w:tc>
          <w:tcPr>
            <w:tcW w:w="2125" w:type="dxa"/>
            <w:tcBorders>
              <w:top w:val="single" w:sz="4" w:space="0" w:color="auto"/>
              <w:left w:val="nil"/>
              <w:bottom w:val="single" w:sz="4" w:space="0" w:color="auto"/>
              <w:right w:val="nil"/>
            </w:tcBorders>
          </w:tcPr>
          <w:p w14:paraId="68776884" w14:textId="77777777" w:rsidR="00BB0C40" w:rsidRPr="00BB0C40" w:rsidRDefault="00BB0C40" w:rsidP="00BB0C40">
            <w:pPr>
              <w:spacing w:after="0"/>
              <w:jc w:val="center"/>
              <w:rPr>
                <w:szCs w:val="24"/>
              </w:rPr>
            </w:pPr>
          </w:p>
        </w:tc>
        <w:tc>
          <w:tcPr>
            <w:tcW w:w="1963" w:type="dxa"/>
            <w:tcBorders>
              <w:top w:val="single" w:sz="4" w:space="0" w:color="auto"/>
              <w:left w:val="nil"/>
              <w:bottom w:val="single" w:sz="4" w:space="0" w:color="auto"/>
              <w:right w:val="nil"/>
            </w:tcBorders>
            <w:vAlign w:val="center"/>
          </w:tcPr>
          <w:p w14:paraId="47F190D4" w14:textId="77777777" w:rsidR="00BB0C40" w:rsidRPr="00BB0C40" w:rsidRDefault="00BB0C40" w:rsidP="00BB0C40">
            <w:pPr>
              <w:spacing w:after="0"/>
              <w:jc w:val="center"/>
              <w:rPr>
                <w:szCs w:val="24"/>
              </w:rPr>
            </w:pPr>
          </w:p>
        </w:tc>
        <w:tc>
          <w:tcPr>
            <w:tcW w:w="2482" w:type="dxa"/>
            <w:tcBorders>
              <w:top w:val="single" w:sz="4" w:space="0" w:color="auto"/>
              <w:left w:val="nil"/>
              <w:bottom w:val="single" w:sz="4" w:space="0" w:color="auto"/>
              <w:right w:val="nil"/>
            </w:tcBorders>
            <w:vAlign w:val="center"/>
          </w:tcPr>
          <w:p w14:paraId="194DFF0B" w14:textId="77777777" w:rsidR="00BB0C40" w:rsidRPr="00BB0C40" w:rsidRDefault="00BB0C40" w:rsidP="00BB0C40">
            <w:pPr>
              <w:spacing w:after="0"/>
              <w:jc w:val="center"/>
              <w:rPr>
                <w:szCs w:val="24"/>
              </w:rPr>
            </w:pPr>
          </w:p>
        </w:tc>
        <w:tc>
          <w:tcPr>
            <w:tcW w:w="2066" w:type="dxa"/>
            <w:tcBorders>
              <w:top w:val="single" w:sz="4" w:space="0" w:color="auto"/>
              <w:left w:val="nil"/>
              <w:bottom w:val="single" w:sz="4" w:space="0" w:color="auto"/>
              <w:right w:val="single" w:sz="4" w:space="0" w:color="auto"/>
            </w:tcBorders>
            <w:vAlign w:val="center"/>
          </w:tcPr>
          <w:p w14:paraId="603DFD4B" w14:textId="77777777" w:rsidR="00BB0C40" w:rsidRPr="00BB0C40" w:rsidRDefault="00BB0C40" w:rsidP="00BB0C40">
            <w:pPr>
              <w:spacing w:after="0"/>
              <w:jc w:val="center"/>
              <w:rPr>
                <w:szCs w:val="24"/>
              </w:rPr>
            </w:pPr>
          </w:p>
        </w:tc>
      </w:tr>
      <w:tr w:rsidR="00BB0C40" w:rsidRPr="00BB0C40" w14:paraId="371BA87D" w14:textId="77777777" w:rsidTr="00E53DBB">
        <w:tc>
          <w:tcPr>
            <w:tcW w:w="4314" w:type="dxa"/>
            <w:tcBorders>
              <w:top w:val="single" w:sz="4" w:space="0" w:color="auto"/>
            </w:tcBorders>
          </w:tcPr>
          <w:p w14:paraId="2232A9AD" w14:textId="77777777" w:rsidR="00BB0C40" w:rsidRPr="00BB0C40" w:rsidRDefault="00BB0C40" w:rsidP="00BB0C40">
            <w:pPr>
              <w:spacing w:after="0"/>
              <w:rPr>
                <w:szCs w:val="24"/>
              </w:rPr>
            </w:pPr>
            <w:r w:rsidRPr="00BB0C40">
              <w:rPr>
                <w:szCs w:val="24"/>
              </w:rPr>
              <w:t>Nitrogen (Total-N)</w:t>
            </w:r>
            <w:r w:rsidRPr="00BB0C40">
              <w:rPr>
                <w:szCs w:val="24"/>
                <w:vertAlign w:val="superscript"/>
              </w:rPr>
              <w:footnoteReference w:id="11"/>
            </w:r>
          </w:p>
        </w:tc>
        <w:tc>
          <w:tcPr>
            <w:tcW w:w="2125" w:type="dxa"/>
            <w:tcBorders>
              <w:top w:val="single" w:sz="4" w:space="0" w:color="auto"/>
            </w:tcBorders>
            <w:vAlign w:val="center"/>
          </w:tcPr>
          <w:p w14:paraId="0CA42433" w14:textId="77777777" w:rsidR="00BB0C40" w:rsidRPr="00BB0C40" w:rsidRDefault="00BB0C40" w:rsidP="00BB0C40">
            <w:pPr>
              <w:spacing w:after="0"/>
              <w:jc w:val="center"/>
              <w:rPr>
                <w:szCs w:val="24"/>
              </w:rPr>
            </w:pPr>
            <w:r w:rsidRPr="00BB0C40">
              <w:rPr>
                <w:szCs w:val="24"/>
              </w:rPr>
              <w:t>mg/l</w:t>
            </w:r>
          </w:p>
        </w:tc>
        <w:tc>
          <w:tcPr>
            <w:tcW w:w="1963" w:type="dxa"/>
            <w:tcBorders>
              <w:top w:val="single" w:sz="4" w:space="0" w:color="auto"/>
            </w:tcBorders>
            <w:vAlign w:val="center"/>
          </w:tcPr>
          <w:p w14:paraId="100D5D8C" w14:textId="77777777" w:rsidR="00BB0C40" w:rsidRPr="00BB0C40" w:rsidRDefault="00BB0C40" w:rsidP="00BB0C40">
            <w:pPr>
              <w:spacing w:after="0"/>
              <w:jc w:val="center"/>
              <w:rPr>
                <w:szCs w:val="24"/>
              </w:rPr>
            </w:pPr>
            <w:r w:rsidRPr="00BB0C40">
              <w:rPr>
                <w:szCs w:val="24"/>
              </w:rPr>
              <w:t>&lt; 5</w:t>
            </w:r>
          </w:p>
        </w:tc>
        <w:tc>
          <w:tcPr>
            <w:tcW w:w="2482" w:type="dxa"/>
            <w:tcBorders>
              <w:top w:val="single" w:sz="4" w:space="0" w:color="auto"/>
            </w:tcBorders>
            <w:vAlign w:val="center"/>
          </w:tcPr>
          <w:p w14:paraId="6BCA6CFE" w14:textId="77777777" w:rsidR="00BB0C40" w:rsidRPr="00BB0C40" w:rsidRDefault="00BB0C40" w:rsidP="00BB0C40">
            <w:pPr>
              <w:spacing w:after="0"/>
              <w:jc w:val="center"/>
              <w:rPr>
                <w:szCs w:val="24"/>
              </w:rPr>
            </w:pPr>
            <w:r w:rsidRPr="00BB0C40">
              <w:rPr>
                <w:szCs w:val="24"/>
              </w:rPr>
              <w:t>5 - 30</w:t>
            </w:r>
          </w:p>
        </w:tc>
        <w:tc>
          <w:tcPr>
            <w:tcW w:w="2066" w:type="dxa"/>
            <w:tcBorders>
              <w:top w:val="single" w:sz="4" w:space="0" w:color="auto"/>
            </w:tcBorders>
            <w:vAlign w:val="center"/>
          </w:tcPr>
          <w:p w14:paraId="4FC441C3" w14:textId="77777777" w:rsidR="00BB0C40" w:rsidRPr="00BB0C40" w:rsidRDefault="00BB0C40" w:rsidP="00BB0C40">
            <w:pPr>
              <w:spacing w:after="0"/>
              <w:jc w:val="center"/>
              <w:rPr>
                <w:szCs w:val="24"/>
              </w:rPr>
            </w:pPr>
            <w:r w:rsidRPr="00BB0C40">
              <w:rPr>
                <w:szCs w:val="24"/>
              </w:rPr>
              <w:t>&gt; 30</w:t>
            </w:r>
          </w:p>
        </w:tc>
      </w:tr>
      <w:tr w:rsidR="00BB0C40" w:rsidRPr="00BB0C40" w14:paraId="51E28169" w14:textId="77777777" w:rsidTr="00E53DBB">
        <w:tc>
          <w:tcPr>
            <w:tcW w:w="4314" w:type="dxa"/>
            <w:tcBorders>
              <w:bottom w:val="single" w:sz="4" w:space="0" w:color="auto"/>
            </w:tcBorders>
          </w:tcPr>
          <w:p w14:paraId="3B1B844C" w14:textId="15A6F4B9" w:rsidR="00BB0C40" w:rsidRPr="00BB0C40" w:rsidRDefault="00BB0C40" w:rsidP="00BB0C40">
            <w:pPr>
              <w:spacing w:after="0"/>
              <w:rPr>
                <w:szCs w:val="24"/>
              </w:rPr>
            </w:pPr>
            <w:r w:rsidRPr="00BB0C40">
              <w:rPr>
                <w:szCs w:val="24"/>
              </w:rPr>
              <w:t>Bicarbonate (HC</w:t>
            </w:r>
            <w:r w:rsidR="002871EC">
              <w:rPr>
                <w:szCs w:val="24"/>
              </w:rPr>
              <w:t>O</w:t>
            </w:r>
            <w:r w:rsidRPr="00BB0C40">
              <w:rPr>
                <w:szCs w:val="24"/>
                <w:vertAlign w:val="subscript"/>
              </w:rPr>
              <w:t>3</w:t>
            </w:r>
            <w:r w:rsidRPr="00BB0C40">
              <w:rPr>
                <w:szCs w:val="24"/>
              </w:rPr>
              <w:t>) – overhead sprinkler only</w:t>
            </w:r>
          </w:p>
        </w:tc>
        <w:tc>
          <w:tcPr>
            <w:tcW w:w="2125" w:type="dxa"/>
            <w:tcBorders>
              <w:bottom w:val="single" w:sz="4" w:space="0" w:color="auto"/>
            </w:tcBorders>
            <w:vAlign w:val="center"/>
          </w:tcPr>
          <w:p w14:paraId="29AF3CFD" w14:textId="77777777" w:rsidR="00BB0C40" w:rsidRPr="00BB0C40" w:rsidRDefault="00BB0C40" w:rsidP="00BB0C40">
            <w:pPr>
              <w:spacing w:after="0"/>
              <w:jc w:val="center"/>
              <w:rPr>
                <w:szCs w:val="24"/>
              </w:rPr>
            </w:pPr>
            <w:r w:rsidRPr="00BB0C40">
              <w:rPr>
                <w:szCs w:val="24"/>
              </w:rPr>
              <w:t>mg/l</w:t>
            </w:r>
          </w:p>
        </w:tc>
        <w:tc>
          <w:tcPr>
            <w:tcW w:w="1963" w:type="dxa"/>
            <w:tcBorders>
              <w:bottom w:val="single" w:sz="4" w:space="0" w:color="auto"/>
            </w:tcBorders>
            <w:vAlign w:val="center"/>
          </w:tcPr>
          <w:p w14:paraId="42C38688" w14:textId="77777777" w:rsidR="00BB0C40" w:rsidRPr="00BB0C40" w:rsidRDefault="00BB0C40" w:rsidP="00BB0C40">
            <w:pPr>
              <w:spacing w:after="0"/>
              <w:jc w:val="center"/>
              <w:rPr>
                <w:szCs w:val="24"/>
              </w:rPr>
            </w:pPr>
            <w:r w:rsidRPr="00BB0C40">
              <w:rPr>
                <w:szCs w:val="24"/>
              </w:rPr>
              <w:t>&lt; 90</w:t>
            </w:r>
          </w:p>
        </w:tc>
        <w:tc>
          <w:tcPr>
            <w:tcW w:w="2482" w:type="dxa"/>
            <w:tcBorders>
              <w:bottom w:val="single" w:sz="4" w:space="0" w:color="auto"/>
            </w:tcBorders>
            <w:vAlign w:val="center"/>
          </w:tcPr>
          <w:p w14:paraId="620CFA54" w14:textId="77777777" w:rsidR="00BB0C40" w:rsidRPr="00BB0C40" w:rsidRDefault="00BB0C40" w:rsidP="00BB0C40">
            <w:pPr>
              <w:spacing w:after="0"/>
              <w:jc w:val="center"/>
              <w:rPr>
                <w:szCs w:val="24"/>
              </w:rPr>
            </w:pPr>
            <w:r w:rsidRPr="00BB0C40">
              <w:rPr>
                <w:szCs w:val="24"/>
              </w:rPr>
              <w:t>90-500</w:t>
            </w:r>
          </w:p>
        </w:tc>
        <w:tc>
          <w:tcPr>
            <w:tcW w:w="2066" w:type="dxa"/>
            <w:tcBorders>
              <w:bottom w:val="single" w:sz="4" w:space="0" w:color="auto"/>
            </w:tcBorders>
            <w:vAlign w:val="center"/>
          </w:tcPr>
          <w:p w14:paraId="26EC4A13" w14:textId="77777777" w:rsidR="00BB0C40" w:rsidRPr="00BB0C40" w:rsidRDefault="00BB0C40" w:rsidP="00BB0C40">
            <w:pPr>
              <w:spacing w:after="0"/>
              <w:jc w:val="center"/>
              <w:rPr>
                <w:szCs w:val="24"/>
              </w:rPr>
            </w:pPr>
            <w:r w:rsidRPr="00BB0C40">
              <w:rPr>
                <w:szCs w:val="24"/>
              </w:rPr>
              <w:t>&gt; 500</w:t>
            </w:r>
          </w:p>
        </w:tc>
      </w:tr>
      <w:tr w:rsidR="00BB0C40" w:rsidRPr="00BB0C40" w14:paraId="592D010B" w14:textId="77777777" w:rsidTr="00E53DBB">
        <w:tc>
          <w:tcPr>
            <w:tcW w:w="4314" w:type="dxa"/>
            <w:tcBorders>
              <w:top w:val="single" w:sz="4" w:space="0" w:color="auto"/>
              <w:left w:val="single" w:sz="4" w:space="0" w:color="auto"/>
              <w:bottom w:val="single" w:sz="4" w:space="0" w:color="auto"/>
              <w:right w:val="nil"/>
            </w:tcBorders>
          </w:tcPr>
          <w:p w14:paraId="798B700F" w14:textId="77777777" w:rsidR="00BB0C40" w:rsidRPr="00BB0C40" w:rsidRDefault="00BB0C40" w:rsidP="00BB0C40">
            <w:pPr>
              <w:spacing w:after="0"/>
              <w:rPr>
                <w:szCs w:val="24"/>
              </w:rPr>
            </w:pPr>
            <w:r w:rsidRPr="00BB0C40">
              <w:rPr>
                <w:szCs w:val="24"/>
              </w:rPr>
              <w:t>pH</w:t>
            </w:r>
          </w:p>
        </w:tc>
        <w:tc>
          <w:tcPr>
            <w:tcW w:w="2125" w:type="dxa"/>
            <w:tcBorders>
              <w:top w:val="single" w:sz="4" w:space="0" w:color="auto"/>
              <w:left w:val="nil"/>
              <w:bottom w:val="single" w:sz="4" w:space="0" w:color="auto"/>
              <w:right w:val="nil"/>
            </w:tcBorders>
          </w:tcPr>
          <w:p w14:paraId="7556E442" w14:textId="77777777" w:rsidR="00BB0C40" w:rsidRPr="00BB0C40" w:rsidRDefault="00BB0C40" w:rsidP="00BB0C40">
            <w:pPr>
              <w:spacing w:after="0"/>
              <w:jc w:val="center"/>
              <w:rPr>
                <w:szCs w:val="24"/>
              </w:rPr>
            </w:pPr>
            <w:r w:rsidRPr="00BB0C40">
              <w:rPr>
                <w:szCs w:val="24"/>
              </w:rPr>
              <w:t>normal</w:t>
            </w:r>
          </w:p>
        </w:tc>
        <w:tc>
          <w:tcPr>
            <w:tcW w:w="1963" w:type="dxa"/>
            <w:tcBorders>
              <w:top w:val="single" w:sz="4" w:space="0" w:color="auto"/>
              <w:left w:val="nil"/>
              <w:bottom w:val="single" w:sz="4" w:space="0" w:color="auto"/>
              <w:right w:val="nil"/>
            </w:tcBorders>
            <w:vAlign w:val="center"/>
          </w:tcPr>
          <w:p w14:paraId="217FBF13" w14:textId="77777777" w:rsidR="00BB0C40" w:rsidRPr="00BB0C40" w:rsidRDefault="00BB0C40" w:rsidP="00BB0C40">
            <w:pPr>
              <w:spacing w:after="0"/>
              <w:jc w:val="center"/>
              <w:rPr>
                <w:szCs w:val="24"/>
              </w:rPr>
            </w:pPr>
            <w:r w:rsidRPr="00BB0C40">
              <w:rPr>
                <w:szCs w:val="24"/>
              </w:rPr>
              <w:t xml:space="preserve">range = </w:t>
            </w:r>
          </w:p>
        </w:tc>
        <w:tc>
          <w:tcPr>
            <w:tcW w:w="2482" w:type="dxa"/>
            <w:tcBorders>
              <w:top w:val="single" w:sz="4" w:space="0" w:color="auto"/>
              <w:left w:val="nil"/>
              <w:bottom w:val="single" w:sz="4" w:space="0" w:color="auto"/>
              <w:right w:val="nil"/>
            </w:tcBorders>
            <w:vAlign w:val="center"/>
          </w:tcPr>
          <w:p w14:paraId="3CD2028F" w14:textId="77777777" w:rsidR="00BB0C40" w:rsidRPr="00BB0C40" w:rsidRDefault="00BB0C40" w:rsidP="00BB0C40">
            <w:pPr>
              <w:spacing w:after="0"/>
              <w:jc w:val="right"/>
              <w:rPr>
                <w:szCs w:val="24"/>
              </w:rPr>
            </w:pPr>
            <w:r w:rsidRPr="00BB0C40">
              <w:rPr>
                <w:szCs w:val="24"/>
              </w:rPr>
              <w:t>6.5 to</w:t>
            </w:r>
          </w:p>
        </w:tc>
        <w:tc>
          <w:tcPr>
            <w:tcW w:w="2066" w:type="dxa"/>
            <w:tcBorders>
              <w:top w:val="single" w:sz="4" w:space="0" w:color="auto"/>
              <w:left w:val="nil"/>
              <w:bottom w:val="single" w:sz="4" w:space="0" w:color="auto"/>
              <w:right w:val="single" w:sz="4" w:space="0" w:color="auto"/>
            </w:tcBorders>
            <w:vAlign w:val="center"/>
          </w:tcPr>
          <w:p w14:paraId="5FB90CCD" w14:textId="77777777" w:rsidR="00BB0C40" w:rsidRPr="00BB0C40" w:rsidRDefault="00BB0C40" w:rsidP="00BB0C40">
            <w:pPr>
              <w:spacing w:after="0"/>
              <w:rPr>
                <w:szCs w:val="24"/>
              </w:rPr>
            </w:pPr>
            <w:r w:rsidRPr="00BB0C40">
              <w:rPr>
                <w:szCs w:val="24"/>
              </w:rPr>
              <w:t>8.4</w:t>
            </w:r>
          </w:p>
        </w:tc>
      </w:tr>
      <w:tr w:rsidR="00BB0C40" w:rsidRPr="00BB0C40" w14:paraId="24AAF4AD" w14:textId="77777777" w:rsidTr="002871EC">
        <w:tc>
          <w:tcPr>
            <w:tcW w:w="4314" w:type="dxa"/>
            <w:tcBorders>
              <w:top w:val="single" w:sz="4" w:space="0" w:color="auto"/>
            </w:tcBorders>
          </w:tcPr>
          <w:p w14:paraId="2E8DE467" w14:textId="77777777" w:rsidR="00BB0C40" w:rsidRPr="00BB0C40" w:rsidRDefault="00BB0C40" w:rsidP="00BB0C40">
            <w:pPr>
              <w:spacing w:after="0"/>
              <w:rPr>
                <w:szCs w:val="24"/>
              </w:rPr>
            </w:pPr>
            <w:r w:rsidRPr="00BB0C40">
              <w:rPr>
                <w:szCs w:val="24"/>
              </w:rPr>
              <w:t>Residual Chlorine – overhead sprinkler only</w:t>
            </w:r>
          </w:p>
        </w:tc>
        <w:tc>
          <w:tcPr>
            <w:tcW w:w="2125" w:type="dxa"/>
            <w:tcBorders>
              <w:top w:val="single" w:sz="4" w:space="0" w:color="auto"/>
            </w:tcBorders>
            <w:vAlign w:val="center"/>
          </w:tcPr>
          <w:p w14:paraId="1480225B" w14:textId="77777777" w:rsidR="00BB0C40" w:rsidRPr="00BB0C40" w:rsidRDefault="00BB0C40" w:rsidP="00BB0C40">
            <w:pPr>
              <w:spacing w:after="0"/>
              <w:jc w:val="center"/>
              <w:rPr>
                <w:szCs w:val="24"/>
              </w:rPr>
            </w:pPr>
            <w:r w:rsidRPr="002871EC">
              <w:rPr>
                <w:szCs w:val="24"/>
              </w:rPr>
              <w:t>mg/l</w:t>
            </w:r>
          </w:p>
        </w:tc>
        <w:tc>
          <w:tcPr>
            <w:tcW w:w="1963" w:type="dxa"/>
            <w:tcBorders>
              <w:top w:val="single" w:sz="4" w:space="0" w:color="auto"/>
            </w:tcBorders>
            <w:vAlign w:val="center"/>
          </w:tcPr>
          <w:p w14:paraId="12B2B5DB" w14:textId="77777777" w:rsidR="00BB0C40" w:rsidRPr="00BB0C40" w:rsidRDefault="00BB0C40" w:rsidP="00BB0C40">
            <w:pPr>
              <w:spacing w:after="0"/>
              <w:jc w:val="center"/>
              <w:rPr>
                <w:szCs w:val="24"/>
              </w:rPr>
            </w:pPr>
            <w:r w:rsidRPr="00BB0C40">
              <w:rPr>
                <w:szCs w:val="24"/>
              </w:rPr>
              <w:t>&lt; 1.0</w:t>
            </w:r>
          </w:p>
        </w:tc>
        <w:tc>
          <w:tcPr>
            <w:tcW w:w="2482" w:type="dxa"/>
            <w:tcBorders>
              <w:top w:val="single" w:sz="4" w:space="0" w:color="auto"/>
            </w:tcBorders>
            <w:vAlign w:val="center"/>
          </w:tcPr>
          <w:p w14:paraId="6CF76042" w14:textId="77777777" w:rsidR="00BB0C40" w:rsidRPr="00BB0C40" w:rsidRDefault="00BB0C40" w:rsidP="00BB0C40">
            <w:pPr>
              <w:spacing w:after="0"/>
              <w:jc w:val="center"/>
              <w:rPr>
                <w:szCs w:val="24"/>
              </w:rPr>
            </w:pPr>
            <w:r w:rsidRPr="00BB0C40">
              <w:rPr>
                <w:szCs w:val="24"/>
              </w:rPr>
              <w:t>1.0 to 5.0</w:t>
            </w:r>
          </w:p>
        </w:tc>
        <w:tc>
          <w:tcPr>
            <w:tcW w:w="2066" w:type="dxa"/>
            <w:tcBorders>
              <w:top w:val="single" w:sz="4" w:space="0" w:color="auto"/>
            </w:tcBorders>
            <w:vAlign w:val="center"/>
          </w:tcPr>
          <w:p w14:paraId="6934ABAD" w14:textId="77777777" w:rsidR="00BB0C40" w:rsidRPr="00BB0C40" w:rsidRDefault="00BB0C40" w:rsidP="00BB0C40">
            <w:pPr>
              <w:spacing w:after="0"/>
              <w:jc w:val="center"/>
              <w:rPr>
                <w:szCs w:val="24"/>
              </w:rPr>
            </w:pPr>
            <w:r w:rsidRPr="00BB0C40">
              <w:rPr>
                <w:szCs w:val="24"/>
              </w:rPr>
              <w:t xml:space="preserve"> &gt; 5.0</w:t>
            </w:r>
          </w:p>
        </w:tc>
      </w:tr>
    </w:tbl>
    <w:p w14:paraId="519FA1B6" w14:textId="6198279D" w:rsidR="00CA56C8" w:rsidRDefault="00CA56C8" w:rsidP="00CA56C8"/>
    <w:p w14:paraId="6110FC4E" w14:textId="77777777" w:rsidR="00BB0C40" w:rsidRPr="00BB0C40" w:rsidRDefault="00BB0C40" w:rsidP="04513FB7">
      <w:pPr>
        <w:pStyle w:val="ListParagraph"/>
        <w:keepNext/>
        <w:keepLines/>
        <w:numPr>
          <w:ilvl w:val="0"/>
          <w:numId w:val="9"/>
        </w:numPr>
        <w:spacing w:after="0" w:line="276" w:lineRule="auto"/>
        <w:rPr>
          <w:sz w:val="22"/>
        </w:rPr>
      </w:pPr>
      <w:r w:rsidRPr="2A4A0840">
        <w:rPr>
          <w:b/>
          <w:bCs/>
        </w:rPr>
        <w:lastRenderedPageBreak/>
        <w:t>Potential Irrigation Problem: Permeability</w:t>
      </w:r>
      <w:r w:rsidRPr="2A4A0840">
        <w:rPr>
          <w:b/>
          <w:bCs/>
          <w:vertAlign w:val="superscript"/>
        </w:rPr>
        <w:footnoteReference w:id="12"/>
      </w:r>
      <w:r w:rsidRPr="2A4A0840">
        <w:rPr>
          <w:b/>
          <w:bCs/>
          <w:vertAlign w:val="superscript"/>
        </w:rPr>
        <w:t>,</w:t>
      </w:r>
      <w:r w:rsidRPr="2A4A0840">
        <w:rPr>
          <w:b/>
          <w:bCs/>
          <w:vertAlign w:val="superscript"/>
        </w:rPr>
        <w:footnoteReference w:id="13"/>
      </w:r>
      <w:r w:rsidRPr="2A4A0840">
        <w:rPr>
          <w:b/>
          <w:bCs/>
          <w:vertAlign w:val="superscript"/>
        </w:rPr>
        <w:t>,</w:t>
      </w:r>
      <w:r w:rsidRPr="2A4A0840">
        <w:rPr>
          <w:b/>
          <w:bCs/>
          <w:vertAlign w:val="superscript"/>
        </w:rPr>
        <w:footnoteReference w:id="14"/>
      </w:r>
    </w:p>
    <w:tbl>
      <w:tblPr>
        <w:tblStyle w:val="TableGrid2"/>
        <w:tblW w:w="0" w:type="auto"/>
        <w:tblLook w:val="04A0" w:firstRow="1" w:lastRow="0" w:firstColumn="1" w:lastColumn="0" w:noHBand="0" w:noVBand="1"/>
      </w:tblPr>
      <w:tblGrid>
        <w:gridCol w:w="4345"/>
        <w:gridCol w:w="2397"/>
        <w:gridCol w:w="2754"/>
        <w:gridCol w:w="3454"/>
      </w:tblGrid>
      <w:tr w:rsidR="00BB0C40" w:rsidRPr="00BB0C40" w14:paraId="342895F3" w14:textId="77777777" w:rsidTr="00E53DBB">
        <w:trPr>
          <w:tblHeader/>
        </w:trPr>
        <w:tc>
          <w:tcPr>
            <w:tcW w:w="4428" w:type="dxa"/>
            <w:tcBorders>
              <w:bottom w:val="single" w:sz="4" w:space="0" w:color="auto"/>
            </w:tcBorders>
            <w:vAlign w:val="center"/>
          </w:tcPr>
          <w:p w14:paraId="63AC1F8A" w14:textId="77777777" w:rsidR="00BB0C40" w:rsidRPr="00BB0C40" w:rsidRDefault="00BB0C40" w:rsidP="00BB0C40">
            <w:pPr>
              <w:keepNext/>
              <w:keepLines/>
              <w:spacing w:after="0"/>
              <w:jc w:val="center"/>
              <w:rPr>
                <w:sz w:val="28"/>
                <w:szCs w:val="28"/>
              </w:rPr>
            </w:pPr>
            <w:r w:rsidRPr="00BB0C40">
              <w:rPr>
                <w:sz w:val="28"/>
                <w:szCs w:val="28"/>
              </w:rPr>
              <w:t xml:space="preserve">Parameter and </w:t>
            </w:r>
          </w:p>
          <w:p w14:paraId="5D42DDDA" w14:textId="77777777" w:rsidR="00BB0C40" w:rsidRPr="00BB0C40" w:rsidRDefault="00BB0C40" w:rsidP="00BB0C40">
            <w:pPr>
              <w:keepNext/>
              <w:keepLines/>
              <w:spacing w:after="0"/>
              <w:jc w:val="center"/>
              <w:rPr>
                <w:sz w:val="28"/>
                <w:szCs w:val="28"/>
              </w:rPr>
            </w:pPr>
            <w:r w:rsidRPr="00BB0C40">
              <w:rPr>
                <w:sz w:val="28"/>
                <w:szCs w:val="28"/>
              </w:rPr>
              <w:t>Range</w:t>
            </w:r>
          </w:p>
        </w:tc>
        <w:tc>
          <w:tcPr>
            <w:tcW w:w="2430" w:type="dxa"/>
            <w:tcBorders>
              <w:bottom w:val="single" w:sz="4" w:space="0" w:color="auto"/>
            </w:tcBorders>
            <w:vAlign w:val="center"/>
          </w:tcPr>
          <w:p w14:paraId="6945E389" w14:textId="77777777" w:rsidR="00BB0C40" w:rsidRPr="00BB0C40" w:rsidRDefault="00BB0C40" w:rsidP="00BB0C40">
            <w:pPr>
              <w:keepNext/>
              <w:keepLines/>
              <w:spacing w:after="0"/>
              <w:jc w:val="center"/>
              <w:rPr>
                <w:sz w:val="28"/>
                <w:szCs w:val="28"/>
              </w:rPr>
            </w:pPr>
            <w:r w:rsidRPr="00BB0C40">
              <w:rPr>
                <w:sz w:val="28"/>
                <w:szCs w:val="28"/>
              </w:rPr>
              <w:t>Qualifier</w:t>
            </w:r>
          </w:p>
        </w:tc>
        <w:tc>
          <w:tcPr>
            <w:tcW w:w="2790" w:type="dxa"/>
            <w:tcBorders>
              <w:bottom w:val="single" w:sz="4" w:space="0" w:color="auto"/>
            </w:tcBorders>
            <w:vAlign w:val="center"/>
          </w:tcPr>
          <w:p w14:paraId="3936FBD3" w14:textId="77777777" w:rsidR="00BB0C40" w:rsidRPr="00BB0C40" w:rsidRDefault="00BB0C40" w:rsidP="00BB0C40">
            <w:pPr>
              <w:keepNext/>
              <w:keepLines/>
              <w:spacing w:after="0"/>
              <w:jc w:val="center"/>
              <w:rPr>
                <w:sz w:val="28"/>
                <w:szCs w:val="28"/>
              </w:rPr>
            </w:pPr>
            <w:r w:rsidRPr="00BB0C40">
              <w:rPr>
                <w:sz w:val="28"/>
                <w:szCs w:val="28"/>
              </w:rPr>
              <w:t xml:space="preserve">Parameter and </w:t>
            </w:r>
          </w:p>
          <w:p w14:paraId="0D67AD90" w14:textId="77777777" w:rsidR="00BB0C40" w:rsidRPr="00BB0C40" w:rsidRDefault="00BB0C40" w:rsidP="00BB0C40">
            <w:pPr>
              <w:keepNext/>
              <w:keepLines/>
              <w:spacing w:after="0"/>
              <w:jc w:val="center"/>
              <w:rPr>
                <w:sz w:val="28"/>
                <w:szCs w:val="28"/>
              </w:rPr>
            </w:pPr>
            <w:r w:rsidRPr="00BB0C40">
              <w:rPr>
                <w:sz w:val="28"/>
                <w:szCs w:val="28"/>
              </w:rPr>
              <w:t>Range</w:t>
            </w:r>
          </w:p>
        </w:tc>
        <w:tc>
          <w:tcPr>
            <w:tcW w:w="3510" w:type="dxa"/>
            <w:tcBorders>
              <w:bottom w:val="single" w:sz="4" w:space="0" w:color="auto"/>
            </w:tcBorders>
            <w:vAlign w:val="center"/>
          </w:tcPr>
          <w:p w14:paraId="5D7A33F8" w14:textId="77777777" w:rsidR="00BB0C40" w:rsidRPr="00BB0C40" w:rsidRDefault="00BB0C40" w:rsidP="00BB0C40">
            <w:pPr>
              <w:keepNext/>
              <w:keepLines/>
              <w:spacing w:after="0"/>
              <w:jc w:val="center"/>
              <w:rPr>
                <w:sz w:val="28"/>
                <w:szCs w:val="28"/>
              </w:rPr>
            </w:pPr>
            <w:r w:rsidRPr="00BB0C40">
              <w:rPr>
                <w:sz w:val="28"/>
                <w:szCs w:val="28"/>
              </w:rPr>
              <w:t>Degree of Restriction on Use</w:t>
            </w:r>
          </w:p>
        </w:tc>
      </w:tr>
      <w:tr w:rsidR="00BB0C40" w:rsidRPr="00BB0C40" w14:paraId="1D168384" w14:textId="77777777" w:rsidTr="00E53DBB">
        <w:tc>
          <w:tcPr>
            <w:tcW w:w="4428" w:type="dxa"/>
            <w:tcBorders>
              <w:top w:val="single" w:sz="4" w:space="0" w:color="auto"/>
            </w:tcBorders>
            <w:vAlign w:val="center"/>
          </w:tcPr>
          <w:p w14:paraId="140D517D" w14:textId="77777777" w:rsidR="00BB0C40" w:rsidRPr="00BB0C40" w:rsidRDefault="00BB0C40" w:rsidP="00BB0C40">
            <w:pPr>
              <w:keepNext/>
              <w:keepLines/>
              <w:spacing w:after="0"/>
              <w:rPr>
                <w:szCs w:val="24"/>
              </w:rPr>
            </w:pPr>
            <w:r w:rsidRPr="00BB0C40">
              <w:rPr>
                <w:szCs w:val="24"/>
              </w:rPr>
              <w:t>Sodium Adsorption Ratio = 0 to 3</w:t>
            </w:r>
          </w:p>
        </w:tc>
        <w:tc>
          <w:tcPr>
            <w:tcW w:w="2430" w:type="dxa"/>
            <w:tcBorders>
              <w:top w:val="single" w:sz="4" w:space="0" w:color="auto"/>
            </w:tcBorders>
            <w:vAlign w:val="center"/>
          </w:tcPr>
          <w:p w14:paraId="5DFBE374" w14:textId="77777777" w:rsidR="00BB0C40" w:rsidRPr="00BB0C40" w:rsidRDefault="00BB0C40" w:rsidP="00BB0C40">
            <w:pPr>
              <w:keepNext/>
              <w:keepLines/>
              <w:spacing w:after="0"/>
              <w:jc w:val="center"/>
              <w:rPr>
                <w:szCs w:val="24"/>
              </w:rPr>
            </w:pPr>
            <w:r w:rsidRPr="00BB0C40">
              <w:rPr>
                <w:szCs w:val="24"/>
              </w:rPr>
              <w:t>and</w:t>
            </w:r>
          </w:p>
        </w:tc>
        <w:tc>
          <w:tcPr>
            <w:tcW w:w="2790" w:type="dxa"/>
            <w:tcBorders>
              <w:top w:val="single" w:sz="4" w:space="0" w:color="auto"/>
            </w:tcBorders>
            <w:vAlign w:val="center"/>
          </w:tcPr>
          <w:p w14:paraId="2351B814" w14:textId="77777777" w:rsidR="00BB0C40" w:rsidRPr="00BB0C40" w:rsidRDefault="00BB0C40" w:rsidP="00BB0C40">
            <w:pPr>
              <w:keepNext/>
              <w:keepLines/>
              <w:spacing w:after="0"/>
              <w:jc w:val="center"/>
              <w:rPr>
                <w:szCs w:val="24"/>
              </w:rPr>
            </w:pPr>
            <w:r w:rsidRPr="002871EC">
              <w:rPr>
                <w:szCs w:val="24"/>
              </w:rPr>
              <w:t>EC</w:t>
            </w:r>
            <w:r w:rsidRPr="002871EC">
              <w:rPr>
                <w:szCs w:val="24"/>
                <w:vertAlign w:val="subscript"/>
              </w:rPr>
              <w:t>W</w:t>
            </w:r>
            <w:r w:rsidRPr="00BB0C40">
              <w:rPr>
                <w:szCs w:val="24"/>
                <w:vertAlign w:val="subscript"/>
              </w:rPr>
              <w:t xml:space="preserve"> </w:t>
            </w:r>
            <w:r w:rsidRPr="00BB0C40">
              <w:rPr>
                <w:szCs w:val="24"/>
              </w:rPr>
              <w:t>&gt; 0.7</w:t>
            </w:r>
          </w:p>
        </w:tc>
        <w:tc>
          <w:tcPr>
            <w:tcW w:w="3510" w:type="dxa"/>
            <w:tcBorders>
              <w:top w:val="single" w:sz="4" w:space="0" w:color="auto"/>
            </w:tcBorders>
            <w:vAlign w:val="center"/>
          </w:tcPr>
          <w:p w14:paraId="110F9011" w14:textId="77777777" w:rsidR="00BB0C40" w:rsidRPr="00BB0C40" w:rsidRDefault="00BB0C40" w:rsidP="00BB0C40">
            <w:pPr>
              <w:keepNext/>
              <w:keepLines/>
              <w:spacing w:after="0"/>
              <w:jc w:val="center"/>
              <w:rPr>
                <w:szCs w:val="24"/>
              </w:rPr>
            </w:pPr>
            <w:r w:rsidRPr="00BB0C40">
              <w:rPr>
                <w:szCs w:val="24"/>
              </w:rPr>
              <w:t>No Degree or Restriction on Use</w:t>
            </w:r>
          </w:p>
        </w:tc>
      </w:tr>
      <w:tr w:rsidR="00BB0C40" w:rsidRPr="00BB0C40" w14:paraId="168EFF83" w14:textId="77777777" w:rsidTr="00E53DBB">
        <w:tc>
          <w:tcPr>
            <w:tcW w:w="4428" w:type="dxa"/>
            <w:tcBorders>
              <w:top w:val="single" w:sz="4" w:space="0" w:color="auto"/>
            </w:tcBorders>
            <w:vAlign w:val="center"/>
          </w:tcPr>
          <w:p w14:paraId="03C0204B" w14:textId="77777777" w:rsidR="00BB0C40" w:rsidRPr="00BB0C40" w:rsidRDefault="00BB0C40" w:rsidP="00BB0C40">
            <w:pPr>
              <w:keepNext/>
              <w:keepLines/>
              <w:spacing w:after="0"/>
              <w:rPr>
                <w:szCs w:val="24"/>
              </w:rPr>
            </w:pPr>
            <w:r w:rsidRPr="00BB0C40">
              <w:rPr>
                <w:szCs w:val="24"/>
              </w:rPr>
              <w:t>Sodium Adsorption Ratio = 0 to 3</w:t>
            </w:r>
          </w:p>
        </w:tc>
        <w:tc>
          <w:tcPr>
            <w:tcW w:w="2430" w:type="dxa"/>
            <w:tcBorders>
              <w:top w:val="single" w:sz="4" w:space="0" w:color="auto"/>
            </w:tcBorders>
            <w:vAlign w:val="center"/>
          </w:tcPr>
          <w:p w14:paraId="7CA39FB4" w14:textId="77777777" w:rsidR="00BB0C40" w:rsidRPr="00BB0C40" w:rsidRDefault="00BB0C40" w:rsidP="00BB0C40">
            <w:pPr>
              <w:keepNext/>
              <w:keepLines/>
              <w:spacing w:after="0"/>
              <w:jc w:val="center"/>
              <w:rPr>
                <w:szCs w:val="24"/>
              </w:rPr>
            </w:pPr>
            <w:r w:rsidRPr="00BB0C40">
              <w:rPr>
                <w:szCs w:val="24"/>
              </w:rPr>
              <w:t>and</w:t>
            </w:r>
          </w:p>
        </w:tc>
        <w:tc>
          <w:tcPr>
            <w:tcW w:w="2790" w:type="dxa"/>
            <w:tcBorders>
              <w:top w:val="single" w:sz="4" w:space="0" w:color="auto"/>
            </w:tcBorders>
            <w:vAlign w:val="center"/>
          </w:tcPr>
          <w:p w14:paraId="2C32C104" w14:textId="77777777" w:rsidR="00BB0C40" w:rsidRPr="00BB0C40" w:rsidRDefault="00BB0C40" w:rsidP="00BB0C40">
            <w:pPr>
              <w:keepNext/>
              <w:keepLines/>
              <w:spacing w:after="0"/>
              <w:jc w:val="center"/>
              <w:rPr>
                <w:szCs w:val="24"/>
              </w:rPr>
            </w:pPr>
            <w:r w:rsidRPr="00BB0C40">
              <w:rPr>
                <w:szCs w:val="24"/>
              </w:rPr>
              <w:t>EC</w:t>
            </w:r>
            <w:r w:rsidRPr="00BB0C40">
              <w:rPr>
                <w:szCs w:val="24"/>
                <w:vertAlign w:val="subscript"/>
              </w:rPr>
              <w:t xml:space="preserve">W </w:t>
            </w:r>
            <w:r w:rsidRPr="00BB0C40">
              <w:rPr>
                <w:szCs w:val="24"/>
              </w:rPr>
              <w:t>= 0.7 to 0.2</w:t>
            </w:r>
          </w:p>
        </w:tc>
        <w:tc>
          <w:tcPr>
            <w:tcW w:w="3510" w:type="dxa"/>
            <w:tcBorders>
              <w:top w:val="single" w:sz="4" w:space="0" w:color="auto"/>
            </w:tcBorders>
            <w:vAlign w:val="center"/>
          </w:tcPr>
          <w:p w14:paraId="32237D69" w14:textId="77777777" w:rsidR="00BB0C40" w:rsidRPr="00BB0C40" w:rsidRDefault="00BB0C40" w:rsidP="00BB0C40">
            <w:pPr>
              <w:keepNext/>
              <w:keepLines/>
              <w:spacing w:after="0"/>
              <w:jc w:val="center"/>
              <w:rPr>
                <w:szCs w:val="24"/>
              </w:rPr>
            </w:pPr>
            <w:r w:rsidRPr="00BB0C40">
              <w:rPr>
                <w:szCs w:val="24"/>
              </w:rPr>
              <w:t>Slight to Moderate Degree or Restriction on Use</w:t>
            </w:r>
          </w:p>
        </w:tc>
      </w:tr>
      <w:tr w:rsidR="00BB0C40" w:rsidRPr="00BB0C40" w14:paraId="0912E8A6" w14:textId="77777777" w:rsidTr="00E53DBB">
        <w:tc>
          <w:tcPr>
            <w:tcW w:w="4428" w:type="dxa"/>
            <w:tcBorders>
              <w:top w:val="single" w:sz="4" w:space="0" w:color="auto"/>
            </w:tcBorders>
            <w:vAlign w:val="center"/>
          </w:tcPr>
          <w:p w14:paraId="06ECFA51" w14:textId="77777777" w:rsidR="00BB0C40" w:rsidRPr="00BB0C40" w:rsidRDefault="00BB0C40" w:rsidP="00BB0C40">
            <w:pPr>
              <w:keepNext/>
              <w:keepLines/>
              <w:spacing w:after="0"/>
              <w:rPr>
                <w:szCs w:val="24"/>
              </w:rPr>
            </w:pPr>
            <w:r w:rsidRPr="00BB0C40">
              <w:rPr>
                <w:szCs w:val="24"/>
              </w:rPr>
              <w:t>Sodium Adsorption Ratio = 0 to 3</w:t>
            </w:r>
          </w:p>
        </w:tc>
        <w:tc>
          <w:tcPr>
            <w:tcW w:w="2430" w:type="dxa"/>
            <w:tcBorders>
              <w:top w:val="single" w:sz="4" w:space="0" w:color="auto"/>
            </w:tcBorders>
            <w:vAlign w:val="center"/>
          </w:tcPr>
          <w:p w14:paraId="4C4BB1F8" w14:textId="77777777" w:rsidR="00BB0C40" w:rsidRPr="00BB0C40" w:rsidRDefault="00BB0C40" w:rsidP="00BB0C40">
            <w:pPr>
              <w:keepNext/>
              <w:keepLines/>
              <w:spacing w:after="0"/>
              <w:jc w:val="center"/>
              <w:rPr>
                <w:szCs w:val="24"/>
              </w:rPr>
            </w:pPr>
            <w:r w:rsidRPr="00BB0C40">
              <w:rPr>
                <w:szCs w:val="24"/>
              </w:rPr>
              <w:t>and</w:t>
            </w:r>
          </w:p>
        </w:tc>
        <w:tc>
          <w:tcPr>
            <w:tcW w:w="2790" w:type="dxa"/>
            <w:tcBorders>
              <w:top w:val="single" w:sz="4" w:space="0" w:color="auto"/>
            </w:tcBorders>
            <w:vAlign w:val="center"/>
          </w:tcPr>
          <w:p w14:paraId="0EF747F2" w14:textId="77777777" w:rsidR="00BB0C40" w:rsidRPr="00BB0C40" w:rsidRDefault="00BB0C40" w:rsidP="00BB0C40">
            <w:pPr>
              <w:keepNext/>
              <w:keepLines/>
              <w:spacing w:after="0"/>
              <w:jc w:val="center"/>
              <w:rPr>
                <w:szCs w:val="24"/>
              </w:rPr>
            </w:pPr>
            <w:proofErr w:type="gramStart"/>
            <w:r w:rsidRPr="00BB0C40">
              <w:rPr>
                <w:szCs w:val="24"/>
              </w:rPr>
              <w:t>EC</w:t>
            </w:r>
            <w:r w:rsidRPr="00BB0C40">
              <w:rPr>
                <w:szCs w:val="24"/>
                <w:vertAlign w:val="subscript"/>
              </w:rPr>
              <w:t xml:space="preserve">W  </w:t>
            </w:r>
            <w:r w:rsidRPr="00BB0C40">
              <w:rPr>
                <w:szCs w:val="24"/>
              </w:rPr>
              <w:t>&lt;</w:t>
            </w:r>
            <w:proofErr w:type="gramEnd"/>
            <w:r w:rsidRPr="00BB0C40">
              <w:rPr>
                <w:szCs w:val="24"/>
              </w:rPr>
              <w:t xml:space="preserve"> 0.2</w:t>
            </w:r>
          </w:p>
        </w:tc>
        <w:tc>
          <w:tcPr>
            <w:tcW w:w="3510" w:type="dxa"/>
            <w:tcBorders>
              <w:top w:val="single" w:sz="4" w:space="0" w:color="auto"/>
            </w:tcBorders>
            <w:vAlign w:val="center"/>
          </w:tcPr>
          <w:p w14:paraId="3F8FC204" w14:textId="77777777" w:rsidR="00BB0C40" w:rsidRPr="00BB0C40" w:rsidRDefault="00BB0C40" w:rsidP="00BB0C40">
            <w:pPr>
              <w:keepNext/>
              <w:keepLines/>
              <w:spacing w:after="0"/>
              <w:jc w:val="center"/>
              <w:rPr>
                <w:szCs w:val="24"/>
              </w:rPr>
            </w:pPr>
            <w:r w:rsidRPr="00BB0C40">
              <w:rPr>
                <w:szCs w:val="24"/>
              </w:rPr>
              <w:t>Severe Degree or Restriction on Use</w:t>
            </w:r>
          </w:p>
        </w:tc>
      </w:tr>
      <w:tr w:rsidR="00BB0C40" w:rsidRPr="00BB0C40" w14:paraId="755A833C" w14:textId="77777777" w:rsidTr="00E53DBB">
        <w:tc>
          <w:tcPr>
            <w:tcW w:w="4428" w:type="dxa"/>
          </w:tcPr>
          <w:p w14:paraId="3573EFF0" w14:textId="77777777" w:rsidR="00BB0C40" w:rsidRPr="00BB0C40" w:rsidRDefault="00BB0C40" w:rsidP="00BB0C40">
            <w:pPr>
              <w:keepNext/>
              <w:keepLines/>
              <w:spacing w:after="0"/>
              <w:rPr>
                <w:szCs w:val="24"/>
              </w:rPr>
            </w:pPr>
            <w:r w:rsidRPr="00BB0C40">
              <w:rPr>
                <w:szCs w:val="24"/>
              </w:rPr>
              <w:t>Sodium Adsorption Ratio = 3 to 6</w:t>
            </w:r>
          </w:p>
        </w:tc>
        <w:tc>
          <w:tcPr>
            <w:tcW w:w="2430" w:type="dxa"/>
          </w:tcPr>
          <w:p w14:paraId="3BC8968A" w14:textId="77777777" w:rsidR="00BB0C40" w:rsidRPr="00BB0C40" w:rsidRDefault="00BB0C40" w:rsidP="00BB0C40">
            <w:pPr>
              <w:keepNext/>
              <w:keepLines/>
              <w:spacing w:after="0"/>
              <w:jc w:val="center"/>
              <w:rPr>
                <w:szCs w:val="24"/>
              </w:rPr>
            </w:pPr>
            <w:r w:rsidRPr="00BB0C40">
              <w:rPr>
                <w:szCs w:val="24"/>
              </w:rPr>
              <w:t>and</w:t>
            </w:r>
          </w:p>
        </w:tc>
        <w:tc>
          <w:tcPr>
            <w:tcW w:w="2790" w:type="dxa"/>
            <w:vAlign w:val="center"/>
          </w:tcPr>
          <w:p w14:paraId="1944097F" w14:textId="77777777" w:rsidR="00BB0C40" w:rsidRPr="00BB0C40" w:rsidRDefault="00BB0C40" w:rsidP="00BB0C40">
            <w:pPr>
              <w:keepNext/>
              <w:keepLines/>
              <w:spacing w:after="0"/>
              <w:jc w:val="center"/>
              <w:rPr>
                <w:szCs w:val="24"/>
              </w:rPr>
            </w:pPr>
            <w:r w:rsidRPr="00BB0C40">
              <w:rPr>
                <w:szCs w:val="24"/>
              </w:rPr>
              <w:t>EC</w:t>
            </w:r>
            <w:r w:rsidRPr="00BB0C40">
              <w:rPr>
                <w:szCs w:val="24"/>
                <w:vertAlign w:val="subscript"/>
              </w:rPr>
              <w:t xml:space="preserve">W </w:t>
            </w:r>
            <w:r w:rsidRPr="00BB0C40">
              <w:rPr>
                <w:szCs w:val="24"/>
              </w:rPr>
              <w:t>&gt; 1.2</w:t>
            </w:r>
          </w:p>
        </w:tc>
        <w:tc>
          <w:tcPr>
            <w:tcW w:w="3510" w:type="dxa"/>
            <w:vAlign w:val="center"/>
          </w:tcPr>
          <w:p w14:paraId="622D0D0C" w14:textId="77777777" w:rsidR="00BB0C40" w:rsidRPr="00BB0C40" w:rsidRDefault="00BB0C40" w:rsidP="00BB0C40">
            <w:pPr>
              <w:keepNext/>
              <w:keepLines/>
              <w:spacing w:after="0"/>
              <w:jc w:val="center"/>
              <w:rPr>
                <w:szCs w:val="24"/>
              </w:rPr>
            </w:pPr>
            <w:r w:rsidRPr="00BB0C40">
              <w:rPr>
                <w:szCs w:val="24"/>
              </w:rPr>
              <w:t>No Degree or Restriction on Use</w:t>
            </w:r>
          </w:p>
        </w:tc>
      </w:tr>
      <w:tr w:rsidR="00BB0C40" w:rsidRPr="00BB0C40" w14:paraId="1309916C" w14:textId="77777777" w:rsidTr="00E53DBB">
        <w:tc>
          <w:tcPr>
            <w:tcW w:w="4428" w:type="dxa"/>
          </w:tcPr>
          <w:p w14:paraId="2C699AFF" w14:textId="77777777" w:rsidR="00BB0C40" w:rsidRPr="00BB0C40" w:rsidRDefault="00BB0C40" w:rsidP="00BB0C40">
            <w:pPr>
              <w:keepNext/>
              <w:keepLines/>
              <w:spacing w:after="0"/>
              <w:rPr>
                <w:szCs w:val="24"/>
              </w:rPr>
            </w:pPr>
            <w:r w:rsidRPr="00BB0C40">
              <w:rPr>
                <w:szCs w:val="24"/>
              </w:rPr>
              <w:t>Sodium Adsorption Ratio = 3 to 6</w:t>
            </w:r>
          </w:p>
        </w:tc>
        <w:tc>
          <w:tcPr>
            <w:tcW w:w="2430" w:type="dxa"/>
          </w:tcPr>
          <w:p w14:paraId="6A6BE866" w14:textId="77777777" w:rsidR="00BB0C40" w:rsidRPr="00BB0C40" w:rsidRDefault="00BB0C40" w:rsidP="00BB0C40">
            <w:pPr>
              <w:keepNext/>
              <w:keepLines/>
              <w:spacing w:after="0"/>
              <w:jc w:val="center"/>
              <w:rPr>
                <w:szCs w:val="24"/>
              </w:rPr>
            </w:pPr>
            <w:r w:rsidRPr="00BB0C40">
              <w:rPr>
                <w:szCs w:val="24"/>
              </w:rPr>
              <w:t>and</w:t>
            </w:r>
          </w:p>
        </w:tc>
        <w:tc>
          <w:tcPr>
            <w:tcW w:w="2790" w:type="dxa"/>
            <w:vAlign w:val="center"/>
          </w:tcPr>
          <w:p w14:paraId="48BF80FF" w14:textId="77777777" w:rsidR="00BB0C40" w:rsidRPr="00BB0C40" w:rsidRDefault="00BB0C40" w:rsidP="00BB0C40">
            <w:pPr>
              <w:keepNext/>
              <w:keepLines/>
              <w:spacing w:after="0"/>
              <w:jc w:val="center"/>
              <w:rPr>
                <w:szCs w:val="24"/>
              </w:rPr>
            </w:pPr>
            <w:r w:rsidRPr="00BB0C40">
              <w:rPr>
                <w:szCs w:val="24"/>
              </w:rPr>
              <w:t>EC</w:t>
            </w:r>
            <w:r w:rsidRPr="00BB0C40">
              <w:rPr>
                <w:szCs w:val="24"/>
                <w:vertAlign w:val="subscript"/>
              </w:rPr>
              <w:t xml:space="preserve">W </w:t>
            </w:r>
            <w:r w:rsidRPr="00BB0C40">
              <w:rPr>
                <w:szCs w:val="24"/>
              </w:rPr>
              <w:t>= 1.2 to 0.3</w:t>
            </w:r>
          </w:p>
        </w:tc>
        <w:tc>
          <w:tcPr>
            <w:tcW w:w="3510" w:type="dxa"/>
            <w:vAlign w:val="center"/>
          </w:tcPr>
          <w:p w14:paraId="75C49EB6" w14:textId="77777777" w:rsidR="00BB0C40" w:rsidRPr="00BB0C40" w:rsidRDefault="00BB0C40" w:rsidP="00BB0C40">
            <w:pPr>
              <w:keepNext/>
              <w:keepLines/>
              <w:spacing w:after="0"/>
              <w:jc w:val="center"/>
              <w:rPr>
                <w:szCs w:val="24"/>
              </w:rPr>
            </w:pPr>
            <w:r w:rsidRPr="00BB0C40">
              <w:rPr>
                <w:szCs w:val="24"/>
              </w:rPr>
              <w:t>Slight to Moderate Degree or Restriction on Use</w:t>
            </w:r>
          </w:p>
        </w:tc>
      </w:tr>
      <w:tr w:rsidR="00BB0C40" w:rsidRPr="00BB0C40" w14:paraId="5EC09528" w14:textId="77777777" w:rsidTr="00E53DBB">
        <w:tc>
          <w:tcPr>
            <w:tcW w:w="4428" w:type="dxa"/>
          </w:tcPr>
          <w:p w14:paraId="711CA5E3" w14:textId="77777777" w:rsidR="00BB0C40" w:rsidRPr="00BB0C40" w:rsidRDefault="00BB0C40" w:rsidP="00BB0C40">
            <w:pPr>
              <w:keepNext/>
              <w:keepLines/>
              <w:spacing w:after="0"/>
              <w:rPr>
                <w:szCs w:val="24"/>
              </w:rPr>
            </w:pPr>
            <w:r w:rsidRPr="00BB0C40">
              <w:rPr>
                <w:szCs w:val="24"/>
              </w:rPr>
              <w:t>Sodium Adsorption Ratio = 3 to 6</w:t>
            </w:r>
          </w:p>
        </w:tc>
        <w:tc>
          <w:tcPr>
            <w:tcW w:w="2430" w:type="dxa"/>
          </w:tcPr>
          <w:p w14:paraId="7314E481" w14:textId="77777777" w:rsidR="00BB0C40" w:rsidRPr="00BB0C40" w:rsidRDefault="00BB0C40" w:rsidP="00BB0C40">
            <w:pPr>
              <w:keepNext/>
              <w:keepLines/>
              <w:spacing w:after="0"/>
              <w:jc w:val="center"/>
              <w:rPr>
                <w:szCs w:val="24"/>
              </w:rPr>
            </w:pPr>
            <w:r w:rsidRPr="00BB0C40">
              <w:rPr>
                <w:szCs w:val="24"/>
              </w:rPr>
              <w:t>and</w:t>
            </w:r>
          </w:p>
        </w:tc>
        <w:tc>
          <w:tcPr>
            <w:tcW w:w="2790" w:type="dxa"/>
            <w:vAlign w:val="center"/>
          </w:tcPr>
          <w:p w14:paraId="038F3090" w14:textId="77777777" w:rsidR="00BB0C40" w:rsidRPr="00BB0C40" w:rsidRDefault="00BB0C40" w:rsidP="00BB0C40">
            <w:pPr>
              <w:keepNext/>
              <w:keepLines/>
              <w:spacing w:after="0"/>
              <w:jc w:val="center"/>
              <w:rPr>
                <w:szCs w:val="24"/>
              </w:rPr>
            </w:pPr>
            <w:proofErr w:type="gramStart"/>
            <w:r w:rsidRPr="00BB0C40">
              <w:rPr>
                <w:szCs w:val="24"/>
              </w:rPr>
              <w:t>EC</w:t>
            </w:r>
            <w:r w:rsidRPr="00BB0C40">
              <w:rPr>
                <w:szCs w:val="24"/>
                <w:vertAlign w:val="subscript"/>
              </w:rPr>
              <w:t xml:space="preserve">W  </w:t>
            </w:r>
            <w:r w:rsidRPr="00BB0C40">
              <w:rPr>
                <w:szCs w:val="24"/>
              </w:rPr>
              <w:t>&lt;</w:t>
            </w:r>
            <w:proofErr w:type="gramEnd"/>
            <w:r w:rsidRPr="00BB0C40">
              <w:rPr>
                <w:szCs w:val="24"/>
              </w:rPr>
              <w:t xml:space="preserve"> 0.3</w:t>
            </w:r>
          </w:p>
        </w:tc>
        <w:tc>
          <w:tcPr>
            <w:tcW w:w="3510" w:type="dxa"/>
            <w:vAlign w:val="center"/>
          </w:tcPr>
          <w:p w14:paraId="2746B5FE" w14:textId="77777777" w:rsidR="00BB0C40" w:rsidRPr="00BB0C40" w:rsidRDefault="00BB0C40" w:rsidP="00BB0C40">
            <w:pPr>
              <w:keepNext/>
              <w:keepLines/>
              <w:spacing w:after="0"/>
              <w:jc w:val="center"/>
              <w:rPr>
                <w:szCs w:val="24"/>
              </w:rPr>
            </w:pPr>
            <w:r w:rsidRPr="00BB0C40">
              <w:rPr>
                <w:szCs w:val="24"/>
              </w:rPr>
              <w:t>Severe Degree or Restriction on Use</w:t>
            </w:r>
          </w:p>
        </w:tc>
      </w:tr>
      <w:tr w:rsidR="00BB0C40" w:rsidRPr="00BB0C40" w14:paraId="6111F722" w14:textId="77777777" w:rsidTr="00E53DBB">
        <w:tc>
          <w:tcPr>
            <w:tcW w:w="4428" w:type="dxa"/>
          </w:tcPr>
          <w:p w14:paraId="1D270F1A" w14:textId="77777777" w:rsidR="00BB0C40" w:rsidRPr="00BB0C40" w:rsidRDefault="00BB0C40" w:rsidP="00BB0C40">
            <w:pPr>
              <w:keepNext/>
              <w:keepLines/>
              <w:spacing w:after="0"/>
              <w:rPr>
                <w:szCs w:val="24"/>
              </w:rPr>
            </w:pPr>
            <w:r w:rsidRPr="00BB0C40">
              <w:rPr>
                <w:szCs w:val="24"/>
              </w:rPr>
              <w:t>Sodium Adsorption Ratio = 6 to 12</w:t>
            </w:r>
          </w:p>
        </w:tc>
        <w:tc>
          <w:tcPr>
            <w:tcW w:w="2430" w:type="dxa"/>
          </w:tcPr>
          <w:p w14:paraId="7E7B1DAD" w14:textId="77777777" w:rsidR="00BB0C40" w:rsidRPr="00BB0C40" w:rsidRDefault="00BB0C40" w:rsidP="00BB0C40">
            <w:pPr>
              <w:keepNext/>
              <w:keepLines/>
              <w:spacing w:after="0"/>
              <w:jc w:val="center"/>
              <w:rPr>
                <w:szCs w:val="24"/>
              </w:rPr>
            </w:pPr>
            <w:r w:rsidRPr="00BB0C40">
              <w:rPr>
                <w:szCs w:val="24"/>
              </w:rPr>
              <w:t>and</w:t>
            </w:r>
          </w:p>
        </w:tc>
        <w:tc>
          <w:tcPr>
            <w:tcW w:w="2790" w:type="dxa"/>
            <w:vAlign w:val="center"/>
          </w:tcPr>
          <w:p w14:paraId="542E6FC1" w14:textId="77777777" w:rsidR="00BB0C40" w:rsidRPr="00BB0C40" w:rsidRDefault="00BB0C40" w:rsidP="00BB0C40">
            <w:pPr>
              <w:keepNext/>
              <w:keepLines/>
              <w:spacing w:after="0"/>
              <w:jc w:val="center"/>
              <w:rPr>
                <w:szCs w:val="24"/>
              </w:rPr>
            </w:pPr>
            <w:r w:rsidRPr="00BB0C40">
              <w:rPr>
                <w:szCs w:val="24"/>
              </w:rPr>
              <w:t>EC</w:t>
            </w:r>
            <w:r w:rsidRPr="00BB0C40">
              <w:rPr>
                <w:szCs w:val="24"/>
                <w:vertAlign w:val="subscript"/>
              </w:rPr>
              <w:t xml:space="preserve">W </w:t>
            </w:r>
            <w:r w:rsidRPr="00BB0C40">
              <w:rPr>
                <w:szCs w:val="24"/>
              </w:rPr>
              <w:t>&gt; 1.9</w:t>
            </w:r>
          </w:p>
        </w:tc>
        <w:tc>
          <w:tcPr>
            <w:tcW w:w="3510" w:type="dxa"/>
            <w:vAlign w:val="center"/>
          </w:tcPr>
          <w:p w14:paraId="14822D56" w14:textId="77777777" w:rsidR="00BB0C40" w:rsidRPr="00BB0C40" w:rsidRDefault="00BB0C40" w:rsidP="00BB0C40">
            <w:pPr>
              <w:keepNext/>
              <w:keepLines/>
              <w:spacing w:after="0"/>
              <w:jc w:val="center"/>
              <w:rPr>
                <w:szCs w:val="24"/>
              </w:rPr>
            </w:pPr>
            <w:r w:rsidRPr="00BB0C40">
              <w:rPr>
                <w:szCs w:val="24"/>
              </w:rPr>
              <w:t>No Degree or Restriction on Use</w:t>
            </w:r>
          </w:p>
        </w:tc>
      </w:tr>
      <w:tr w:rsidR="00BB0C40" w:rsidRPr="00BB0C40" w14:paraId="0D9DE217" w14:textId="77777777" w:rsidTr="00E53DBB">
        <w:tc>
          <w:tcPr>
            <w:tcW w:w="4428" w:type="dxa"/>
          </w:tcPr>
          <w:p w14:paraId="0942CAB7" w14:textId="77777777" w:rsidR="00BB0C40" w:rsidRPr="00BB0C40" w:rsidRDefault="00BB0C40" w:rsidP="00BB0C40">
            <w:pPr>
              <w:keepLines/>
              <w:spacing w:after="0"/>
              <w:rPr>
                <w:szCs w:val="24"/>
              </w:rPr>
            </w:pPr>
            <w:r w:rsidRPr="00BB0C40">
              <w:rPr>
                <w:szCs w:val="24"/>
              </w:rPr>
              <w:t>Sodium Adsorption Ratio = 6 to 12</w:t>
            </w:r>
          </w:p>
        </w:tc>
        <w:tc>
          <w:tcPr>
            <w:tcW w:w="2430" w:type="dxa"/>
          </w:tcPr>
          <w:p w14:paraId="62678F84" w14:textId="77777777" w:rsidR="00BB0C40" w:rsidRPr="00BB0C40" w:rsidRDefault="00BB0C40" w:rsidP="00BB0C40">
            <w:pPr>
              <w:keepLines/>
              <w:spacing w:after="0"/>
              <w:jc w:val="center"/>
              <w:rPr>
                <w:szCs w:val="24"/>
              </w:rPr>
            </w:pPr>
            <w:r w:rsidRPr="00BB0C40">
              <w:rPr>
                <w:szCs w:val="24"/>
              </w:rPr>
              <w:t>and</w:t>
            </w:r>
          </w:p>
        </w:tc>
        <w:tc>
          <w:tcPr>
            <w:tcW w:w="2790" w:type="dxa"/>
            <w:vAlign w:val="center"/>
          </w:tcPr>
          <w:p w14:paraId="39F9AE45" w14:textId="77777777" w:rsidR="00BB0C40" w:rsidRPr="00BB0C40" w:rsidRDefault="00BB0C40" w:rsidP="00BB0C40">
            <w:pPr>
              <w:keepLines/>
              <w:spacing w:after="0"/>
              <w:jc w:val="center"/>
              <w:rPr>
                <w:szCs w:val="24"/>
              </w:rPr>
            </w:pPr>
            <w:r w:rsidRPr="00BB0C40">
              <w:rPr>
                <w:szCs w:val="24"/>
              </w:rPr>
              <w:t>EC</w:t>
            </w:r>
            <w:r w:rsidRPr="00BB0C40">
              <w:rPr>
                <w:szCs w:val="24"/>
                <w:vertAlign w:val="subscript"/>
              </w:rPr>
              <w:t xml:space="preserve">W </w:t>
            </w:r>
            <w:r w:rsidRPr="00BB0C40">
              <w:rPr>
                <w:szCs w:val="24"/>
              </w:rPr>
              <w:t>= 1.9 to 0.5</w:t>
            </w:r>
          </w:p>
        </w:tc>
        <w:tc>
          <w:tcPr>
            <w:tcW w:w="3510" w:type="dxa"/>
            <w:vAlign w:val="center"/>
          </w:tcPr>
          <w:p w14:paraId="3A9F5573" w14:textId="77777777" w:rsidR="00BB0C40" w:rsidRPr="00BB0C40" w:rsidRDefault="00BB0C40" w:rsidP="00BB0C40">
            <w:pPr>
              <w:keepLines/>
              <w:spacing w:after="0"/>
              <w:jc w:val="center"/>
              <w:rPr>
                <w:szCs w:val="24"/>
              </w:rPr>
            </w:pPr>
            <w:r w:rsidRPr="00BB0C40">
              <w:rPr>
                <w:szCs w:val="24"/>
              </w:rPr>
              <w:t>Slight to Moderate Degree or Restriction on Use</w:t>
            </w:r>
          </w:p>
        </w:tc>
      </w:tr>
      <w:tr w:rsidR="00BB0C40" w:rsidRPr="00BB0C40" w14:paraId="27EC1ACE" w14:textId="77777777" w:rsidTr="00E53DBB">
        <w:tc>
          <w:tcPr>
            <w:tcW w:w="4428" w:type="dxa"/>
          </w:tcPr>
          <w:p w14:paraId="7CF74081" w14:textId="77777777" w:rsidR="00BB0C40" w:rsidRPr="00BB0C40" w:rsidRDefault="00BB0C40" w:rsidP="00BB0C40">
            <w:pPr>
              <w:spacing w:after="0"/>
              <w:rPr>
                <w:szCs w:val="24"/>
              </w:rPr>
            </w:pPr>
            <w:r w:rsidRPr="00BB0C40">
              <w:rPr>
                <w:szCs w:val="24"/>
              </w:rPr>
              <w:t>Sodium Adsorption Ratio = 6 to 12</w:t>
            </w:r>
          </w:p>
        </w:tc>
        <w:tc>
          <w:tcPr>
            <w:tcW w:w="2430" w:type="dxa"/>
          </w:tcPr>
          <w:p w14:paraId="34727EE3" w14:textId="77777777" w:rsidR="00BB0C40" w:rsidRPr="00BB0C40" w:rsidRDefault="00BB0C40" w:rsidP="00BB0C40">
            <w:pPr>
              <w:spacing w:after="0"/>
              <w:jc w:val="center"/>
              <w:rPr>
                <w:szCs w:val="24"/>
              </w:rPr>
            </w:pPr>
            <w:r w:rsidRPr="00BB0C40">
              <w:rPr>
                <w:szCs w:val="24"/>
              </w:rPr>
              <w:t>and</w:t>
            </w:r>
          </w:p>
        </w:tc>
        <w:tc>
          <w:tcPr>
            <w:tcW w:w="2790" w:type="dxa"/>
            <w:vAlign w:val="center"/>
          </w:tcPr>
          <w:p w14:paraId="277AA534" w14:textId="77777777" w:rsidR="00BB0C40" w:rsidRPr="00BB0C40" w:rsidRDefault="00BB0C40" w:rsidP="00BB0C40">
            <w:pPr>
              <w:spacing w:after="0"/>
              <w:jc w:val="center"/>
              <w:rPr>
                <w:szCs w:val="24"/>
              </w:rPr>
            </w:pPr>
            <w:proofErr w:type="gramStart"/>
            <w:r w:rsidRPr="00BB0C40">
              <w:rPr>
                <w:szCs w:val="24"/>
              </w:rPr>
              <w:t>EC</w:t>
            </w:r>
            <w:r w:rsidRPr="00BB0C40">
              <w:rPr>
                <w:szCs w:val="24"/>
                <w:vertAlign w:val="subscript"/>
              </w:rPr>
              <w:t xml:space="preserve">W  </w:t>
            </w:r>
            <w:r w:rsidRPr="00BB0C40">
              <w:rPr>
                <w:szCs w:val="24"/>
              </w:rPr>
              <w:t>&lt;</w:t>
            </w:r>
            <w:proofErr w:type="gramEnd"/>
            <w:r w:rsidRPr="00BB0C40">
              <w:rPr>
                <w:szCs w:val="24"/>
              </w:rPr>
              <w:t xml:space="preserve"> 0.5</w:t>
            </w:r>
          </w:p>
        </w:tc>
        <w:tc>
          <w:tcPr>
            <w:tcW w:w="3510" w:type="dxa"/>
            <w:vAlign w:val="center"/>
          </w:tcPr>
          <w:p w14:paraId="27209475" w14:textId="77777777" w:rsidR="00BB0C40" w:rsidRPr="00BB0C40" w:rsidRDefault="00BB0C40" w:rsidP="00BB0C40">
            <w:pPr>
              <w:spacing w:after="0"/>
              <w:jc w:val="center"/>
              <w:rPr>
                <w:szCs w:val="24"/>
              </w:rPr>
            </w:pPr>
            <w:r w:rsidRPr="00BB0C40">
              <w:rPr>
                <w:szCs w:val="24"/>
              </w:rPr>
              <w:t>Severe Degree or Restriction on Use</w:t>
            </w:r>
          </w:p>
        </w:tc>
      </w:tr>
      <w:tr w:rsidR="00BB0C40" w:rsidRPr="00BB0C40" w14:paraId="196FD4E2" w14:textId="77777777" w:rsidTr="00E53DBB">
        <w:tc>
          <w:tcPr>
            <w:tcW w:w="4428" w:type="dxa"/>
          </w:tcPr>
          <w:p w14:paraId="27CD238F" w14:textId="77777777" w:rsidR="00BB0C40" w:rsidRPr="00BB0C40" w:rsidRDefault="00BB0C40" w:rsidP="00BB0C40">
            <w:pPr>
              <w:spacing w:after="0"/>
              <w:rPr>
                <w:szCs w:val="24"/>
              </w:rPr>
            </w:pPr>
            <w:r w:rsidRPr="00BB0C40">
              <w:rPr>
                <w:szCs w:val="24"/>
              </w:rPr>
              <w:lastRenderedPageBreak/>
              <w:t>Sodium Adsorption Ratio = 12 to 20</w:t>
            </w:r>
          </w:p>
        </w:tc>
        <w:tc>
          <w:tcPr>
            <w:tcW w:w="2430" w:type="dxa"/>
          </w:tcPr>
          <w:p w14:paraId="03D9ECCF" w14:textId="77777777" w:rsidR="00BB0C40" w:rsidRPr="00BB0C40" w:rsidRDefault="00BB0C40" w:rsidP="00BB0C40">
            <w:pPr>
              <w:spacing w:after="0"/>
              <w:jc w:val="center"/>
              <w:rPr>
                <w:szCs w:val="24"/>
              </w:rPr>
            </w:pPr>
            <w:r w:rsidRPr="00BB0C40">
              <w:rPr>
                <w:szCs w:val="24"/>
              </w:rPr>
              <w:t>and</w:t>
            </w:r>
          </w:p>
        </w:tc>
        <w:tc>
          <w:tcPr>
            <w:tcW w:w="2790" w:type="dxa"/>
            <w:vAlign w:val="center"/>
          </w:tcPr>
          <w:p w14:paraId="5A5E7C17" w14:textId="77777777" w:rsidR="00BB0C40" w:rsidRPr="00BB0C40" w:rsidRDefault="00BB0C40" w:rsidP="00BB0C40">
            <w:pPr>
              <w:spacing w:after="0"/>
              <w:jc w:val="center"/>
              <w:rPr>
                <w:szCs w:val="24"/>
              </w:rPr>
            </w:pPr>
            <w:r w:rsidRPr="00BB0C40">
              <w:rPr>
                <w:szCs w:val="24"/>
              </w:rPr>
              <w:t>EC</w:t>
            </w:r>
            <w:r w:rsidRPr="00BB0C40">
              <w:rPr>
                <w:szCs w:val="24"/>
                <w:vertAlign w:val="subscript"/>
              </w:rPr>
              <w:t xml:space="preserve">W </w:t>
            </w:r>
            <w:r w:rsidRPr="00BB0C40">
              <w:rPr>
                <w:szCs w:val="24"/>
              </w:rPr>
              <w:t>&gt; 2.9</w:t>
            </w:r>
          </w:p>
        </w:tc>
        <w:tc>
          <w:tcPr>
            <w:tcW w:w="3510" w:type="dxa"/>
            <w:vAlign w:val="center"/>
          </w:tcPr>
          <w:p w14:paraId="75CB75B7" w14:textId="77777777" w:rsidR="00BB0C40" w:rsidRPr="00BB0C40" w:rsidRDefault="00BB0C40" w:rsidP="00BB0C40">
            <w:pPr>
              <w:spacing w:after="0"/>
              <w:jc w:val="center"/>
              <w:rPr>
                <w:szCs w:val="24"/>
              </w:rPr>
            </w:pPr>
            <w:r w:rsidRPr="00BB0C40">
              <w:rPr>
                <w:szCs w:val="24"/>
              </w:rPr>
              <w:t>No Degree or Restriction on Use</w:t>
            </w:r>
          </w:p>
        </w:tc>
      </w:tr>
      <w:tr w:rsidR="00BB0C40" w:rsidRPr="00BB0C40" w14:paraId="58CDD5C4" w14:textId="77777777" w:rsidTr="00E53DBB">
        <w:tc>
          <w:tcPr>
            <w:tcW w:w="4428" w:type="dxa"/>
          </w:tcPr>
          <w:p w14:paraId="7246AF0D" w14:textId="77777777" w:rsidR="00BB0C40" w:rsidRPr="00BB0C40" w:rsidRDefault="00BB0C40" w:rsidP="00BB0C40">
            <w:pPr>
              <w:spacing w:after="0"/>
              <w:rPr>
                <w:szCs w:val="24"/>
              </w:rPr>
            </w:pPr>
            <w:r w:rsidRPr="00BB0C40">
              <w:rPr>
                <w:szCs w:val="24"/>
              </w:rPr>
              <w:t>Sodium Adsorption Ratio = 12 to 20</w:t>
            </w:r>
          </w:p>
        </w:tc>
        <w:tc>
          <w:tcPr>
            <w:tcW w:w="2430" w:type="dxa"/>
          </w:tcPr>
          <w:p w14:paraId="1CB67478" w14:textId="77777777" w:rsidR="00BB0C40" w:rsidRPr="00BB0C40" w:rsidRDefault="00BB0C40" w:rsidP="00BB0C40">
            <w:pPr>
              <w:spacing w:after="0"/>
              <w:jc w:val="center"/>
              <w:rPr>
                <w:szCs w:val="24"/>
              </w:rPr>
            </w:pPr>
            <w:r w:rsidRPr="00BB0C40">
              <w:rPr>
                <w:szCs w:val="24"/>
              </w:rPr>
              <w:t>and</w:t>
            </w:r>
          </w:p>
        </w:tc>
        <w:tc>
          <w:tcPr>
            <w:tcW w:w="2790" w:type="dxa"/>
            <w:vAlign w:val="center"/>
          </w:tcPr>
          <w:p w14:paraId="1E9EE50E" w14:textId="2B861CC1" w:rsidR="00BB0C40" w:rsidRPr="00BB0C40" w:rsidRDefault="00BB0C40" w:rsidP="00BB0C40">
            <w:pPr>
              <w:spacing w:after="0"/>
              <w:jc w:val="center"/>
              <w:rPr>
                <w:szCs w:val="24"/>
              </w:rPr>
            </w:pPr>
            <w:r w:rsidRPr="00BB0C40">
              <w:rPr>
                <w:szCs w:val="24"/>
              </w:rPr>
              <w:t>EC</w:t>
            </w:r>
            <w:r w:rsidRPr="00BB0C40">
              <w:rPr>
                <w:szCs w:val="24"/>
                <w:vertAlign w:val="subscript"/>
              </w:rPr>
              <w:t xml:space="preserve">W </w:t>
            </w:r>
            <w:r w:rsidRPr="00BB0C40">
              <w:rPr>
                <w:szCs w:val="24"/>
              </w:rPr>
              <w:t xml:space="preserve">= 2.9 to </w:t>
            </w:r>
            <w:r w:rsidR="002871EC" w:rsidRPr="002871EC">
              <w:rPr>
                <w:szCs w:val="24"/>
              </w:rPr>
              <w:t>1</w:t>
            </w:r>
            <w:r w:rsidRPr="002871EC">
              <w:rPr>
                <w:szCs w:val="24"/>
              </w:rPr>
              <w:t>.3</w:t>
            </w:r>
          </w:p>
        </w:tc>
        <w:tc>
          <w:tcPr>
            <w:tcW w:w="3510" w:type="dxa"/>
            <w:vAlign w:val="center"/>
          </w:tcPr>
          <w:p w14:paraId="50C60C2C" w14:textId="77777777" w:rsidR="00BB0C40" w:rsidRPr="00BB0C40" w:rsidRDefault="00BB0C40" w:rsidP="00BB0C40">
            <w:pPr>
              <w:spacing w:after="0"/>
              <w:jc w:val="center"/>
              <w:rPr>
                <w:szCs w:val="24"/>
              </w:rPr>
            </w:pPr>
            <w:r w:rsidRPr="00BB0C40">
              <w:rPr>
                <w:szCs w:val="24"/>
              </w:rPr>
              <w:t>Slight to Moderate Degree or Restriction on Use</w:t>
            </w:r>
          </w:p>
        </w:tc>
      </w:tr>
      <w:tr w:rsidR="00BB0C40" w:rsidRPr="00BB0C40" w14:paraId="18129352" w14:textId="77777777" w:rsidTr="00E53DBB">
        <w:tc>
          <w:tcPr>
            <w:tcW w:w="4428" w:type="dxa"/>
          </w:tcPr>
          <w:p w14:paraId="6B8E9B9D" w14:textId="77777777" w:rsidR="00BB0C40" w:rsidRPr="00BB0C40" w:rsidRDefault="00BB0C40" w:rsidP="00BB0C40">
            <w:pPr>
              <w:spacing w:after="0"/>
              <w:rPr>
                <w:szCs w:val="24"/>
              </w:rPr>
            </w:pPr>
            <w:r w:rsidRPr="00BB0C40">
              <w:rPr>
                <w:szCs w:val="24"/>
              </w:rPr>
              <w:t>Sodium Adsorption Ratio = 12 to 20</w:t>
            </w:r>
          </w:p>
        </w:tc>
        <w:tc>
          <w:tcPr>
            <w:tcW w:w="2430" w:type="dxa"/>
          </w:tcPr>
          <w:p w14:paraId="58F4C6F3" w14:textId="77777777" w:rsidR="00BB0C40" w:rsidRPr="00BB0C40" w:rsidRDefault="00BB0C40" w:rsidP="00BB0C40">
            <w:pPr>
              <w:spacing w:after="0"/>
              <w:jc w:val="center"/>
              <w:rPr>
                <w:szCs w:val="24"/>
              </w:rPr>
            </w:pPr>
            <w:r w:rsidRPr="00BB0C40">
              <w:rPr>
                <w:szCs w:val="24"/>
              </w:rPr>
              <w:t>and</w:t>
            </w:r>
          </w:p>
        </w:tc>
        <w:tc>
          <w:tcPr>
            <w:tcW w:w="2790" w:type="dxa"/>
            <w:vAlign w:val="center"/>
          </w:tcPr>
          <w:p w14:paraId="41814E4A" w14:textId="77777777" w:rsidR="00BB0C40" w:rsidRPr="00BB0C40" w:rsidRDefault="00BB0C40" w:rsidP="00BB0C40">
            <w:pPr>
              <w:spacing w:after="0"/>
              <w:jc w:val="center"/>
              <w:rPr>
                <w:szCs w:val="24"/>
              </w:rPr>
            </w:pPr>
            <w:proofErr w:type="gramStart"/>
            <w:r w:rsidRPr="00BB0C40">
              <w:rPr>
                <w:szCs w:val="24"/>
              </w:rPr>
              <w:t>EC</w:t>
            </w:r>
            <w:r w:rsidRPr="00BB0C40">
              <w:rPr>
                <w:szCs w:val="24"/>
                <w:vertAlign w:val="subscript"/>
              </w:rPr>
              <w:t xml:space="preserve">W  </w:t>
            </w:r>
            <w:r w:rsidRPr="00BB0C40">
              <w:rPr>
                <w:szCs w:val="24"/>
              </w:rPr>
              <w:t>&lt;</w:t>
            </w:r>
            <w:proofErr w:type="gramEnd"/>
            <w:r w:rsidRPr="00BB0C40">
              <w:rPr>
                <w:szCs w:val="24"/>
              </w:rPr>
              <w:t xml:space="preserve"> 1.3</w:t>
            </w:r>
          </w:p>
        </w:tc>
        <w:tc>
          <w:tcPr>
            <w:tcW w:w="3510" w:type="dxa"/>
            <w:vAlign w:val="center"/>
          </w:tcPr>
          <w:p w14:paraId="18A549F2" w14:textId="77777777" w:rsidR="00BB0C40" w:rsidRPr="00BB0C40" w:rsidRDefault="00BB0C40" w:rsidP="00BB0C40">
            <w:pPr>
              <w:spacing w:after="0"/>
              <w:jc w:val="center"/>
              <w:rPr>
                <w:szCs w:val="24"/>
              </w:rPr>
            </w:pPr>
            <w:r w:rsidRPr="00BB0C40">
              <w:rPr>
                <w:szCs w:val="24"/>
              </w:rPr>
              <w:t>Severe Degree or Restriction on Use</w:t>
            </w:r>
          </w:p>
        </w:tc>
      </w:tr>
      <w:tr w:rsidR="00BB0C40" w:rsidRPr="00BB0C40" w14:paraId="340C46B2" w14:textId="77777777" w:rsidTr="00E53DBB">
        <w:tc>
          <w:tcPr>
            <w:tcW w:w="4428" w:type="dxa"/>
          </w:tcPr>
          <w:p w14:paraId="1BAA726E" w14:textId="77777777" w:rsidR="00BB0C40" w:rsidRPr="00BB0C40" w:rsidRDefault="00BB0C40" w:rsidP="00BB0C40">
            <w:pPr>
              <w:spacing w:after="0"/>
              <w:rPr>
                <w:szCs w:val="24"/>
              </w:rPr>
            </w:pPr>
            <w:r w:rsidRPr="00BB0C40">
              <w:rPr>
                <w:szCs w:val="24"/>
              </w:rPr>
              <w:t>Sodium Adsorption Ratio = 20 to 40</w:t>
            </w:r>
          </w:p>
        </w:tc>
        <w:tc>
          <w:tcPr>
            <w:tcW w:w="2430" w:type="dxa"/>
          </w:tcPr>
          <w:p w14:paraId="74F49DEE" w14:textId="77777777" w:rsidR="00BB0C40" w:rsidRPr="00BB0C40" w:rsidRDefault="00BB0C40" w:rsidP="00BB0C40">
            <w:pPr>
              <w:spacing w:after="0"/>
              <w:jc w:val="center"/>
              <w:rPr>
                <w:szCs w:val="24"/>
              </w:rPr>
            </w:pPr>
            <w:r w:rsidRPr="00BB0C40">
              <w:rPr>
                <w:szCs w:val="24"/>
              </w:rPr>
              <w:t>and</w:t>
            </w:r>
          </w:p>
        </w:tc>
        <w:tc>
          <w:tcPr>
            <w:tcW w:w="2790" w:type="dxa"/>
            <w:vAlign w:val="center"/>
          </w:tcPr>
          <w:p w14:paraId="675BA799" w14:textId="77777777" w:rsidR="00BB0C40" w:rsidRPr="00BB0C40" w:rsidRDefault="00BB0C40" w:rsidP="00BB0C40">
            <w:pPr>
              <w:spacing w:after="0"/>
              <w:jc w:val="center"/>
              <w:rPr>
                <w:szCs w:val="24"/>
              </w:rPr>
            </w:pPr>
            <w:r w:rsidRPr="00BB0C40">
              <w:rPr>
                <w:szCs w:val="24"/>
              </w:rPr>
              <w:t>EC</w:t>
            </w:r>
            <w:r w:rsidRPr="00BB0C40">
              <w:rPr>
                <w:szCs w:val="24"/>
                <w:vertAlign w:val="subscript"/>
              </w:rPr>
              <w:t xml:space="preserve">W </w:t>
            </w:r>
            <w:r w:rsidRPr="00BB0C40">
              <w:rPr>
                <w:szCs w:val="24"/>
              </w:rPr>
              <w:t>&gt; 5.0</w:t>
            </w:r>
          </w:p>
        </w:tc>
        <w:tc>
          <w:tcPr>
            <w:tcW w:w="3510" w:type="dxa"/>
            <w:vAlign w:val="center"/>
          </w:tcPr>
          <w:p w14:paraId="42398767" w14:textId="77777777" w:rsidR="00BB0C40" w:rsidRPr="00BB0C40" w:rsidRDefault="00BB0C40" w:rsidP="00BB0C40">
            <w:pPr>
              <w:spacing w:after="0"/>
              <w:jc w:val="center"/>
              <w:rPr>
                <w:szCs w:val="24"/>
              </w:rPr>
            </w:pPr>
            <w:r w:rsidRPr="00BB0C40">
              <w:rPr>
                <w:szCs w:val="24"/>
              </w:rPr>
              <w:t>No Degree or Restriction on Use</w:t>
            </w:r>
          </w:p>
        </w:tc>
      </w:tr>
      <w:tr w:rsidR="00BB0C40" w:rsidRPr="00BB0C40" w14:paraId="7137FFE9" w14:textId="77777777" w:rsidTr="00E53DBB">
        <w:tc>
          <w:tcPr>
            <w:tcW w:w="4428" w:type="dxa"/>
          </w:tcPr>
          <w:p w14:paraId="5600F10E" w14:textId="77777777" w:rsidR="00BB0C40" w:rsidRPr="00BB0C40" w:rsidRDefault="00BB0C40" w:rsidP="00BB0C40">
            <w:pPr>
              <w:spacing w:after="0"/>
              <w:rPr>
                <w:szCs w:val="24"/>
              </w:rPr>
            </w:pPr>
            <w:r w:rsidRPr="00BB0C40">
              <w:rPr>
                <w:szCs w:val="24"/>
              </w:rPr>
              <w:t>Sodium Adsorption Ratio = 20 to 40</w:t>
            </w:r>
          </w:p>
        </w:tc>
        <w:tc>
          <w:tcPr>
            <w:tcW w:w="2430" w:type="dxa"/>
          </w:tcPr>
          <w:p w14:paraId="7D2C907B" w14:textId="77777777" w:rsidR="00BB0C40" w:rsidRPr="00BB0C40" w:rsidRDefault="00BB0C40" w:rsidP="00BB0C40">
            <w:pPr>
              <w:spacing w:after="0"/>
              <w:jc w:val="center"/>
              <w:rPr>
                <w:szCs w:val="24"/>
              </w:rPr>
            </w:pPr>
            <w:r w:rsidRPr="00BB0C40">
              <w:rPr>
                <w:szCs w:val="24"/>
              </w:rPr>
              <w:t>and</w:t>
            </w:r>
          </w:p>
        </w:tc>
        <w:tc>
          <w:tcPr>
            <w:tcW w:w="2790" w:type="dxa"/>
            <w:vAlign w:val="center"/>
          </w:tcPr>
          <w:p w14:paraId="31AFBC31" w14:textId="77777777" w:rsidR="00BB0C40" w:rsidRPr="00BB0C40" w:rsidRDefault="00BB0C40" w:rsidP="00BB0C40">
            <w:pPr>
              <w:spacing w:after="0"/>
              <w:jc w:val="center"/>
              <w:rPr>
                <w:szCs w:val="24"/>
              </w:rPr>
            </w:pPr>
            <w:r w:rsidRPr="00BB0C40">
              <w:rPr>
                <w:szCs w:val="24"/>
              </w:rPr>
              <w:t>EC</w:t>
            </w:r>
            <w:r w:rsidRPr="00BB0C40">
              <w:rPr>
                <w:szCs w:val="24"/>
                <w:vertAlign w:val="subscript"/>
              </w:rPr>
              <w:t xml:space="preserve">W </w:t>
            </w:r>
            <w:r w:rsidRPr="00BB0C40">
              <w:rPr>
                <w:szCs w:val="24"/>
              </w:rPr>
              <w:t>= 5.0 to 2.9</w:t>
            </w:r>
          </w:p>
        </w:tc>
        <w:tc>
          <w:tcPr>
            <w:tcW w:w="3510" w:type="dxa"/>
            <w:vAlign w:val="center"/>
          </w:tcPr>
          <w:p w14:paraId="3DD360DE" w14:textId="77777777" w:rsidR="00BB0C40" w:rsidRPr="00BB0C40" w:rsidRDefault="00BB0C40" w:rsidP="00BB0C40">
            <w:pPr>
              <w:spacing w:after="0"/>
              <w:jc w:val="center"/>
              <w:rPr>
                <w:szCs w:val="24"/>
              </w:rPr>
            </w:pPr>
            <w:r w:rsidRPr="00BB0C40">
              <w:rPr>
                <w:szCs w:val="24"/>
              </w:rPr>
              <w:t>Slight to Moderate Degree or Restriction on Use</w:t>
            </w:r>
          </w:p>
        </w:tc>
      </w:tr>
      <w:tr w:rsidR="00BB0C40" w:rsidRPr="00BB0C40" w14:paraId="65EFA227" w14:textId="77777777" w:rsidTr="00E53DBB">
        <w:tc>
          <w:tcPr>
            <w:tcW w:w="4428" w:type="dxa"/>
          </w:tcPr>
          <w:p w14:paraId="0C6170A1" w14:textId="77777777" w:rsidR="00BB0C40" w:rsidRPr="00BB0C40" w:rsidRDefault="00BB0C40" w:rsidP="00BB0C40">
            <w:pPr>
              <w:spacing w:after="0"/>
              <w:rPr>
                <w:szCs w:val="24"/>
              </w:rPr>
            </w:pPr>
            <w:r w:rsidRPr="00BB0C40">
              <w:rPr>
                <w:szCs w:val="24"/>
              </w:rPr>
              <w:t>Sodium Adsorption Ratio = 20 to 40</w:t>
            </w:r>
          </w:p>
        </w:tc>
        <w:tc>
          <w:tcPr>
            <w:tcW w:w="2430" w:type="dxa"/>
          </w:tcPr>
          <w:p w14:paraId="112A8205" w14:textId="77777777" w:rsidR="00BB0C40" w:rsidRPr="00BB0C40" w:rsidRDefault="00BB0C40" w:rsidP="00BB0C40">
            <w:pPr>
              <w:spacing w:after="0"/>
              <w:jc w:val="center"/>
              <w:rPr>
                <w:szCs w:val="24"/>
              </w:rPr>
            </w:pPr>
            <w:r w:rsidRPr="00BB0C40">
              <w:rPr>
                <w:szCs w:val="24"/>
              </w:rPr>
              <w:t>and</w:t>
            </w:r>
          </w:p>
        </w:tc>
        <w:tc>
          <w:tcPr>
            <w:tcW w:w="2790" w:type="dxa"/>
            <w:vAlign w:val="center"/>
          </w:tcPr>
          <w:p w14:paraId="26CAAFC4" w14:textId="77777777" w:rsidR="00BB0C40" w:rsidRPr="00BB0C40" w:rsidRDefault="00BB0C40" w:rsidP="00BB0C40">
            <w:pPr>
              <w:spacing w:after="0"/>
              <w:jc w:val="center"/>
              <w:rPr>
                <w:szCs w:val="24"/>
              </w:rPr>
            </w:pPr>
            <w:proofErr w:type="gramStart"/>
            <w:r w:rsidRPr="00BB0C40">
              <w:rPr>
                <w:szCs w:val="24"/>
              </w:rPr>
              <w:t>EC</w:t>
            </w:r>
            <w:r w:rsidRPr="00BB0C40">
              <w:rPr>
                <w:szCs w:val="24"/>
                <w:vertAlign w:val="subscript"/>
              </w:rPr>
              <w:t xml:space="preserve">W  </w:t>
            </w:r>
            <w:r w:rsidRPr="00BB0C40">
              <w:rPr>
                <w:szCs w:val="24"/>
              </w:rPr>
              <w:t>&lt;</w:t>
            </w:r>
            <w:proofErr w:type="gramEnd"/>
            <w:r w:rsidRPr="00BB0C40">
              <w:rPr>
                <w:szCs w:val="24"/>
              </w:rPr>
              <w:t xml:space="preserve"> 2.9</w:t>
            </w:r>
          </w:p>
        </w:tc>
        <w:tc>
          <w:tcPr>
            <w:tcW w:w="3510" w:type="dxa"/>
            <w:vAlign w:val="center"/>
          </w:tcPr>
          <w:p w14:paraId="48C5C3A6" w14:textId="77777777" w:rsidR="00BB0C40" w:rsidRPr="00BB0C40" w:rsidRDefault="00BB0C40" w:rsidP="00BB0C40">
            <w:pPr>
              <w:spacing w:after="0"/>
              <w:jc w:val="center"/>
              <w:rPr>
                <w:szCs w:val="24"/>
              </w:rPr>
            </w:pPr>
            <w:r w:rsidRPr="00BB0C40">
              <w:rPr>
                <w:szCs w:val="24"/>
              </w:rPr>
              <w:t>Severe Degree or Restriction on Use</w:t>
            </w:r>
          </w:p>
        </w:tc>
      </w:tr>
    </w:tbl>
    <w:p w14:paraId="352C8CC2" w14:textId="77777777" w:rsidR="00BB0C40" w:rsidRPr="00BB0C40" w:rsidRDefault="00BB0C40" w:rsidP="00BB0C40">
      <w:pPr>
        <w:spacing w:after="200" w:line="276" w:lineRule="auto"/>
        <w:rPr>
          <w:sz w:val="22"/>
        </w:rPr>
      </w:pPr>
      <w:r w:rsidRPr="00BB0C40">
        <w:rPr>
          <w:sz w:val="22"/>
        </w:rPr>
        <w:t xml:space="preserve"> </w:t>
      </w:r>
    </w:p>
    <w:p w14:paraId="25349E9C" w14:textId="77777777" w:rsidR="00BB0C40" w:rsidRDefault="00BB0C40" w:rsidP="00CA56C8"/>
    <w:p w14:paraId="3AC03D33" w14:textId="77777777" w:rsidR="00CA56C8" w:rsidRDefault="00CA56C8" w:rsidP="001835CD">
      <w:pPr>
        <w:pStyle w:val="BodyText"/>
      </w:pPr>
    </w:p>
    <w:p w14:paraId="459D6BE2" w14:textId="75273E3B" w:rsidR="00CA56C8" w:rsidRPr="00CA56C8" w:rsidRDefault="00CA56C8" w:rsidP="00CA56C8">
      <w:pPr>
        <w:sectPr w:rsidR="00CA56C8" w:rsidRPr="00CA56C8" w:rsidSect="00CA56C8">
          <w:headerReference w:type="default" r:id="rId36"/>
          <w:footerReference w:type="default" r:id="rId37"/>
          <w:footnotePr>
            <w:numRestart w:val="eachSect"/>
          </w:footnotePr>
          <w:pgSz w:w="15840" w:h="12240" w:orient="landscape"/>
          <w:pgMar w:top="1440" w:right="1440" w:bottom="1440" w:left="1440" w:header="720" w:footer="720" w:gutter="0"/>
          <w:cols w:space="720"/>
          <w:docGrid w:linePitch="360"/>
        </w:sectPr>
      </w:pPr>
    </w:p>
    <w:p w14:paraId="431DB5E5" w14:textId="495C5F31" w:rsidR="008C5C5A" w:rsidRPr="00837510" w:rsidRDefault="00BB0C40" w:rsidP="00BB0C40">
      <w:pPr>
        <w:pStyle w:val="Caption"/>
        <w:rPr>
          <w:szCs w:val="24"/>
        </w:rPr>
      </w:pPr>
      <w:bookmarkStart w:id="72" w:name="_Toc40357768"/>
      <w:r>
        <w:lastRenderedPageBreak/>
        <w:t xml:space="preserve">Table 3 - </w:t>
      </w:r>
      <w:r>
        <w:fldChar w:fldCharType="begin"/>
      </w:r>
      <w:r>
        <w:instrText>SEQ Table_3_- \* ARABIC</w:instrText>
      </w:r>
      <w:r>
        <w:fldChar w:fldCharType="separate"/>
      </w:r>
      <w:r w:rsidR="00EB47E2">
        <w:rPr>
          <w:noProof/>
        </w:rPr>
        <w:t>8</w:t>
      </w:r>
      <w:r>
        <w:fldChar w:fldCharType="end"/>
      </w:r>
      <w:r w:rsidR="00837510">
        <w:rPr>
          <w:szCs w:val="24"/>
        </w:rPr>
        <w:t xml:space="preserve">. </w:t>
      </w:r>
      <w:r w:rsidR="00837510" w:rsidRPr="00837510">
        <w:rPr>
          <w:szCs w:val="24"/>
        </w:rPr>
        <w:t>Water Quality Objectives for Inland Surface Waters</w:t>
      </w:r>
      <w:bookmarkEnd w:id="72"/>
    </w:p>
    <w:p w14:paraId="34E29FE1" w14:textId="0892704B" w:rsidR="009101C8" w:rsidRDefault="00837510" w:rsidP="004F37EB">
      <w:pPr>
        <w:rPr>
          <w:iCs/>
          <w:szCs w:val="24"/>
        </w:rPr>
      </w:pPr>
      <w:r>
        <w:rPr>
          <w:iCs/>
          <w:szCs w:val="24"/>
        </w:rPr>
        <w:t xml:space="preserve">Concentrations </w:t>
      </w:r>
      <w:proofErr w:type="gramStart"/>
      <w:r>
        <w:rPr>
          <w:iCs/>
          <w:szCs w:val="24"/>
        </w:rPr>
        <w:t>not be</w:t>
      </w:r>
      <w:proofErr w:type="gramEnd"/>
      <w:r>
        <w:rPr>
          <w:iCs/>
          <w:szCs w:val="24"/>
        </w:rPr>
        <w:t xml:space="preserve"> exceeded more than 10% of the time during any one year period</w:t>
      </w:r>
    </w:p>
    <w:tbl>
      <w:tblPr>
        <w:tblStyle w:val="TableGrid"/>
        <w:tblW w:w="16735" w:type="dxa"/>
        <w:tblLayout w:type="fixed"/>
        <w:tblLook w:val="04A0" w:firstRow="1" w:lastRow="0" w:firstColumn="1" w:lastColumn="0" w:noHBand="0" w:noVBand="1"/>
      </w:tblPr>
      <w:tblGrid>
        <w:gridCol w:w="4405"/>
        <w:gridCol w:w="1080"/>
        <w:gridCol w:w="900"/>
        <w:gridCol w:w="900"/>
        <w:gridCol w:w="900"/>
        <w:gridCol w:w="810"/>
        <w:gridCol w:w="720"/>
        <w:gridCol w:w="810"/>
        <w:gridCol w:w="810"/>
        <w:gridCol w:w="900"/>
        <w:gridCol w:w="990"/>
        <w:gridCol w:w="990"/>
        <w:gridCol w:w="900"/>
        <w:gridCol w:w="810"/>
        <w:gridCol w:w="810"/>
      </w:tblGrid>
      <w:tr w:rsidR="00CB32EE" w:rsidRPr="00481F45" w14:paraId="25546A29" w14:textId="77777777" w:rsidTr="00A32A3B">
        <w:trPr>
          <w:cantSplit/>
          <w:trHeight w:val="3230"/>
          <w:tblHeader/>
        </w:trPr>
        <w:tc>
          <w:tcPr>
            <w:tcW w:w="4405" w:type="dxa"/>
            <w:tcBorders>
              <w:bottom w:val="single" w:sz="4" w:space="0" w:color="auto"/>
            </w:tcBorders>
          </w:tcPr>
          <w:p w14:paraId="0F6260C8" w14:textId="77777777" w:rsidR="008C5C5A" w:rsidRPr="00595C44" w:rsidRDefault="008C5C5A" w:rsidP="008C5C5A">
            <w:pPr>
              <w:spacing w:before="1000"/>
              <w:jc w:val="left"/>
              <w:rPr>
                <w:b/>
                <w:bCs/>
                <w:sz w:val="28"/>
                <w:szCs w:val="28"/>
              </w:rPr>
            </w:pPr>
            <w:r w:rsidRPr="00595C44">
              <w:rPr>
                <w:b/>
                <w:sz w:val="28"/>
                <w:szCs w:val="28"/>
              </w:rPr>
              <w:t>Inland Surface Waters</w:t>
            </w:r>
          </w:p>
        </w:tc>
        <w:tc>
          <w:tcPr>
            <w:tcW w:w="1080" w:type="dxa"/>
            <w:tcBorders>
              <w:bottom w:val="single" w:sz="4" w:space="0" w:color="auto"/>
            </w:tcBorders>
            <w:textDirection w:val="btLr"/>
            <w:vAlign w:val="center"/>
          </w:tcPr>
          <w:p w14:paraId="4C2785EA" w14:textId="77777777" w:rsidR="008C5C5A" w:rsidRPr="00481F45" w:rsidRDefault="008C5C5A" w:rsidP="00CB32EE">
            <w:pPr>
              <w:pStyle w:val="smnorm"/>
              <w:ind w:left="113" w:right="113"/>
              <w:jc w:val="left"/>
              <w:rPr>
                <w:rFonts w:ascii="Arial" w:eastAsiaTheme="minorHAnsi" w:hAnsi="Arial" w:cstheme="minorBidi"/>
                <w:sz w:val="24"/>
              </w:rPr>
            </w:pPr>
            <w:r w:rsidRPr="00481F45">
              <w:rPr>
                <w:rFonts w:ascii="Arial" w:eastAsiaTheme="minorHAnsi" w:hAnsi="Arial" w:cstheme="minorBidi"/>
                <w:sz w:val="24"/>
              </w:rPr>
              <w:t>Hydrologic Unit Basin Number</w:t>
            </w:r>
          </w:p>
          <w:p w14:paraId="234930C2" w14:textId="77777777" w:rsidR="008C5C5A" w:rsidRPr="00481F45" w:rsidRDefault="008C5C5A" w:rsidP="00CB32EE">
            <w:pPr>
              <w:ind w:left="113" w:right="113"/>
              <w:jc w:val="left"/>
            </w:pPr>
          </w:p>
        </w:tc>
        <w:tc>
          <w:tcPr>
            <w:tcW w:w="900" w:type="dxa"/>
            <w:tcBorders>
              <w:bottom w:val="single" w:sz="4" w:space="0" w:color="auto"/>
            </w:tcBorders>
            <w:textDirection w:val="btLr"/>
            <w:vAlign w:val="center"/>
          </w:tcPr>
          <w:p w14:paraId="49E058A5" w14:textId="715F45A4" w:rsidR="008C5C5A" w:rsidRPr="00481F45" w:rsidRDefault="008C5C5A" w:rsidP="00CB32EE">
            <w:pPr>
              <w:ind w:left="113" w:right="113"/>
              <w:jc w:val="left"/>
            </w:pPr>
            <w:r>
              <w:t>Total Dissolved Solids</w:t>
            </w:r>
          </w:p>
        </w:tc>
        <w:tc>
          <w:tcPr>
            <w:tcW w:w="900" w:type="dxa"/>
            <w:tcBorders>
              <w:bottom w:val="single" w:sz="4" w:space="0" w:color="auto"/>
            </w:tcBorders>
            <w:textDirection w:val="btLr"/>
            <w:vAlign w:val="center"/>
          </w:tcPr>
          <w:p w14:paraId="3EB5876F" w14:textId="15E112FD" w:rsidR="008C5C5A" w:rsidRPr="00481F45" w:rsidRDefault="008C5C5A" w:rsidP="00CB32EE">
            <w:pPr>
              <w:ind w:left="113" w:right="113"/>
              <w:jc w:val="left"/>
            </w:pPr>
            <w:r>
              <w:t>Chloride</w:t>
            </w:r>
            <w:r w:rsidR="00A018F4">
              <w:t>s</w:t>
            </w:r>
          </w:p>
        </w:tc>
        <w:tc>
          <w:tcPr>
            <w:tcW w:w="900" w:type="dxa"/>
            <w:tcBorders>
              <w:bottom w:val="single" w:sz="4" w:space="0" w:color="auto"/>
            </w:tcBorders>
            <w:textDirection w:val="btLr"/>
            <w:vAlign w:val="center"/>
          </w:tcPr>
          <w:p w14:paraId="551990D4" w14:textId="4D081BAD" w:rsidR="008C5C5A" w:rsidRPr="00481F45" w:rsidRDefault="008C5C5A" w:rsidP="00CB32EE">
            <w:pPr>
              <w:ind w:left="113" w:right="113"/>
              <w:jc w:val="left"/>
            </w:pPr>
            <w:r>
              <w:t>Sulfate</w:t>
            </w:r>
          </w:p>
        </w:tc>
        <w:tc>
          <w:tcPr>
            <w:tcW w:w="810" w:type="dxa"/>
            <w:tcBorders>
              <w:bottom w:val="single" w:sz="4" w:space="0" w:color="auto"/>
            </w:tcBorders>
            <w:textDirection w:val="btLr"/>
            <w:vAlign w:val="center"/>
          </w:tcPr>
          <w:p w14:paraId="50D5F73F" w14:textId="10B3B7EE" w:rsidR="008C5C5A" w:rsidRPr="00481F45" w:rsidRDefault="008C5C5A" w:rsidP="00CB32EE">
            <w:pPr>
              <w:ind w:left="113" w:right="113"/>
              <w:jc w:val="left"/>
            </w:pPr>
            <w:r>
              <w:t>Percent Sodium</w:t>
            </w:r>
          </w:p>
        </w:tc>
        <w:tc>
          <w:tcPr>
            <w:tcW w:w="720" w:type="dxa"/>
            <w:tcBorders>
              <w:bottom w:val="single" w:sz="4" w:space="0" w:color="auto"/>
            </w:tcBorders>
            <w:textDirection w:val="btLr"/>
            <w:vAlign w:val="center"/>
          </w:tcPr>
          <w:p w14:paraId="3B7B0ABF" w14:textId="01A930CB" w:rsidR="008C5C5A" w:rsidRPr="00481F45" w:rsidRDefault="008C5C5A" w:rsidP="00CB32EE">
            <w:pPr>
              <w:ind w:left="113" w:right="113"/>
              <w:jc w:val="left"/>
            </w:pPr>
            <w:r>
              <w:t>Nitrogen and Phosphorus</w:t>
            </w:r>
          </w:p>
        </w:tc>
        <w:tc>
          <w:tcPr>
            <w:tcW w:w="810" w:type="dxa"/>
            <w:tcBorders>
              <w:bottom w:val="single" w:sz="4" w:space="0" w:color="auto"/>
            </w:tcBorders>
            <w:textDirection w:val="btLr"/>
            <w:vAlign w:val="center"/>
          </w:tcPr>
          <w:p w14:paraId="7A581993" w14:textId="5EF3BB85" w:rsidR="008C5C5A" w:rsidRPr="00481F45" w:rsidRDefault="008C5C5A" w:rsidP="00CB32EE">
            <w:pPr>
              <w:ind w:left="113" w:right="113"/>
              <w:jc w:val="left"/>
            </w:pPr>
            <w:r>
              <w:t>Iron</w:t>
            </w:r>
          </w:p>
        </w:tc>
        <w:tc>
          <w:tcPr>
            <w:tcW w:w="810" w:type="dxa"/>
            <w:tcBorders>
              <w:bottom w:val="single" w:sz="4" w:space="0" w:color="auto"/>
            </w:tcBorders>
            <w:textDirection w:val="btLr"/>
            <w:vAlign w:val="center"/>
          </w:tcPr>
          <w:p w14:paraId="20DA1497" w14:textId="003FBF29" w:rsidR="008C5C5A" w:rsidRPr="00481F45" w:rsidRDefault="008C5C5A" w:rsidP="00CB32EE">
            <w:pPr>
              <w:ind w:left="113" w:right="113"/>
              <w:jc w:val="left"/>
            </w:pPr>
            <w:r>
              <w:t>Manganese</w:t>
            </w:r>
          </w:p>
        </w:tc>
        <w:tc>
          <w:tcPr>
            <w:tcW w:w="900" w:type="dxa"/>
            <w:tcBorders>
              <w:bottom w:val="single" w:sz="4" w:space="0" w:color="auto"/>
            </w:tcBorders>
            <w:textDirection w:val="btLr"/>
            <w:vAlign w:val="center"/>
          </w:tcPr>
          <w:p w14:paraId="6954A5D1" w14:textId="0E6CA0E5" w:rsidR="008C5C5A" w:rsidRPr="00481F45" w:rsidRDefault="00A018F4" w:rsidP="00CB32EE">
            <w:pPr>
              <w:ind w:left="113" w:right="113"/>
              <w:jc w:val="left"/>
            </w:pPr>
            <w:r w:rsidRPr="00586FFF">
              <w:t>Methylene Blue-Activated Substances</w:t>
            </w:r>
          </w:p>
        </w:tc>
        <w:tc>
          <w:tcPr>
            <w:tcW w:w="990" w:type="dxa"/>
            <w:tcBorders>
              <w:bottom w:val="single" w:sz="4" w:space="0" w:color="auto"/>
            </w:tcBorders>
            <w:textDirection w:val="btLr"/>
            <w:vAlign w:val="center"/>
          </w:tcPr>
          <w:p w14:paraId="6F6A2F45" w14:textId="4DE9C8C4" w:rsidR="008C5C5A" w:rsidRPr="00481F45" w:rsidRDefault="008C5C5A" w:rsidP="00CB32EE">
            <w:pPr>
              <w:ind w:left="113" w:right="113"/>
              <w:jc w:val="left"/>
            </w:pPr>
            <w:r>
              <w:t>Boron</w:t>
            </w:r>
          </w:p>
        </w:tc>
        <w:tc>
          <w:tcPr>
            <w:tcW w:w="990" w:type="dxa"/>
            <w:tcBorders>
              <w:bottom w:val="single" w:sz="4" w:space="0" w:color="auto"/>
            </w:tcBorders>
            <w:textDirection w:val="btLr"/>
            <w:vAlign w:val="center"/>
          </w:tcPr>
          <w:p w14:paraId="57A45CEE" w14:textId="4D6B9201" w:rsidR="008C5C5A" w:rsidRPr="00481F45" w:rsidRDefault="008C5C5A" w:rsidP="00CB32EE">
            <w:pPr>
              <w:ind w:left="113" w:right="113"/>
              <w:jc w:val="left"/>
            </w:pPr>
            <w:r>
              <w:t>Odor</w:t>
            </w:r>
          </w:p>
        </w:tc>
        <w:tc>
          <w:tcPr>
            <w:tcW w:w="900" w:type="dxa"/>
            <w:tcBorders>
              <w:bottom w:val="single" w:sz="4" w:space="0" w:color="auto"/>
            </w:tcBorders>
            <w:textDirection w:val="btLr"/>
            <w:vAlign w:val="center"/>
          </w:tcPr>
          <w:p w14:paraId="578E01D5" w14:textId="3A72B503" w:rsidR="008C5C5A" w:rsidRPr="00481F45" w:rsidRDefault="008C5C5A" w:rsidP="00CB32EE">
            <w:pPr>
              <w:ind w:left="113" w:right="113"/>
              <w:jc w:val="left"/>
            </w:pPr>
            <w:r>
              <w:t>Turbidity (NTU)</w:t>
            </w:r>
          </w:p>
        </w:tc>
        <w:tc>
          <w:tcPr>
            <w:tcW w:w="810" w:type="dxa"/>
            <w:tcBorders>
              <w:bottom w:val="single" w:sz="4" w:space="0" w:color="auto"/>
            </w:tcBorders>
            <w:textDirection w:val="btLr"/>
            <w:vAlign w:val="center"/>
          </w:tcPr>
          <w:p w14:paraId="7DE92D61" w14:textId="3D7A61BD" w:rsidR="008C5C5A" w:rsidRPr="00481F45" w:rsidRDefault="008C5C5A" w:rsidP="00CB32EE">
            <w:pPr>
              <w:ind w:left="113" w:right="113"/>
              <w:jc w:val="left"/>
            </w:pPr>
            <w:r>
              <w:t>Color (Units)</w:t>
            </w:r>
          </w:p>
        </w:tc>
        <w:tc>
          <w:tcPr>
            <w:tcW w:w="810" w:type="dxa"/>
            <w:tcBorders>
              <w:bottom w:val="single" w:sz="4" w:space="0" w:color="auto"/>
            </w:tcBorders>
            <w:textDirection w:val="btLr"/>
            <w:vAlign w:val="center"/>
          </w:tcPr>
          <w:p w14:paraId="757EDCBE" w14:textId="2E8A098A" w:rsidR="008C5C5A" w:rsidRPr="00481F45" w:rsidRDefault="008C5C5A" w:rsidP="00CB32EE">
            <w:pPr>
              <w:ind w:left="113" w:right="113"/>
              <w:jc w:val="left"/>
            </w:pPr>
            <w:r>
              <w:t>Flu</w:t>
            </w:r>
            <w:r w:rsidR="00A018F4">
              <w:t>o</w:t>
            </w:r>
            <w:r>
              <w:t>ride</w:t>
            </w:r>
          </w:p>
        </w:tc>
      </w:tr>
      <w:tr w:rsidR="00CB32EE" w:rsidRPr="00481F45" w14:paraId="40AD69E1" w14:textId="77777777" w:rsidTr="003016A2">
        <w:trPr>
          <w:cantSplit/>
          <w:trHeight w:val="368"/>
        </w:trPr>
        <w:tc>
          <w:tcPr>
            <w:tcW w:w="4405" w:type="dxa"/>
            <w:tcBorders>
              <w:top w:val="single" w:sz="4" w:space="0" w:color="auto"/>
              <w:left w:val="single" w:sz="4" w:space="0" w:color="auto"/>
              <w:bottom w:val="single" w:sz="4" w:space="0" w:color="auto"/>
              <w:right w:val="nil"/>
            </w:tcBorders>
            <w:shd w:val="clear" w:color="auto" w:fill="365F91" w:themeFill="accent1" w:themeFillShade="BF"/>
            <w:vAlign w:val="center"/>
          </w:tcPr>
          <w:p w14:paraId="32796E01" w14:textId="36A8DFAE" w:rsidR="008C5C5A" w:rsidRPr="00A018F4" w:rsidRDefault="008C5C5A" w:rsidP="00DC5310">
            <w:pPr>
              <w:spacing w:after="0"/>
              <w:jc w:val="left"/>
              <w:rPr>
                <w:b/>
                <w:bCs/>
                <w:caps/>
              </w:rPr>
            </w:pPr>
            <w:r w:rsidRPr="00CB32EE">
              <w:rPr>
                <w:rFonts w:cs="Arial"/>
                <w:b/>
                <w:iCs/>
                <w:caps/>
                <w:color w:val="FFFFFF" w:themeColor="background1"/>
                <w:szCs w:val="24"/>
              </w:rPr>
              <w:t>San</w:t>
            </w:r>
            <w:r w:rsidRPr="00CB32EE">
              <w:rPr>
                <w:b/>
                <w:caps/>
                <w:color w:val="FFFFFF" w:themeColor="background1"/>
              </w:rPr>
              <w:t xml:space="preserve"> </w:t>
            </w:r>
            <w:r w:rsidRPr="00CB32EE">
              <w:rPr>
                <w:b/>
                <w:bCs/>
                <w:caps/>
                <w:color w:val="FFFFFF" w:themeColor="background1"/>
              </w:rPr>
              <w:t xml:space="preserve">Juan Hydrologic Unit </w:t>
            </w:r>
          </w:p>
        </w:tc>
        <w:tc>
          <w:tcPr>
            <w:tcW w:w="1080" w:type="dxa"/>
            <w:tcBorders>
              <w:top w:val="single" w:sz="4" w:space="0" w:color="auto"/>
              <w:left w:val="nil"/>
              <w:bottom w:val="single" w:sz="4" w:space="0" w:color="auto"/>
              <w:right w:val="nil"/>
            </w:tcBorders>
            <w:shd w:val="clear" w:color="auto" w:fill="365F91" w:themeFill="accent1" w:themeFillShade="BF"/>
            <w:vAlign w:val="center"/>
          </w:tcPr>
          <w:p w14:paraId="777DDE4C" w14:textId="5F72BA7B" w:rsidR="008C5C5A" w:rsidRPr="003016A2" w:rsidRDefault="00A32A3B" w:rsidP="003016A2">
            <w:pPr>
              <w:spacing w:after="0"/>
              <w:jc w:val="center"/>
              <w:rPr>
                <w:b/>
                <w:color w:val="FFFFFF" w:themeColor="background1"/>
              </w:rPr>
            </w:pPr>
            <w:r w:rsidRPr="003016A2">
              <w:rPr>
                <w:rFonts w:cs="Arial"/>
                <w:b/>
                <w:iCs/>
                <w:color w:val="FFFFFF" w:themeColor="background1"/>
                <w:szCs w:val="24"/>
              </w:rPr>
              <w:t>901.00</w:t>
            </w:r>
          </w:p>
        </w:tc>
        <w:tc>
          <w:tcPr>
            <w:tcW w:w="900" w:type="dxa"/>
            <w:tcBorders>
              <w:top w:val="single" w:sz="4" w:space="0" w:color="auto"/>
              <w:left w:val="nil"/>
              <w:bottom w:val="single" w:sz="4" w:space="0" w:color="auto"/>
              <w:right w:val="nil"/>
            </w:tcBorders>
            <w:shd w:val="clear" w:color="auto" w:fill="365F91" w:themeFill="accent1" w:themeFillShade="BF"/>
            <w:vAlign w:val="bottom"/>
          </w:tcPr>
          <w:p w14:paraId="32C603D2" w14:textId="77777777" w:rsidR="008C5C5A" w:rsidRPr="00481F45" w:rsidRDefault="008C5C5A" w:rsidP="008C5C5A">
            <w:pPr>
              <w:jc w:val="left"/>
            </w:pPr>
          </w:p>
        </w:tc>
        <w:tc>
          <w:tcPr>
            <w:tcW w:w="900" w:type="dxa"/>
            <w:tcBorders>
              <w:top w:val="single" w:sz="4" w:space="0" w:color="auto"/>
              <w:left w:val="nil"/>
              <w:bottom w:val="single" w:sz="4" w:space="0" w:color="auto"/>
              <w:right w:val="nil"/>
            </w:tcBorders>
            <w:shd w:val="clear" w:color="auto" w:fill="365F91" w:themeFill="accent1" w:themeFillShade="BF"/>
            <w:vAlign w:val="bottom"/>
          </w:tcPr>
          <w:p w14:paraId="718D4CA7" w14:textId="77777777" w:rsidR="008C5C5A" w:rsidRPr="00481F45" w:rsidRDefault="008C5C5A" w:rsidP="008C5C5A">
            <w:pPr>
              <w:jc w:val="left"/>
            </w:pPr>
          </w:p>
        </w:tc>
        <w:tc>
          <w:tcPr>
            <w:tcW w:w="900" w:type="dxa"/>
            <w:tcBorders>
              <w:top w:val="single" w:sz="4" w:space="0" w:color="auto"/>
              <w:left w:val="nil"/>
              <w:bottom w:val="single" w:sz="4" w:space="0" w:color="auto"/>
              <w:right w:val="nil"/>
            </w:tcBorders>
            <w:shd w:val="clear" w:color="auto" w:fill="365F91" w:themeFill="accent1" w:themeFillShade="BF"/>
            <w:vAlign w:val="bottom"/>
          </w:tcPr>
          <w:p w14:paraId="54C299CE" w14:textId="77777777" w:rsidR="008C5C5A" w:rsidRPr="00481F45" w:rsidRDefault="008C5C5A" w:rsidP="008C5C5A">
            <w:pPr>
              <w:jc w:val="left"/>
            </w:pPr>
          </w:p>
        </w:tc>
        <w:tc>
          <w:tcPr>
            <w:tcW w:w="810" w:type="dxa"/>
            <w:tcBorders>
              <w:top w:val="single" w:sz="4" w:space="0" w:color="auto"/>
              <w:left w:val="nil"/>
              <w:bottom w:val="single" w:sz="4" w:space="0" w:color="auto"/>
              <w:right w:val="nil"/>
            </w:tcBorders>
            <w:shd w:val="clear" w:color="auto" w:fill="365F91" w:themeFill="accent1" w:themeFillShade="BF"/>
            <w:vAlign w:val="bottom"/>
          </w:tcPr>
          <w:p w14:paraId="4893467B" w14:textId="77777777" w:rsidR="008C5C5A" w:rsidRPr="00481F45" w:rsidRDefault="008C5C5A" w:rsidP="008C5C5A">
            <w:pPr>
              <w:jc w:val="left"/>
            </w:pPr>
          </w:p>
        </w:tc>
        <w:tc>
          <w:tcPr>
            <w:tcW w:w="720" w:type="dxa"/>
            <w:tcBorders>
              <w:top w:val="single" w:sz="4" w:space="0" w:color="auto"/>
              <w:left w:val="nil"/>
              <w:bottom w:val="single" w:sz="4" w:space="0" w:color="auto"/>
              <w:right w:val="nil"/>
            </w:tcBorders>
            <w:shd w:val="clear" w:color="auto" w:fill="365F91" w:themeFill="accent1" w:themeFillShade="BF"/>
            <w:vAlign w:val="bottom"/>
          </w:tcPr>
          <w:p w14:paraId="5503C3EF" w14:textId="77777777" w:rsidR="008C5C5A" w:rsidRPr="00481F45" w:rsidRDefault="008C5C5A" w:rsidP="008C5C5A">
            <w:pPr>
              <w:jc w:val="left"/>
            </w:pPr>
          </w:p>
        </w:tc>
        <w:tc>
          <w:tcPr>
            <w:tcW w:w="810" w:type="dxa"/>
            <w:tcBorders>
              <w:top w:val="single" w:sz="4" w:space="0" w:color="auto"/>
              <w:left w:val="nil"/>
              <w:bottom w:val="single" w:sz="4" w:space="0" w:color="auto"/>
              <w:right w:val="nil"/>
            </w:tcBorders>
            <w:shd w:val="clear" w:color="auto" w:fill="365F91" w:themeFill="accent1" w:themeFillShade="BF"/>
            <w:vAlign w:val="bottom"/>
          </w:tcPr>
          <w:p w14:paraId="0C808D35" w14:textId="77777777" w:rsidR="008C5C5A" w:rsidRPr="00481F45" w:rsidRDefault="008C5C5A" w:rsidP="008C5C5A">
            <w:pPr>
              <w:jc w:val="left"/>
            </w:pPr>
          </w:p>
        </w:tc>
        <w:tc>
          <w:tcPr>
            <w:tcW w:w="810" w:type="dxa"/>
            <w:tcBorders>
              <w:top w:val="single" w:sz="4" w:space="0" w:color="auto"/>
              <w:left w:val="nil"/>
              <w:bottom w:val="single" w:sz="4" w:space="0" w:color="auto"/>
              <w:right w:val="nil"/>
            </w:tcBorders>
            <w:shd w:val="clear" w:color="auto" w:fill="365F91" w:themeFill="accent1" w:themeFillShade="BF"/>
            <w:vAlign w:val="bottom"/>
          </w:tcPr>
          <w:p w14:paraId="3AB5D484" w14:textId="77777777" w:rsidR="008C5C5A" w:rsidRPr="00481F45" w:rsidRDefault="008C5C5A" w:rsidP="008C5C5A">
            <w:pPr>
              <w:jc w:val="left"/>
            </w:pPr>
          </w:p>
        </w:tc>
        <w:tc>
          <w:tcPr>
            <w:tcW w:w="900" w:type="dxa"/>
            <w:tcBorders>
              <w:top w:val="single" w:sz="4" w:space="0" w:color="auto"/>
              <w:left w:val="nil"/>
              <w:bottom w:val="single" w:sz="4" w:space="0" w:color="auto"/>
              <w:right w:val="nil"/>
            </w:tcBorders>
            <w:shd w:val="clear" w:color="auto" w:fill="365F91" w:themeFill="accent1" w:themeFillShade="BF"/>
            <w:vAlign w:val="bottom"/>
          </w:tcPr>
          <w:p w14:paraId="6CA69083" w14:textId="77777777" w:rsidR="008C5C5A" w:rsidRPr="00481F45" w:rsidRDefault="008C5C5A" w:rsidP="008C5C5A">
            <w:pPr>
              <w:jc w:val="left"/>
            </w:pPr>
          </w:p>
        </w:tc>
        <w:tc>
          <w:tcPr>
            <w:tcW w:w="990" w:type="dxa"/>
            <w:tcBorders>
              <w:top w:val="single" w:sz="4" w:space="0" w:color="auto"/>
              <w:left w:val="nil"/>
              <w:bottom w:val="single" w:sz="4" w:space="0" w:color="auto"/>
              <w:right w:val="nil"/>
            </w:tcBorders>
            <w:shd w:val="clear" w:color="auto" w:fill="365F91" w:themeFill="accent1" w:themeFillShade="BF"/>
            <w:vAlign w:val="bottom"/>
          </w:tcPr>
          <w:p w14:paraId="4D02D325" w14:textId="77777777" w:rsidR="008C5C5A" w:rsidRPr="00481F45" w:rsidRDefault="008C5C5A" w:rsidP="008C5C5A">
            <w:pPr>
              <w:jc w:val="left"/>
            </w:pPr>
          </w:p>
        </w:tc>
        <w:tc>
          <w:tcPr>
            <w:tcW w:w="990" w:type="dxa"/>
            <w:tcBorders>
              <w:top w:val="single" w:sz="4" w:space="0" w:color="auto"/>
              <w:left w:val="nil"/>
              <w:bottom w:val="single" w:sz="4" w:space="0" w:color="auto"/>
              <w:right w:val="nil"/>
            </w:tcBorders>
            <w:shd w:val="clear" w:color="auto" w:fill="365F91" w:themeFill="accent1" w:themeFillShade="BF"/>
            <w:vAlign w:val="bottom"/>
          </w:tcPr>
          <w:p w14:paraId="006B1F77" w14:textId="77777777" w:rsidR="008C5C5A" w:rsidRPr="00481F45" w:rsidRDefault="008C5C5A" w:rsidP="008C5C5A">
            <w:pPr>
              <w:jc w:val="left"/>
            </w:pPr>
          </w:p>
        </w:tc>
        <w:tc>
          <w:tcPr>
            <w:tcW w:w="900" w:type="dxa"/>
            <w:tcBorders>
              <w:top w:val="single" w:sz="4" w:space="0" w:color="auto"/>
              <w:left w:val="nil"/>
              <w:bottom w:val="single" w:sz="4" w:space="0" w:color="auto"/>
              <w:right w:val="nil"/>
            </w:tcBorders>
            <w:shd w:val="clear" w:color="auto" w:fill="365F91" w:themeFill="accent1" w:themeFillShade="BF"/>
            <w:vAlign w:val="bottom"/>
          </w:tcPr>
          <w:p w14:paraId="28A2D6B9" w14:textId="77777777" w:rsidR="008C5C5A" w:rsidRPr="00481F45" w:rsidRDefault="008C5C5A" w:rsidP="008C5C5A">
            <w:pPr>
              <w:jc w:val="left"/>
            </w:pPr>
          </w:p>
        </w:tc>
        <w:tc>
          <w:tcPr>
            <w:tcW w:w="810" w:type="dxa"/>
            <w:tcBorders>
              <w:top w:val="single" w:sz="4" w:space="0" w:color="auto"/>
              <w:left w:val="nil"/>
              <w:bottom w:val="single" w:sz="4" w:space="0" w:color="auto"/>
              <w:right w:val="nil"/>
            </w:tcBorders>
            <w:shd w:val="clear" w:color="auto" w:fill="365F91" w:themeFill="accent1" w:themeFillShade="BF"/>
            <w:vAlign w:val="bottom"/>
          </w:tcPr>
          <w:p w14:paraId="0A143D6B" w14:textId="77777777" w:rsidR="008C5C5A" w:rsidRPr="00481F45" w:rsidRDefault="008C5C5A" w:rsidP="008C5C5A">
            <w:pPr>
              <w:jc w:val="left"/>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bottom"/>
          </w:tcPr>
          <w:p w14:paraId="4584F86B" w14:textId="77777777" w:rsidR="008C5C5A" w:rsidRPr="00481F45" w:rsidRDefault="008C5C5A" w:rsidP="008C5C5A">
            <w:pPr>
              <w:jc w:val="left"/>
            </w:pPr>
          </w:p>
        </w:tc>
      </w:tr>
      <w:tr w:rsidR="00CB32EE" w:rsidRPr="00481F45" w14:paraId="2AC3A9D2" w14:textId="77777777" w:rsidTr="00A32A3B">
        <w:trPr>
          <w:cantSplit/>
          <w:trHeight w:val="360"/>
        </w:trPr>
        <w:tc>
          <w:tcPr>
            <w:tcW w:w="4405" w:type="dxa"/>
            <w:tcBorders>
              <w:top w:val="single" w:sz="4" w:space="0" w:color="auto"/>
            </w:tcBorders>
            <w:vAlign w:val="center"/>
          </w:tcPr>
          <w:p w14:paraId="57C3ABB6" w14:textId="54143A87" w:rsidR="008C5C5A" w:rsidRPr="00DC5310" w:rsidRDefault="008C5C5A" w:rsidP="00DC5310">
            <w:pPr>
              <w:spacing w:after="0"/>
              <w:jc w:val="left"/>
              <w:rPr>
                <w:rFonts w:cs="Arial"/>
                <w:bCs/>
                <w:iCs/>
                <w:szCs w:val="24"/>
              </w:rPr>
            </w:pPr>
            <w:r w:rsidRPr="00DC5310">
              <w:rPr>
                <w:rFonts w:cs="Arial"/>
                <w:bCs/>
                <w:iCs/>
                <w:szCs w:val="24"/>
              </w:rPr>
              <w:t>Laguna Hydrologic Area</w:t>
            </w:r>
          </w:p>
        </w:tc>
        <w:tc>
          <w:tcPr>
            <w:tcW w:w="1080" w:type="dxa"/>
            <w:tcBorders>
              <w:top w:val="single" w:sz="4" w:space="0" w:color="auto"/>
            </w:tcBorders>
            <w:vAlign w:val="center"/>
          </w:tcPr>
          <w:p w14:paraId="089F5032" w14:textId="5408C6FE" w:rsidR="008C5C5A" w:rsidRPr="00DC5310" w:rsidRDefault="008C5C5A" w:rsidP="00CB32EE">
            <w:pPr>
              <w:spacing w:after="0"/>
              <w:jc w:val="center"/>
              <w:rPr>
                <w:rFonts w:cs="Arial"/>
                <w:bCs/>
                <w:iCs/>
                <w:szCs w:val="24"/>
              </w:rPr>
            </w:pPr>
            <w:r w:rsidRPr="00DC5310">
              <w:rPr>
                <w:rFonts w:cs="Arial"/>
                <w:bCs/>
                <w:iCs/>
                <w:szCs w:val="24"/>
              </w:rPr>
              <w:t>1.10</w:t>
            </w:r>
          </w:p>
        </w:tc>
        <w:tc>
          <w:tcPr>
            <w:tcW w:w="900" w:type="dxa"/>
            <w:tcBorders>
              <w:top w:val="single" w:sz="4" w:space="0" w:color="auto"/>
            </w:tcBorders>
            <w:vAlign w:val="center"/>
          </w:tcPr>
          <w:p w14:paraId="62D430EE" w14:textId="4628B30D" w:rsidR="008C5C5A" w:rsidRPr="00DC5310" w:rsidRDefault="008C5C5A" w:rsidP="00CB32EE">
            <w:pPr>
              <w:spacing w:after="0"/>
              <w:jc w:val="center"/>
              <w:rPr>
                <w:rFonts w:cs="Arial"/>
                <w:bCs/>
                <w:iCs/>
                <w:szCs w:val="24"/>
              </w:rPr>
            </w:pPr>
            <w:r w:rsidRPr="00DC5310">
              <w:rPr>
                <w:rFonts w:cs="Arial"/>
                <w:bCs/>
                <w:iCs/>
                <w:szCs w:val="24"/>
              </w:rPr>
              <w:t>1,000</w:t>
            </w:r>
          </w:p>
        </w:tc>
        <w:tc>
          <w:tcPr>
            <w:tcW w:w="900" w:type="dxa"/>
            <w:tcBorders>
              <w:top w:val="single" w:sz="4" w:space="0" w:color="auto"/>
            </w:tcBorders>
            <w:vAlign w:val="center"/>
          </w:tcPr>
          <w:p w14:paraId="0165FF18" w14:textId="5BB4E40F" w:rsidR="008C5C5A" w:rsidRPr="00DC5310" w:rsidRDefault="008C5C5A" w:rsidP="00CB32EE">
            <w:pPr>
              <w:spacing w:after="0"/>
              <w:jc w:val="center"/>
              <w:rPr>
                <w:rFonts w:cs="Arial"/>
                <w:bCs/>
                <w:iCs/>
                <w:szCs w:val="24"/>
              </w:rPr>
            </w:pPr>
            <w:r w:rsidRPr="00DC5310">
              <w:rPr>
                <w:rFonts w:cs="Arial"/>
                <w:bCs/>
                <w:iCs/>
                <w:szCs w:val="24"/>
              </w:rPr>
              <w:t>400</w:t>
            </w:r>
          </w:p>
        </w:tc>
        <w:tc>
          <w:tcPr>
            <w:tcW w:w="900" w:type="dxa"/>
            <w:tcBorders>
              <w:top w:val="single" w:sz="4" w:space="0" w:color="auto"/>
            </w:tcBorders>
            <w:vAlign w:val="center"/>
          </w:tcPr>
          <w:p w14:paraId="40F7ED06" w14:textId="3881BC77" w:rsidR="008C5C5A" w:rsidRPr="00DC5310" w:rsidRDefault="008C5C5A" w:rsidP="00CB32EE">
            <w:pPr>
              <w:spacing w:after="0"/>
              <w:jc w:val="center"/>
              <w:rPr>
                <w:rFonts w:cs="Arial"/>
                <w:bCs/>
                <w:iCs/>
                <w:szCs w:val="24"/>
              </w:rPr>
            </w:pPr>
            <w:r w:rsidRPr="00DC5310">
              <w:rPr>
                <w:rFonts w:cs="Arial"/>
                <w:bCs/>
                <w:iCs/>
                <w:szCs w:val="24"/>
              </w:rPr>
              <w:t>500</w:t>
            </w:r>
          </w:p>
        </w:tc>
        <w:tc>
          <w:tcPr>
            <w:tcW w:w="810" w:type="dxa"/>
            <w:tcBorders>
              <w:top w:val="single" w:sz="4" w:space="0" w:color="auto"/>
            </w:tcBorders>
            <w:vAlign w:val="center"/>
          </w:tcPr>
          <w:p w14:paraId="024CC697" w14:textId="3A53C82F" w:rsidR="008C5C5A" w:rsidRPr="00DC5310" w:rsidRDefault="008C5C5A" w:rsidP="00CB32EE">
            <w:pPr>
              <w:spacing w:after="0"/>
              <w:jc w:val="center"/>
              <w:rPr>
                <w:rFonts w:cs="Arial"/>
                <w:bCs/>
                <w:iCs/>
                <w:szCs w:val="24"/>
              </w:rPr>
            </w:pPr>
            <w:r w:rsidRPr="00DC5310">
              <w:rPr>
                <w:rFonts w:cs="Arial"/>
                <w:bCs/>
                <w:iCs/>
                <w:szCs w:val="24"/>
              </w:rPr>
              <w:t>60</w:t>
            </w:r>
          </w:p>
        </w:tc>
        <w:tc>
          <w:tcPr>
            <w:tcW w:w="720" w:type="dxa"/>
            <w:tcBorders>
              <w:top w:val="single" w:sz="4" w:space="0" w:color="auto"/>
            </w:tcBorders>
            <w:vAlign w:val="center"/>
          </w:tcPr>
          <w:p w14:paraId="566B51C4" w14:textId="78513048" w:rsidR="008C5C5A" w:rsidRPr="00DC5310" w:rsidRDefault="008C5C5A" w:rsidP="00CB32EE">
            <w:pPr>
              <w:spacing w:after="0"/>
              <w:jc w:val="center"/>
              <w:rPr>
                <w:rFonts w:cs="Arial"/>
                <w:bCs/>
                <w:iCs/>
                <w:szCs w:val="24"/>
              </w:rPr>
            </w:pPr>
            <w:bookmarkStart w:id="73" w:name="_Ref33099239"/>
            <w:r w:rsidRPr="00DC5310">
              <w:rPr>
                <w:rFonts w:cs="Arial"/>
                <w:bCs/>
                <w:iCs/>
                <w:szCs w:val="24"/>
              </w:rPr>
              <w:endnoteReference w:id="2"/>
            </w:r>
            <w:bookmarkEnd w:id="73"/>
          </w:p>
        </w:tc>
        <w:tc>
          <w:tcPr>
            <w:tcW w:w="810" w:type="dxa"/>
            <w:tcBorders>
              <w:top w:val="single" w:sz="4" w:space="0" w:color="auto"/>
            </w:tcBorders>
            <w:vAlign w:val="center"/>
          </w:tcPr>
          <w:p w14:paraId="6E2CADE9" w14:textId="7749C06C" w:rsidR="008C5C5A" w:rsidRPr="00DC5310" w:rsidRDefault="00A018F4" w:rsidP="00CB32EE">
            <w:pPr>
              <w:spacing w:after="0"/>
              <w:jc w:val="center"/>
              <w:rPr>
                <w:rFonts w:cs="Arial"/>
                <w:bCs/>
                <w:iCs/>
                <w:szCs w:val="24"/>
              </w:rPr>
            </w:pPr>
            <w:r w:rsidRPr="00DC5310">
              <w:rPr>
                <w:rFonts w:cs="Arial"/>
                <w:bCs/>
                <w:iCs/>
                <w:szCs w:val="24"/>
              </w:rPr>
              <w:t>0.3</w:t>
            </w:r>
          </w:p>
        </w:tc>
        <w:tc>
          <w:tcPr>
            <w:tcW w:w="810" w:type="dxa"/>
            <w:tcBorders>
              <w:top w:val="single" w:sz="4" w:space="0" w:color="auto"/>
            </w:tcBorders>
            <w:vAlign w:val="center"/>
          </w:tcPr>
          <w:p w14:paraId="4318AF18" w14:textId="3172DDFF" w:rsidR="008C5C5A" w:rsidRPr="00DC5310" w:rsidRDefault="00A018F4" w:rsidP="00CB32EE">
            <w:pPr>
              <w:spacing w:after="0"/>
              <w:jc w:val="center"/>
              <w:rPr>
                <w:rFonts w:cs="Arial"/>
                <w:bCs/>
                <w:iCs/>
                <w:szCs w:val="24"/>
              </w:rPr>
            </w:pPr>
            <w:r w:rsidRPr="00DC5310">
              <w:rPr>
                <w:rFonts w:cs="Arial"/>
                <w:bCs/>
                <w:iCs/>
                <w:szCs w:val="24"/>
              </w:rPr>
              <w:t>0.05</w:t>
            </w:r>
          </w:p>
        </w:tc>
        <w:tc>
          <w:tcPr>
            <w:tcW w:w="900" w:type="dxa"/>
            <w:tcBorders>
              <w:top w:val="single" w:sz="4" w:space="0" w:color="auto"/>
            </w:tcBorders>
            <w:vAlign w:val="center"/>
          </w:tcPr>
          <w:p w14:paraId="2501F17B" w14:textId="3A4895A2" w:rsidR="008C5C5A" w:rsidRPr="00DC5310" w:rsidRDefault="00A018F4" w:rsidP="00CB32EE">
            <w:pPr>
              <w:spacing w:after="0"/>
              <w:jc w:val="center"/>
              <w:rPr>
                <w:rFonts w:cs="Arial"/>
                <w:bCs/>
                <w:iCs/>
                <w:szCs w:val="24"/>
              </w:rPr>
            </w:pPr>
            <w:r w:rsidRPr="00DC5310">
              <w:rPr>
                <w:rFonts w:cs="Arial"/>
                <w:bCs/>
                <w:iCs/>
                <w:szCs w:val="24"/>
              </w:rPr>
              <w:t>0.5</w:t>
            </w:r>
          </w:p>
        </w:tc>
        <w:tc>
          <w:tcPr>
            <w:tcW w:w="990" w:type="dxa"/>
            <w:tcBorders>
              <w:top w:val="single" w:sz="4" w:space="0" w:color="auto"/>
            </w:tcBorders>
            <w:vAlign w:val="center"/>
          </w:tcPr>
          <w:p w14:paraId="5699B348" w14:textId="5D1461E6" w:rsidR="008C5C5A" w:rsidRPr="00DC5310" w:rsidRDefault="00A018F4" w:rsidP="00CB32EE">
            <w:pPr>
              <w:spacing w:after="0"/>
              <w:jc w:val="center"/>
              <w:rPr>
                <w:rFonts w:cs="Arial"/>
                <w:bCs/>
                <w:iCs/>
                <w:szCs w:val="24"/>
              </w:rPr>
            </w:pPr>
            <w:r w:rsidRPr="00DC5310">
              <w:rPr>
                <w:rFonts w:cs="Arial"/>
                <w:bCs/>
                <w:iCs/>
                <w:szCs w:val="24"/>
              </w:rPr>
              <w:t>0.75</w:t>
            </w:r>
          </w:p>
        </w:tc>
        <w:tc>
          <w:tcPr>
            <w:tcW w:w="990" w:type="dxa"/>
            <w:tcBorders>
              <w:top w:val="single" w:sz="4" w:space="0" w:color="auto"/>
            </w:tcBorders>
            <w:vAlign w:val="center"/>
          </w:tcPr>
          <w:p w14:paraId="617FA274" w14:textId="1D5C1CCB" w:rsidR="008C5C5A" w:rsidRPr="00DC5310" w:rsidRDefault="00A018F4" w:rsidP="00CB32EE">
            <w:pPr>
              <w:spacing w:after="0"/>
              <w:jc w:val="center"/>
              <w:rPr>
                <w:rFonts w:cs="Arial"/>
                <w:bCs/>
                <w:iCs/>
                <w:szCs w:val="24"/>
              </w:rPr>
            </w:pPr>
            <w:r w:rsidRPr="00DC5310">
              <w:rPr>
                <w:rFonts w:cs="Arial"/>
                <w:bCs/>
                <w:iCs/>
                <w:szCs w:val="24"/>
              </w:rPr>
              <w:t>none</w:t>
            </w:r>
          </w:p>
        </w:tc>
        <w:tc>
          <w:tcPr>
            <w:tcW w:w="900" w:type="dxa"/>
            <w:tcBorders>
              <w:top w:val="single" w:sz="4" w:space="0" w:color="auto"/>
            </w:tcBorders>
            <w:vAlign w:val="center"/>
          </w:tcPr>
          <w:p w14:paraId="7888190C" w14:textId="52745A16" w:rsidR="008C5C5A" w:rsidRPr="00DC5310" w:rsidRDefault="00A018F4" w:rsidP="00CB32EE">
            <w:pPr>
              <w:spacing w:after="0"/>
              <w:jc w:val="center"/>
              <w:rPr>
                <w:rFonts w:cs="Arial"/>
                <w:bCs/>
                <w:iCs/>
                <w:szCs w:val="24"/>
              </w:rPr>
            </w:pPr>
            <w:r w:rsidRPr="00DC5310">
              <w:rPr>
                <w:rFonts w:cs="Arial"/>
                <w:bCs/>
                <w:iCs/>
                <w:szCs w:val="24"/>
              </w:rPr>
              <w:t>20</w:t>
            </w:r>
          </w:p>
        </w:tc>
        <w:tc>
          <w:tcPr>
            <w:tcW w:w="810" w:type="dxa"/>
            <w:tcBorders>
              <w:top w:val="single" w:sz="4" w:space="0" w:color="auto"/>
            </w:tcBorders>
            <w:vAlign w:val="center"/>
          </w:tcPr>
          <w:p w14:paraId="1835EA8E" w14:textId="1ED65DBE" w:rsidR="008C5C5A" w:rsidRPr="00DC5310" w:rsidRDefault="00A018F4" w:rsidP="00CB32EE">
            <w:pPr>
              <w:spacing w:after="0"/>
              <w:jc w:val="center"/>
              <w:rPr>
                <w:rFonts w:cs="Arial"/>
                <w:bCs/>
                <w:iCs/>
                <w:szCs w:val="24"/>
              </w:rPr>
            </w:pPr>
            <w:r w:rsidRPr="00DC5310">
              <w:rPr>
                <w:rFonts w:cs="Arial"/>
                <w:bCs/>
                <w:iCs/>
                <w:szCs w:val="24"/>
              </w:rPr>
              <w:t>20</w:t>
            </w:r>
          </w:p>
        </w:tc>
        <w:tc>
          <w:tcPr>
            <w:tcW w:w="810" w:type="dxa"/>
            <w:tcBorders>
              <w:top w:val="single" w:sz="4" w:space="0" w:color="auto"/>
            </w:tcBorders>
            <w:vAlign w:val="center"/>
          </w:tcPr>
          <w:p w14:paraId="6774138A" w14:textId="2506325C" w:rsidR="008C5C5A" w:rsidRPr="00DC5310" w:rsidRDefault="00A018F4" w:rsidP="00CB32EE">
            <w:pPr>
              <w:spacing w:after="0"/>
              <w:jc w:val="center"/>
              <w:rPr>
                <w:rFonts w:cs="Arial"/>
                <w:bCs/>
                <w:iCs/>
                <w:szCs w:val="24"/>
              </w:rPr>
            </w:pPr>
            <w:r w:rsidRPr="00DC5310">
              <w:rPr>
                <w:rFonts w:cs="Arial"/>
                <w:bCs/>
                <w:iCs/>
                <w:szCs w:val="24"/>
              </w:rPr>
              <w:t>1.0</w:t>
            </w:r>
          </w:p>
        </w:tc>
      </w:tr>
      <w:tr w:rsidR="00CB32EE" w:rsidRPr="00481F45" w14:paraId="43F1D346" w14:textId="77777777" w:rsidTr="00A32A3B">
        <w:trPr>
          <w:cantSplit/>
          <w:trHeight w:val="360"/>
        </w:trPr>
        <w:tc>
          <w:tcPr>
            <w:tcW w:w="4405" w:type="dxa"/>
            <w:vAlign w:val="center"/>
          </w:tcPr>
          <w:p w14:paraId="2F569B55" w14:textId="507D2891" w:rsidR="00A018F4" w:rsidRPr="00DC5310" w:rsidRDefault="00A018F4" w:rsidP="00DC5310">
            <w:pPr>
              <w:spacing w:after="0"/>
              <w:jc w:val="left"/>
              <w:rPr>
                <w:rFonts w:cs="Arial"/>
                <w:bCs/>
                <w:iCs/>
                <w:szCs w:val="24"/>
              </w:rPr>
            </w:pPr>
            <w:r w:rsidRPr="00DC5310">
              <w:rPr>
                <w:rFonts w:cs="Arial"/>
                <w:bCs/>
                <w:iCs/>
                <w:szCs w:val="24"/>
              </w:rPr>
              <w:t>Mission Viejo Hydrologic Area</w:t>
            </w:r>
          </w:p>
        </w:tc>
        <w:tc>
          <w:tcPr>
            <w:tcW w:w="1080" w:type="dxa"/>
            <w:vAlign w:val="center"/>
          </w:tcPr>
          <w:p w14:paraId="2891CEA4" w14:textId="6D96FD61" w:rsidR="00A018F4" w:rsidRPr="00DC5310" w:rsidRDefault="00A018F4" w:rsidP="00DC5310">
            <w:pPr>
              <w:spacing w:after="0"/>
              <w:jc w:val="center"/>
              <w:rPr>
                <w:rFonts w:cs="Arial"/>
                <w:bCs/>
                <w:iCs/>
                <w:szCs w:val="24"/>
              </w:rPr>
            </w:pPr>
            <w:r w:rsidRPr="00DC5310">
              <w:rPr>
                <w:rFonts w:cs="Arial"/>
                <w:bCs/>
                <w:iCs/>
                <w:szCs w:val="24"/>
              </w:rPr>
              <w:t>1.20</w:t>
            </w:r>
          </w:p>
        </w:tc>
        <w:tc>
          <w:tcPr>
            <w:tcW w:w="900" w:type="dxa"/>
            <w:vAlign w:val="center"/>
          </w:tcPr>
          <w:p w14:paraId="7CB13D58" w14:textId="654230C1" w:rsidR="00A018F4" w:rsidRPr="00DC5310" w:rsidRDefault="00A018F4" w:rsidP="00DC5310">
            <w:pPr>
              <w:spacing w:after="0"/>
              <w:jc w:val="center"/>
              <w:rPr>
                <w:rFonts w:cs="Arial"/>
                <w:bCs/>
                <w:iCs/>
                <w:szCs w:val="24"/>
              </w:rPr>
            </w:pPr>
            <w:r w:rsidRPr="00DC5310">
              <w:rPr>
                <w:rFonts w:cs="Arial"/>
                <w:bCs/>
                <w:iCs/>
                <w:szCs w:val="24"/>
              </w:rPr>
              <w:t>500</w:t>
            </w:r>
          </w:p>
        </w:tc>
        <w:tc>
          <w:tcPr>
            <w:tcW w:w="900" w:type="dxa"/>
            <w:vAlign w:val="center"/>
          </w:tcPr>
          <w:p w14:paraId="368B5C05" w14:textId="7EBF380D" w:rsidR="00A018F4" w:rsidRPr="00DC5310" w:rsidRDefault="00A018F4" w:rsidP="00DC5310">
            <w:pPr>
              <w:spacing w:after="0"/>
              <w:jc w:val="center"/>
              <w:rPr>
                <w:rFonts w:cs="Arial"/>
                <w:bCs/>
                <w:iCs/>
                <w:szCs w:val="24"/>
              </w:rPr>
            </w:pPr>
            <w:r w:rsidRPr="00DC5310">
              <w:rPr>
                <w:rFonts w:cs="Arial"/>
                <w:bCs/>
                <w:iCs/>
                <w:szCs w:val="24"/>
              </w:rPr>
              <w:t>250</w:t>
            </w:r>
          </w:p>
        </w:tc>
        <w:tc>
          <w:tcPr>
            <w:tcW w:w="900" w:type="dxa"/>
            <w:vAlign w:val="center"/>
          </w:tcPr>
          <w:p w14:paraId="1B55F9D2" w14:textId="0AF92574" w:rsidR="00A018F4" w:rsidRPr="00DC5310" w:rsidRDefault="00A018F4" w:rsidP="00DC5310">
            <w:pPr>
              <w:spacing w:after="0"/>
              <w:jc w:val="center"/>
              <w:rPr>
                <w:rFonts w:cs="Arial"/>
                <w:bCs/>
                <w:iCs/>
                <w:szCs w:val="24"/>
              </w:rPr>
            </w:pPr>
            <w:r w:rsidRPr="00DC5310">
              <w:rPr>
                <w:rFonts w:cs="Arial"/>
                <w:bCs/>
                <w:iCs/>
                <w:szCs w:val="24"/>
              </w:rPr>
              <w:t>250</w:t>
            </w:r>
          </w:p>
        </w:tc>
        <w:tc>
          <w:tcPr>
            <w:tcW w:w="810" w:type="dxa"/>
            <w:vAlign w:val="center"/>
          </w:tcPr>
          <w:p w14:paraId="4C5DA423" w14:textId="252A595C" w:rsidR="00A018F4" w:rsidRPr="00DC5310" w:rsidRDefault="00A018F4" w:rsidP="00DC5310">
            <w:pPr>
              <w:spacing w:after="0"/>
              <w:jc w:val="center"/>
              <w:rPr>
                <w:rFonts w:cs="Arial"/>
                <w:bCs/>
                <w:iCs/>
                <w:szCs w:val="24"/>
              </w:rPr>
            </w:pPr>
            <w:r w:rsidRPr="00DC5310">
              <w:rPr>
                <w:rFonts w:cs="Arial"/>
                <w:bCs/>
                <w:iCs/>
                <w:szCs w:val="24"/>
              </w:rPr>
              <w:t>60</w:t>
            </w:r>
          </w:p>
        </w:tc>
        <w:tc>
          <w:tcPr>
            <w:tcW w:w="720" w:type="dxa"/>
            <w:vAlign w:val="center"/>
          </w:tcPr>
          <w:p w14:paraId="3F6EAB0E" w14:textId="08D86BB4" w:rsidR="00A018F4" w:rsidRPr="00DC5310" w:rsidRDefault="00A018F4"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vAlign w:val="center"/>
          </w:tcPr>
          <w:p w14:paraId="13A517D9" w14:textId="2B7A7DCA" w:rsidR="00A018F4" w:rsidRPr="00DC5310" w:rsidRDefault="00A018F4" w:rsidP="00DC5310">
            <w:pPr>
              <w:spacing w:after="0"/>
              <w:jc w:val="center"/>
              <w:rPr>
                <w:rFonts w:cs="Arial"/>
                <w:bCs/>
                <w:iCs/>
                <w:szCs w:val="24"/>
              </w:rPr>
            </w:pPr>
            <w:r w:rsidRPr="00DC5310">
              <w:rPr>
                <w:rFonts w:cs="Arial"/>
                <w:bCs/>
                <w:iCs/>
                <w:szCs w:val="24"/>
              </w:rPr>
              <w:t>0.3</w:t>
            </w:r>
          </w:p>
        </w:tc>
        <w:tc>
          <w:tcPr>
            <w:tcW w:w="810" w:type="dxa"/>
            <w:vAlign w:val="center"/>
          </w:tcPr>
          <w:p w14:paraId="3F90988E" w14:textId="1538703F" w:rsidR="00A018F4" w:rsidRPr="00DC5310" w:rsidRDefault="00A018F4" w:rsidP="00DC5310">
            <w:pPr>
              <w:spacing w:after="0"/>
              <w:jc w:val="center"/>
              <w:rPr>
                <w:rFonts w:cs="Arial"/>
                <w:bCs/>
                <w:iCs/>
                <w:szCs w:val="24"/>
              </w:rPr>
            </w:pPr>
            <w:r w:rsidRPr="00DC5310">
              <w:rPr>
                <w:rFonts w:cs="Arial"/>
                <w:bCs/>
                <w:iCs/>
                <w:szCs w:val="24"/>
              </w:rPr>
              <w:t>0.05</w:t>
            </w:r>
          </w:p>
        </w:tc>
        <w:tc>
          <w:tcPr>
            <w:tcW w:w="900" w:type="dxa"/>
            <w:vAlign w:val="center"/>
          </w:tcPr>
          <w:p w14:paraId="29394652" w14:textId="3136EDC4" w:rsidR="00A018F4" w:rsidRPr="00DC5310" w:rsidRDefault="00A018F4" w:rsidP="00DC5310">
            <w:pPr>
              <w:spacing w:after="0"/>
              <w:jc w:val="center"/>
              <w:rPr>
                <w:rFonts w:cs="Arial"/>
                <w:bCs/>
                <w:iCs/>
                <w:szCs w:val="24"/>
              </w:rPr>
            </w:pPr>
            <w:r w:rsidRPr="00DC5310">
              <w:rPr>
                <w:rFonts w:cs="Arial"/>
                <w:bCs/>
                <w:iCs/>
                <w:szCs w:val="24"/>
              </w:rPr>
              <w:t>0.5</w:t>
            </w:r>
          </w:p>
        </w:tc>
        <w:tc>
          <w:tcPr>
            <w:tcW w:w="990" w:type="dxa"/>
            <w:vAlign w:val="center"/>
          </w:tcPr>
          <w:p w14:paraId="154B7D40" w14:textId="234C399E" w:rsidR="00A018F4" w:rsidRPr="00DC5310" w:rsidRDefault="00A018F4" w:rsidP="00DC5310">
            <w:pPr>
              <w:spacing w:after="0"/>
              <w:jc w:val="center"/>
              <w:rPr>
                <w:rFonts w:cs="Arial"/>
                <w:bCs/>
                <w:iCs/>
                <w:szCs w:val="24"/>
              </w:rPr>
            </w:pPr>
            <w:r w:rsidRPr="00DC5310">
              <w:rPr>
                <w:rFonts w:cs="Arial"/>
                <w:bCs/>
                <w:iCs/>
                <w:szCs w:val="24"/>
              </w:rPr>
              <w:t>0.75</w:t>
            </w:r>
          </w:p>
        </w:tc>
        <w:tc>
          <w:tcPr>
            <w:tcW w:w="990" w:type="dxa"/>
            <w:vAlign w:val="center"/>
          </w:tcPr>
          <w:p w14:paraId="0C10C257" w14:textId="3E4B2BD4" w:rsidR="00A018F4" w:rsidRPr="00DC5310" w:rsidRDefault="00A018F4" w:rsidP="00DC5310">
            <w:pPr>
              <w:spacing w:after="0"/>
              <w:jc w:val="center"/>
              <w:rPr>
                <w:rFonts w:cs="Arial"/>
                <w:bCs/>
                <w:iCs/>
                <w:szCs w:val="24"/>
              </w:rPr>
            </w:pPr>
            <w:r w:rsidRPr="00DC5310">
              <w:rPr>
                <w:rFonts w:cs="Arial"/>
                <w:bCs/>
                <w:iCs/>
                <w:szCs w:val="24"/>
              </w:rPr>
              <w:t>none</w:t>
            </w:r>
          </w:p>
        </w:tc>
        <w:tc>
          <w:tcPr>
            <w:tcW w:w="900" w:type="dxa"/>
            <w:vAlign w:val="center"/>
          </w:tcPr>
          <w:p w14:paraId="79FC3F05" w14:textId="64DD3E27" w:rsidR="00A018F4" w:rsidRPr="00DC5310" w:rsidRDefault="00A018F4" w:rsidP="00DC5310">
            <w:pPr>
              <w:spacing w:after="0"/>
              <w:jc w:val="center"/>
              <w:rPr>
                <w:rFonts w:cs="Arial"/>
                <w:bCs/>
                <w:iCs/>
                <w:szCs w:val="24"/>
              </w:rPr>
            </w:pPr>
            <w:r w:rsidRPr="00DC5310">
              <w:rPr>
                <w:rFonts w:cs="Arial"/>
                <w:bCs/>
                <w:iCs/>
                <w:szCs w:val="24"/>
              </w:rPr>
              <w:t>20</w:t>
            </w:r>
          </w:p>
        </w:tc>
        <w:tc>
          <w:tcPr>
            <w:tcW w:w="810" w:type="dxa"/>
            <w:vAlign w:val="center"/>
          </w:tcPr>
          <w:p w14:paraId="5D0AA497" w14:textId="16A64BB7" w:rsidR="00A018F4" w:rsidRPr="00DC5310" w:rsidRDefault="00A018F4" w:rsidP="00DC5310">
            <w:pPr>
              <w:spacing w:after="0"/>
              <w:jc w:val="center"/>
              <w:rPr>
                <w:rFonts w:cs="Arial"/>
                <w:bCs/>
                <w:iCs/>
                <w:szCs w:val="24"/>
              </w:rPr>
            </w:pPr>
            <w:r w:rsidRPr="00DC5310">
              <w:rPr>
                <w:rFonts w:cs="Arial"/>
                <w:bCs/>
                <w:iCs/>
                <w:szCs w:val="24"/>
              </w:rPr>
              <w:t>20</w:t>
            </w:r>
          </w:p>
        </w:tc>
        <w:tc>
          <w:tcPr>
            <w:tcW w:w="810" w:type="dxa"/>
            <w:vAlign w:val="center"/>
          </w:tcPr>
          <w:p w14:paraId="7C5925C5" w14:textId="04B37464" w:rsidR="00A018F4" w:rsidRPr="00DC5310" w:rsidRDefault="00A018F4" w:rsidP="00DC5310">
            <w:pPr>
              <w:spacing w:after="0"/>
              <w:jc w:val="center"/>
              <w:rPr>
                <w:rFonts w:cs="Arial"/>
                <w:bCs/>
                <w:iCs/>
                <w:szCs w:val="24"/>
              </w:rPr>
            </w:pPr>
            <w:r w:rsidRPr="00DC5310">
              <w:rPr>
                <w:rFonts w:cs="Arial"/>
                <w:bCs/>
                <w:iCs/>
                <w:szCs w:val="24"/>
              </w:rPr>
              <w:t>1.0</w:t>
            </w:r>
          </w:p>
        </w:tc>
      </w:tr>
      <w:tr w:rsidR="00CB32EE" w:rsidRPr="00481F45" w14:paraId="3A746207" w14:textId="77777777" w:rsidTr="00A32A3B">
        <w:trPr>
          <w:cantSplit/>
          <w:trHeight w:val="360"/>
        </w:trPr>
        <w:tc>
          <w:tcPr>
            <w:tcW w:w="4405" w:type="dxa"/>
            <w:vAlign w:val="center"/>
          </w:tcPr>
          <w:p w14:paraId="65410CC0" w14:textId="002BF782" w:rsidR="00A018F4" w:rsidRPr="00DC5310" w:rsidRDefault="00A018F4" w:rsidP="00DC5310">
            <w:pPr>
              <w:spacing w:after="0"/>
              <w:jc w:val="left"/>
              <w:rPr>
                <w:rFonts w:cs="Arial"/>
                <w:bCs/>
                <w:iCs/>
                <w:szCs w:val="24"/>
              </w:rPr>
            </w:pPr>
            <w:r w:rsidRPr="00DC5310">
              <w:rPr>
                <w:rFonts w:cs="Arial"/>
                <w:bCs/>
                <w:iCs/>
                <w:szCs w:val="24"/>
              </w:rPr>
              <w:t>San Clemen</w:t>
            </w:r>
            <w:r w:rsidRPr="00586FFF">
              <w:rPr>
                <w:rFonts w:cs="Arial"/>
                <w:bCs/>
                <w:iCs/>
                <w:szCs w:val="24"/>
              </w:rPr>
              <w:t>t</w:t>
            </w:r>
            <w:r w:rsidR="006C2DBE" w:rsidRPr="00586FFF">
              <w:rPr>
                <w:rFonts w:cs="Arial"/>
                <w:bCs/>
                <w:iCs/>
                <w:szCs w:val="24"/>
              </w:rPr>
              <w:t>e</w:t>
            </w:r>
            <w:r w:rsidR="006C2DBE">
              <w:rPr>
                <w:rFonts w:cs="Arial"/>
                <w:bCs/>
                <w:iCs/>
                <w:szCs w:val="24"/>
              </w:rPr>
              <w:t xml:space="preserve"> </w:t>
            </w:r>
            <w:r w:rsidRPr="00DC5310">
              <w:rPr>
                <w:rFonts w:cs="Arial"/>
                <w:bCs/>
                <w:iCs/>
                <w:szCs w:val="24"/>
              </w:rPr>
              <w:t>Hydrologic Area</w:t>
            </w:r>
          </w:p>
        </w:tc>
        <w:tc>
          <w:tcPr>
            <w:tcW w:w="1080" w:type="dxa"/>
            <w:vAlign w:val="center"/>
          </w:tcPr>
          <w:p w14:paraId="0B93015D" w14:textId="46155237" w:rsidR="00A018F4" w:rsidRPr="00DC5310" w:rsidRDefault="00A018F4" w:rsidP="00DC5310">
            <w:pPr>
              <w:spacing w:after="0"/>
              <w:jc w:val="center"/>
              <w:rPr>
                <w:rFonts w:cs="Arial"/>
                <w:bCs/>
                <w:iCs/>
                <w:szCs w:val="24"/>
              </w:rPr>
            </w:pPr>
            <w:r w:rsidRPr="00DC5310">
              <w:rPr>
                <w:rFonts w:cs="Arial"/>
                <w:bCs/>
                <w:iCs/>
                <w:szCs w:val="24"/>
              </w:rPr>
              <w:t>1.30</w:t>
            </w:r>
          </w:p>
        </w:tc>
        <w:tc>
          <w:tcPr>
            <w:tcW w:w="900" w:type="dxa"/>
            <w:vAlign w:val="center"/>
          </w:tcPr>
          <w:p w14:paraId="21A7F792" w14:textId="10356053" w:rsidR="00A018F4" w:rsidRPr="00DC5310" w:rsidRDefault="00A018F4" w:rsidP="00DC5310">
            <w:pPr>
              <w:spacing w:after="0"/>
              <w:jc w:val="center"/>
              <w:rPr>
                <w:rFonts w:cs="Arial"/>
                <w:bCs/>
                <w:iCs/>
                <w:szCs w:val="24"/>
              </w:rPr>
            </w:pPr>
            <w:r w:rsidRPr="00DC5310">
              <w:rPr>
                <w:rFonts w:cs="Arial"/>
                <w:bCs/>
                <w:iCs/>
                <w:szCs w:val="24"/>
              </w:rPr>
              <w:t>500</w:t>
            </w:r>
          </w:p>
        </w:tc>
        <w:tc>
          <w:tcPr>
            <w:tcW w:w="900" w:type="dxa"/>
            <w:vAlign w:val="center"/>
          </w:tcPr>
          <w:p w14:paraId="43D16B03" w14:textId="506297FD" w:rsidR="00A018F4" w:rsidRPr="00DC5310" w:rsidRDefault="00A018F4" w:rsidP="00DC5310">
            <w:pPr>
              <w:spacing w:after="0"/>
              <w:jc w:val="center"/>
              <w:rPr>
                <w:rFonts w:cs="Arial"/>
                <w:bCs/>
                <w:iCs/>
                <w:szCs w:val="24"/>
              </w:rPr>
            </w:pPr>
            <w:r w:rsidRPr="00DC5310">
              <w:rPr>
                <w:rFonts w:cs="Arial"/>
                <w:bCs/>
                <w:iCs/>
                <w:szCs w:val="24"/>
              </w:rPr>
              <w:t>250</w:t>
            </w:r>
          </w:p>
        </w:tc>
        <w:tc>
          <w:tcPr>
            <w:tcW w:w="900" w:type="dxa"/>
            <w:vAlign w:val="center"/>
          </w:tcPr>
          <w:p w14:paraId="54033D29" w14:textId="131E900F" w:rsidR="00A018F4" w:rsidRPr="00DC5310" w:rsidRDefault="00A018F4" w:rsidP="00DC5310">
            <w:pPr>
              <w:spacing w:after="0"/>
              <w:jc w:val="center"/>
              <w:rPr>
                <w:rFonts w:cs="Arial"/>
                <w:bCs/>
                <w:iCs/>
                <w:szCs w:val="24"/>
              </w:rPr>
            </w:pPr>
            <w:r w:rsidRPr="00DC5310">
              <w:rPr>
                <w:rFonts w:cs="Arial"/>
                <w:bCs/>
                <w:iCs/>
                <w:szCs w:val="24"/>
              </w:rPr>
              <w:t>250</w:t>
            </w:r>
          </w:p>
        </w:tc>
        <w:tc>
          <w:tcPr>
            <w:tcW w:w="810" w:type="dxa"/>
            <w:vAlign w:val="center"/>
          </w:tcPr>
          <w:p w14:paraId="1B4E3D64" w14:textId="64B2DDBC" w:rsidR="00A018F4" w:rsidRPr="00DC5310" w:rsidRDefault="00A018F4" w:rsidP="00DC5310">
            <w:pPr>
              <w:spacing w:after="0"/>
              <w:jc w:val="center"/>
              <w:rPr>
                <w:rFonts w:cs="Arial"/>
                <w:bCs/>
                <w:iCs/>
                <w:szCs w:val="24"/>
              </w:rPr>
            </w:pPr>
            <w:r w:rsidRPr="00DC5310">
              <w:rPr>
                <w:rFonts w:cs="Arial"/>
                <w:bCs/>
                <w:iCs/>
                <w:szCs w:val="24"/>
              </w:rPr>
              <w:t>60</w:t>
            </w:r>
          </w:p>
        </w:tc>
        <w:tc>
          <w:tcPr>
            <w:tcW w:w="720" w:type="dxa"/>
            <w:vAlign w:val="center"/>
          </w:tcPr>
          <w:p w14:paraId="2395E398" w14:textId="6D12B266" w:rsidR="00A018F4" w:rsidRPr="00DC5310" w:rsidRDefault="00A018F4"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vAlign w:val="center"/>
          </w:tcPr>
          <w:p w14:paraId="484915E2" w14:textId="7384C9B0" w:rsidR="00A018F4" w:rsidRPr="00DC5310" w:rsidRDefault="00A018F4" w:rsidP="00DC5310">
            <w:pPr>
              <w:spacing w:after="0"/>
              <w:jc w:val="center"/>
              <w:rPr>
                <w:rFonts w:cs="Arial"/>
                <w:bCs/>
                <w:iCs/>
                <w:szCs w:val="24"/>
              </w:rPr>
            </w:pPr>
            <w:r w:rsidRPr="00DC5310">
              <w:rPr>
                <w:rFonts w:cs="Arial"/>
                <w:bCs/>
                <w:iCs/>
                <w:szCs w:val="24"/>
              </w:rPr>
              <w:t>0.3</w:t>
            </w:r>
          </w:p>
        </w:tc>
        <w:tc>
          <w:tcPr>
            <w:tcW w:w="810" w:type="dxa"/>
            <w:vAlign w:val="center"/>
          </w:tcPr>
          <w:p w14:paraId="36D96CDF" w14:textId="483A48F7" w:rsidR="00A018F4" w:rsidRPr="00DC5310" w:rsidRDefault="00A018F4" w:rsidP="00DC5310">
            <w:pPr>
              <w:spacing w:after="0"/>
              <w:jc w:val="center"/>
              <w:rPr>
                <w:rFonts w:cs="Arial"/>
                <w:bCs/>
                <w:iCs/>
                <w:szCs w:val="24"/>
              </w:rPr>
            </w:pPr>
            <w:r w:rsidRPr="00DC5310">
              <w:rPr>
                <w:rFonts w:cs="Arial"/>
                <w:bCs/>
                <w:iCs/>
                <w:szCs w:val="24"/>
              </w:rPr>
              <w:t>0.05</w:t>
            </w:r>
          </w:p>
        </w:tc>
        <w:tc>
          <w:tcPr>
            <w:tcW w:w="900" w:type="dxa"/>
            <w:vAlign w:val="center"/>
          </w:tcPr>
          <w:p w14:paraId="4E3284D2" w14:textId="7F0E1873" w:rsidR="00A018F4" w:rsidRPr="00DC5310" w:rsidRDefault="00A018F4" w:rsidP="00DC5310">
            <w:pPr>
              <w:spacing w:after="0"/>
              <w:jc w:val="center"/>
              <w:rPr>
                <w:rFonts w:cs="Arial"/>
                <w:bCs/>
                <w:iCs/>
                <w:szCs w:val="24"/>
              </w:rPr>
            </w:pPr>
            <w:r w:rsidRPr="00DC5310">
              <w:rPr>
                <w:rFonts w:cs="Arial"/>
                <w:bCs/>
                <w:iCs/>
                <w:szCs w:val="24"/>
              </w:rPr>
              <w:t>0.5</w:t>
            </w:r>
          </w:p>
        </w:tc>
        <w:tc>
          <w:tcPr>
            <w:tcW w:w="990" w:type="dxa"/>
            <w:vAlign w:val="center"/>
          </w:tcPr>
          <w:p w14:paraId="031E5604" w14:textId="5ACCE31F" w:rsidR="00A018F4" w:rsidRPr="00DC5310" w:rsidRDefault="00A018F4" w:rsidP="00DC5310">
            <w:pPr>
              <w:spacing w:after="0"/>
              <w:jc w:val="center"/>
              <w:rPr>
                <w:rFonts w:cs="Arial"/>
                <w:bCs/>
                <w:iCs/>
                <w:szCs w:val="24"/>
              </w:rPr>
            </w:pPr>
            <w:r w:rsidRPr="00DC5310">
              <w:rPr>
                <w:rFonts w:cs="Arial"/>
                <w:bCs/>
                <w:iCs/>
                <w:szCs w:val="24"/>
              </w:rPr>
              <w:t>0.75</w:t>
            </w:r>
          </w:p>
        </w:tc>
        <w:tc>
          <w:tcPr>
            <w:tcW w:w="990" w:type="dxa"/>
            <w:vAlign w:val="center"/>
          </w:tcPr>
          <w:p w14:paraId="3DD6963E" w14:textId="0131F31C" w:rsidR="00A018F4" w:rsidRPr="00DC5310" w:rsidRDefault="00A018F4" w:rsidP="00DC5310">
            <w:pPr>
              <w:spacing w:after="0"/>
              <w:jc w:val="center"/>
              <w:rPr>
                <w:rFonts w:cs="Arial"/>
                <w:bCs/>
                <w:iCs/>
                <w:szCs w:val="24"/>
              </w:rPr>
            </w:pPr>
            <w:r w:rsidRPr="00DC5310">
              <w:rPr>
                <w:rFonts w:cs="Arial"/>
                <w:bCs/>
                <w:iCs/>
                <w:szCs w:val="24"/>
              </w:rPr>
              <w:t>none</w:t>
            </w:r>
          </w:p>
        </w:tc>
        <w:tc>
          <w:tcPr>
            <w:tcW w:w="900" w:type="dxa"/>
            <w:vAlign w:val="center"/>
          </w:tcPr>
          <w:p w14:paraId="6C4EAA9B" w14:textId="74481A4A" w:rsidR="00A018F4" w:rsidRPr="00DC5310" w:rsidRDefault="00A018F4" w:rsidP="00DC5310">
            <w:pPr>
              <w:spacing w:after="0"/>
              <w:jc w:val="center"/>
              <w:rPr>
                <w:rFonts w:cs="Arial"/>
                <w:bCs/>
                <w:iCs/>
                <w:szCs w:val="24"/>
              </w:rPr>
            </w:pPr>
            <w:r w:rsidRPr="00DC5310">
              <w:rPr>
                <w:rFonts w:cs="Arial"/>
                <w:bCs/>
                <w:iCs/>
                <w:szCs w:val="24"/>
              </w:rPr>
              <w:t>20</w:t>
            </w:r>
          </w:p>
        </w:tc>
        <w:tc>
          <w:tcPr>
            <w:tcW w:w="810" w:type="dxa"/>
            <w:vAlign w:val="center"/>
          </w:tcPr>
          <w:p w14:paraId="20F3E43D" w14:textId="0D256DAA" w:rsidR="00A018F4" w:rsidRPr="00DC5310" w:rsidRDefault="00A018F4" w:rsidP="00DC5310">
            <w:pPr>
              <w:spacing w:after="0"/>
              <w:jc w:val="center"/>
              <w:rPr>
                <w:rFonts w:cs="Arial"/>
                <w:bCs/>
                <w:iCs/>
                <w:szCs w:val="24"/>
              </w:rPr>
            </w:pPr>
            <w:r w:rsidRPr="00DC5310">
              <w:rPr>
                <w:rFonts w:cs="Arial"/>
                <w:bCs/>
                <w:iCs/>
                <w:szCs w:val="24"/>
              </w:rPr>
              <w:t>20</w:t>
            </w:r>
          </w:p>
        </w:tc>
        <w:tc>
          <w:tcPr>
            <w:tcW w:w="810" w:type="dxa"/>
            <w:vAlign w:val="center"/>
          </w:tcPr>
          <w:p w14:paraId="4787A93D" w14:textId="6FECDD9C" w:rsidR="00A018F4" w:rsidRPr="00DC5310" w:rsidRDefault="00A018F4" w:rsidP="00DC5310">
            <w:pPr>
              <w:spacing w:after="0"/>
              <w:jc w:val="center"/>
              <w:rPr>
                <w:rFonts w:cs="Arial"/>
                <w:bCs/>
                <w:iCs/>
                <w:szCs w:val="24"/>
              </w:rPr>
            </w:pPr>
            <w:r w:rsidRPr="00DC5310">
              <w:rPr>
                <w:rFonts w:cs="Arial"/>
                <w:bCs/>
                <w:iCs/>
                <w:szCs w:val="24"/>
              </w:rPr>
              <w:t>1.0</w:t>
            </w:r>
          </w:p>
        </w:tc>
      </w:tr>
      <w:tr w:rsidR="00CB32EE" w:rsidRPr="00481F45" w14:paraId="79D20ECC" w14:textId="77777777" w:rsidTr="00A32A3B">
        <w:trPr>
          <w:cantSplit/>
          <w:trHeight w:val="360"/>
        </w:trPr>
        <w:tc>
          <w:tcPr>
            <w:tcW w:w="4405" w:type="dxa"/>
            <w:vAlign w:val="center"/>
          </w:tcPr>
          <w:p w14:paraId="0A76128D" w14:textId="1FC88CD1" w:rsidR="00A018F4" w:rsidRPr="00DC5310" w:rsidRDefault="00A018F4" w:rsidP="00DC5310">
            <w:pPr>
              <w:spacing w:after="0"/>
              <w:jc w:val="left"/>
              <w:rPr>
                <w:rFonts w:cs="Arial"/>
                <w:bCs/>
                <w:iCs/>
                <w:szCs w:val="24"/>
              </w:rPr>
            </w:pPr>
            <w:r w:rsidRPr="00DC5310">
              <w:rPr>
                <w:rFonts w:cs="Arial"/>
                <w:bCs/>
                <w:iCs/>
                <w:szCs w:val="24"/>
              </w:rPr>
              <w:t>San Mateo Canyon Hydrologic Area</w:t>
            </w:r>
          </w:p>
        </w:tc>
        <w:tc>
          <w:tcPr>
            <w:tcW w:w="1080" w:type="dxa"/>
            <w:vAlign w:val="center"/>
          </w:tcPr>
          <w:p w14:paraId="6EB27446" w14:textId="797CDECD" w:rsidR="00A018F4" w:rsidRPr="00DC5310" w:rsidRDefault="00A018F4" w:rsidP="00DC5310">
            <w:pPr>
              <w:spacing w:after="0"/>
              <w:jc w:val="center"/>
              <w:rPr>
                <w:rFonts w:cs="Arial"/>
                <w:bCs/>
                <w:iCs/>
                <w:szCs w:val="24"/>
              </w:rPr>
            </w:pPr>
            <w:r w:rsidRPr="00DC5310">
              <w:rPr>
                <w:rFonts w:cs="Arial"/>
                <w:bCs/>
                <w:iCs/>
                <w:szCs w:val="24"/>
              </w:rPr>
              <w:t>1.40</w:t>
            </w:r>
          </w:p>
        </w:tc>
        <w:tc>
          <w:tcPr>
            <w:tcW w:w="900" w:type="dxa"/>
            <w:vAlign w:val="center"/>
          </w:tcPr>
          <w:p w14:paraId="4F23A574" w14:textId="6ABCFFCE" w:rsidR="00A018F4" w:rsidRPr="00DC5310" w:rsidRDefault="00A018F4" w:rsidP="00DC5310">
            <w:pPr>
              <w:spacing w:after="0"/>
              <w:jc w:val="center"/>
              <w:rPr>
                <w:rFonts w:cs="Arial"/>
                <w:bCs/>
                <w:iCs/>
                <w:szCs w:val="24"/>
              </w:rPr>
            </w:pPr>
            <w:r w:rsidRPr="00DC5310">
              <w:rPr>
                <w:rFonts w:cs="Arial"/>
                <w:bCs/>
                <w:iCs/>
                <w:szCs w:val="24"/>
              </w:rPr>
              <w:t>500</w:t>
            </w:r>
          </w:p>
        </w:tc>
        <w:tc>
          <w:tcPr>
            <w:tcW w:w="900" w:type="dxa"/>
            <w:vAlign w:val="center"/>
          </w:tcPr>
          <w:p w14:paraId="258F2F14" w14:textId="716DA81D" w:rsidR="00A018F4" w:rsidRPr="00DC5310" w:rsidRDefault="00A018F4" w:rsidP="00DC5310">
            <w:pPr>
              <w:spacing w:after="0"/>
              <w:jc w:val="center"/>
              <w:rPr>
                <w:rFonts w:cs="Arial"/>
                <w:bCs/>
                <w:iCs/>
                <w:szCs w:val="24"/>
              </w:rPr>
            </w:pPr>
            <w:r w:rsidRPr="00DC5310">
              <w:rPr>
                <w:rFonts w:cs="Arial"/>
                <w:bCs/>
                <w:iCs/>
                <w:szCs w:val="24"/>
              </w:rPr>
              <w:t>250</w:t>
            </w:r>
          </w:p>
        </w:tc>
        <w:tc>
          <w:tcPr>
            <w:tcW w:w="900" w:type="dxa"/>
            <w:vAlign w:val="center"/>
          </w:tcPr>
          <w:p w14:paraId="010DE73D" w14:textId="16895CC7" w:rsidR="00A018F4" w:rsidRPr="00DC5310" w:rsidRDefault="00A018F4" w:rsidP="00DC5310">
            <w:pPr>
              <w:spacing w:after="0"/>
              <w:jc w:val="center"/>
              <w:rPr>
                <w:rFonts w:cs="Arial"/>
                <w:bCs/>
                <w:iCs/>
                <w:szCs w:val="24"/>
              </w:rPr>
            </w:pPr>
            <w:r w:rsidRPr="00DC5310">
              <w:rPr>
                <w:rFonts w:cs="Arial"/>
                <w:bCs/>
                <w:iCs/>
                <w:szCs w:val="24"/>
              </w:rPr>
              <w:t>250</w:t>
            </w:r>
          </w:p>
        </w:tc>
        <w:tc>
          <w:tcPr>
            <w:tcW w:w="810" w:type="dxa"/>
            <w:vAlign w:val="center"/>
          </w:tcPr>
          <w:p w14:paraId="0D6CC1E4" w14:textId="3CF161CB" w:rsidR="00A018F4" w:rsidRPr="00DC5310" w:rsidRDefault="00A018F4" w:rsidP="00DC5310">
            <w:pPr>
              <w:spacing w:after="0"/>
              <w:jc w:val="center"/>
              <w:rPr>
                <w:rFonts w:cs="Arial"/>
                <w:bCs/>
                <w:iCs/>
                <w:szCs w:val="24"/>
              </w:rPr>
            </w:pPr>
            <w:r w:rsidRPr="00DC5310">
              <w:rPr>
                <w:rFonts w:cs="Arial"/>
                <w:bCs/>
                <w:iCs/>
                <w:szCs w:val="24"/>
              </w:rPr>
              <w:t>60</w:t>
            </w:r>
          </w:p>
        </w:tc>
        <w:tc>
          <w:tcPr>
            <w:tcW w:w="720" w:type="dxa"/>
            <w:vAlign w:val="center"/>
          </w:tcPr>
          <w:p w14:paraId="2056FA2F" w14:textId="6633FDC2" w:rsidR="00A018F4" w:rsidRPr="00DC5310" w:rsidRDefault="00A018F4"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vAlign w:val="center"/>
          </w:tcPr>
          <w:p w14:paraId="43C89E73" w14:textId="6CFE951E" w:rsidR="00A018F4" w:rsidRPr="00DC5310" w:rsidRDefault="00A018F4" w:rsidP="00DC5310">
            <w:pPr>
              <w:spacing w:after="0"/>
              <w:jc w:val="center"/>
              <w:rPr>
                <w:rFonts w:cs="Arial"/>
                <w:bCs/>
                <w:iCs/>
                <w:szCs w:val="24"/>
              </w:rPr>
            </w:pPr>
            <w:r w:rsidRPr="00DC5310">
              <w:rPr>
                <w:rFonts w:cs="Arial"/>
                <w:bCs/>
                <w:iCs/>
                <w:szCs w:val="24"/>
              </w:rPr>
              <w:t>0.3</w:t>
            </w:r>
          </w:p>
        </w:tc>
        <w:tc>
          <w:tcPr>
            <w:tcW w:w="810" w:type="dxa"/>
            <w:vAlign w:val="center"/>
          </w:tcPr>
          <w:p w14:paraId="02737AE9" w14:textId="7DAB8C04" w:rsidR="00A018F4" w:rsidRPr="00DC5310" w:rsidRDefault="00A018F4" w:rsidP="00DC5310">
            <w:pPr>
              <w:spacing w:after="0"/>
              <w:jc w:val="center"/>
              <w:rPr>
                <w:rFonts w:cs="Arial"/>
                <w:bCs/>
                <w:iCs/>
                <w:szCs w:val="24"/>
              </w:rPr>
            </w:pPr>
            <w:r w:rsidRPr="00DC5310">
              <w:rPr>
                <w:rFonts w:cs="Arial"/>
                <w:bCs/>
                <w:iCs/>
                <w:szCs w:val="24"/>
              </w:rPr>
              <w:t>0.05</w:t>
            </w:r>
          </w:p>
        </w:tc>
        <w:tc>
          <w:tcPr>
            <w:tcW w:w="900" w:type="dxa"/>
            <w:vAlign w:val="center"/>
          </w:tcPr>
          <w:p w14:paraId="233EDF43" w14:textId="392779DA" w:rsidR="00A018F4" w:rsidRPr="00DC5310" w:rsidRDefault="00A018F4" w:rsidP="00DC5310">
            <w:pPr>
              <w:spacing w:after="0"/>
              <w:jc w:val="center"/>
              <w:rPr>
                <w:rFonts w:cs="Arial"/>
                <w:bCs/>
                <w:iCs/>
                <w:szCs w:val="24"/>
              </w:rPr>
            </w:pPr>
            <w:r w:rsidRPr="00DC5310">
              <w:rPr>
                <w:rFonts w:cs="Arial"/>
                <w:bCs/>
                <w:iCs/>
                <w:szCs w:val="24"/>
              </w:rPr>
              <w:t>0.5</w:t>
            </w:r>
          </w:p>
        </w:tc>
        <w:tc>
          <w:tcPr>
            <w:tcW w:w="990" w:type="dxa"/>
            <w:vAlign w:val="center"/>
          </w:tcPr>
          <w:p w14:paraId="3E07E409" w14:textId="3A7A7889" w:rsidR="00A018F4" w:rsidRPr="00DC5310" w:rsidRDefault="00A018F4" w:rsidP="00DC5310">
            <w:pPr>
              <w:spacing w:after="0"/>
              <w:jc w:val="center"/>
              <w:rPr>
                <w:rFonts w:cs="Arial"/>
                <w:bCs/>
                <w:iCs/>
                <w:szCs w:val="24"/>
              </w:rPr>
            </w:pPr>
            <w:r w:rsidRPr="00DC5310">
              <w:rPr>
                <w:rFonts w:cs="Arial"/>
                <w:bCs/>
                <w:iCs/>
                <w:szCs w:val="24"/>
              </w:rPr>
              <w:t>0.75</w:t>
            </w:r>
          </w:p>
        </w:tc>
        <w:tc>
          <w:tcPr>
            <w:tcW w:w="990" w:type="dxa"/>
            <w:vAlign w:val="center"/>
          </w:tcPr>
          <w:p w14:paraId="4FC3FDD1" w14:textId="076EFF88" w:rsidR="00A018F4" w:rsidRPr="00DC5310" w:rsidRDefault="00A018F4" w:rsidP="00DC5310">
            <w:pPr>
              <w:spacing w:after="0"/>
              <w:jc w:val="center"/>
              <w:rPr>
                <w:rFonts w:cs="Arial"/>
                <w:bCs/>
                <w:iCs/>
                <w:szCs w:val="24"/>
              </w:rPr>
            </w:pPr>
            <w:r w:rsidRPr="00DC5310">
              <w:rPr>
                <w:rFonts w:cs="Arial"/>
                <w:bCs/>
                <w:iCs/>
                <w:szCs w:val="24"/>
              </w:rPr>
              <w:t>none</w:t>
            </w:r>
          </w:p>
        </w:tc>
        <w:tc>
          <w:tcPr>
            <w:tcW w:w="900" w:type="dxa"/>
            <w:vAlign w:val="center"/>
          </w:tcPr>
          <w:p w14:paraId="2CED1EE2" w14:textId="484DBD20" w:rsidR="00A018F4" w:rsidRPr="00DC5310" w:rsidRDefault="00A018F4" w:rsidP="00DC5310">
            <w:pPr>
              <w:spacing w:after="0"/>
              <w:jc w:val="center"/>
              <w:rPr>
                <w:rFonts w:cs="Arial"/>
                <w:bCs/>
                <w:iCs/>
                <w:szCs w:val="24"/>
              </w:rPr>
            </w:pPr>
            <w:r w:rsidRPr="00DC5310">
              <w:rPr>
                <w:rFonts w:cs="Arial"/>
                <w:bCs/>
                <w:iCs/>
                <w:szCs w:val="24"/>
              </w:rPr>
              <w:t>20</w:t>
            </w:r>
          </w:p>
        </w:tc>
        <w:tc>
          <w:tcPr>
            <w:tcW w:w="810" w:type="dxa"/>
            <w:vAlign w:val="center"/>
          </w:tcPr>
          <w:p w14:paraId="1FC6836B" w14:textId="695D61B8" w:rsidR="00A018F4" w:rsidRPr="00DC5310" w:rsidRDefault="00A018F4" w:rsidP="00DC5310">
            <w:pPr>
              <w:spacing w:after="0"/>
              <w:jc w:val="center"/>
              <w:rPr>
                <w:rFonts w:cs="Arial"/>
                <w:bCs/>
                <w:iCs/>
                <w:szCs w:val="24"/>
              </w:rPr>
            </w:pPr>
            <w:r w:rsidRPr="00DC5310">
              <w:rPr>
                <w:rFonts w:cs="Arial"/>
                <w:bCs/>
                <w:iCs/>
                <w:szCs w:val="24"/>
              </w:rPr>
              <w:t>20</w:t>
            </w:r>
          </w:p>
        </w:tc>
        <w:tc>
          <w:tcPr>
            <w:tcW w:w="810" w:type="dxa"/>
            <w:vAlign w:val="center"/>
          </w:tcPr>
          <w:p w14:paraId="1DAC6602" w14:textId="3E7ABBAA" w:rsidR="00A018F4" w:rsidRPr="00DC5310" w:rsidRDefault="00A018F4" w:rsidP="00DC5310">
            <w:pPr>
              <w:spacing w:after="0"/>
              <w:jc w:val="center"/>
              <w:rPr>
                <w:rFonts w:cs="Arial"/>
                <w:bCs/>
                <w:iCs/>
                <w:szCs w:val="24"/>
              </w:rPr>
            </w:pPr>
            <w:r w:rsidRPr="00DC5310">
              <w:rPr>
                <w:rFonts w:cs="Arial"/>
                <w:bCs/>
                <w:iCs/>
                <w:szCs w:val="24"/>
              </w:rPr>
              <w:t>1.0</w:t>
            </w:r>
          </w:p>
        </w:tc>
      </w:tr>
      <w:tr w:rsidR="00CB32EE" w:rsidRPr="00481F45" w14:paraId="4DBA7CF3" w14:textId="77777777" w:rsidTr="00A32A3B">
        <w:trPr>
          <w:cantSplit/>
          <w:trHeight w:val="360"/>
        </w:trPr>
        <w:tc>
          <w:tcPr>
            <w:tcW w:w="4405" w:type="dxa"/>
            <w:tcBorders>
              <w:bottom w:val="single" w:sz="4" w:space="0" w:color="auto"/>
            </w:tcBorders>
            <w:vAlign w:val="center"/>
          </w:tcPr>
          <w:p w14:paraId="32184BE4" w14:textId="6BCEFFBF" w:rsidR="00A018F4" w:rsidRPr="00DC5310" w:rsidRDefault="00A018F4" w:rsidP="00DC5310">
            <w:pPr>
              <w:spacing w:after="0"/>
              <w:jc w:val="left"/>
              <w:rPr>
                <w:rFonts w:cs="Arial"/>
                <w:bCs/>
                <w:iCs/>
                <w:szCs w:val="24"/>
              </w:rPr>
            </w:pPr>
            <w:r w:rsidRPr="00DC5310">
              <w:rPr>
                <w:rFonts w:cs="Arial"/>
                <w:bCs/>
                <w:iCs/>
                <w:szCs w:val="24"/>
              </w:rPr>
              <w:t>San Onofre Hydrologic Area</w:t>
            </w:r>
          </w:p>
        </w:tc>
        <w:tc>
          <w:tcPr>
            <w:tcW w:w="1080" w:type="dxa"/>
            <w:tcBorders>
              <w:bottom w:val="single" w:sz="4" w:space="0" w:color="auto"/>
            </w:tcBorders>
            <w:vAlign w:val="center"/>
          </w:tcPr>
          <w:p w14:paraId="69244AB5" w14:textId="7646F7D3" w:rsidR="00A018F4" w:rsidRPr="00DC5310" w:rsidRDefault="00A018F4" w:rsidP="00DC5310">
            <w:pPr>
              <w:spacing w:after="0"/>
              <w:jc w:val="center"/>
              <w:rPr>
                <w:rFonts w:cs="Arial"/>
                <w:bCs/>
                <w:iCs/>
                <w:szCs w:val="24"/>
              </w:rPr>
            </w:pPr>
            <w:r w:rsidRPr="00DC5310">
              <w:rPr>
                <w:rFonts w:cs="Arial"/>
                <w:bCs/>
                <w:iCs/>
                <w:szCs w:val="24"/>
              </w:rPr>
              <w:t>1.50</w:t>
            </w:r>
          </w:p>
        </w:tc>
        <w:tc>
          <w:tcPr>
            <w:tcW w:w="900" w:type="dxa"/>
            <w:tcBorders>
              <w:bottom w:val="single" w:sz="4" w:space="0" w:color="auto"/>
            </w:tcBorders>
            <w:vAlign w:val="center"/>
          </w:tcPr>
          <w:p w14:paraId="3052FCA3" w14:textId="6FAE6FC1" w:rsidR="00A018F4" w:rsidRPr="00DC5310" w:rsidRDefault="00A018F4" w:rsidP="00DC5310">
            <w:pPr>
              <w:spacing w:after="0"/>
              <w:jc w:val="center"/>
              <w:rPr>
                <w:rFonts w:cs="Arial"/>
                <w:bCs/>
                <w:iCs/>
                <w:szCs w:val="24"/>
              </w:rPr>
            </w:pPr>
            <w:r w:rsidRPr="00DC5310">
              <w:rPr>
                <w:rFonts w:cs="Arial"/>
                <w:bCs/>
                <w:iCs/>
                <w:szCs w:val="24"/>
              </w:rPr>
              <w:t>500</w:t>
            </w:r>
          </w:p>
        </w:tc>
        <w:tc>
          <w:tcPr>
            <w:tcW w:w="900" w:type="dxa"/>
            <w:tcBorders>
              <w:bottom w:val="single" w:sz="4" w:space="0" w:color="auto"/>
            </w:tcBorders>
            <w:vAlign w:val="center"/>
          </w:tcPr>
          <w:p w14:paraId="7AB2CEDB" w14:textId="16D74D42" w:rsidR="00A018F4" w:rsidRPr="00DC5310" w:rsidRDefault="00A018F4" w:rsidP="00DC5310">
            <w:pPr>
              <w:spacing w:after="0"/>
              <w:jc w:val="center"/>
              <w:rPr>
                <w:rFonts w:cs="Arial"/>
                <w:bCs/>
                <w:iCs/>
                <w:szCs w:val="24"/>
              </w:rPr>
            </w:pPr>
            <w:r w:rsidRPr="00DC5310">
              <w:rPr>
                <w:rFonts w:cs="Arial"/>
                <w:bCs/>
                <w:iCs/>
                <w:szCs w:val="24"/>
              </w:rPr>
              <w:t>250</w:t>
            </w:r>
          </w:p>
        </w:tc>
        <w:tc>
          <w:tcPr>
            <w:tcW w:w="900" w:type="dxa"/>
            <w:tcBorders>
              <w:bottom w:val="single" w:sz="4" w:space="0" w:color="auto"/>
            </w:tcBorders>
            <w:vAlign w:val="center"/>
          </w:tcPr>
          <w:p w14:paraId="38B69900" w14:textId="2EB90327" w:rsidR="00A018F4" w:rsidRPr="00DC5310" w:rsidRDefault="00A018F4" w:rsidP="00DC5310">
            <w:pPr>
              <w:spacing w:after="0"/>
              <w:jc w:val="center"/>
              <w:rPr>
                <w:rFonts w:cs="Arial"/>
                <w:bCs/>
                <w:iCs/>
                <w:szCs w:val="24"/>
              </w:rPr>
            </w:pPr>
            <w:r w:rsidRPr="00DC5310">
              <w:rPr>
                <w:rFonts w:cs="Arial"/>
                <w:bCs/>
                <w:iCs/>
                <w:szCs w:val="24"/>
              </w:rPr>
              <w:t>250</w:t>
            </w:r>
          </w:p>
        </w:tc>
        <w:tc>
          <w:tcPr>
            <w:tcW w:w="810" w:type="dxa"/>
            <w:tcBorders>
              <w:bottom w:val="single" w:sz="4" w:space="0" w:color="auto"/>
            </w:tcBorders>
            <w:vAlign w:val="center"/>
          </w:tcPr>
          <w:p w14:paraId="50186F23" w14:textId="13418330" w:rsidR="00A018F4" w:rsidRPr="00DC5310" w:rsidRDefault="00A018F4" w:rsidP="00DC5310">
            <w:pPr>
              <w:spacing w:after="0"/>
              <w:jc w:val="center"/>
              <w:rPr>
                <w:rFonts w:cs="Arial"/>
                <w:bCs/>
                <w:iCs/>
                <w:szCs w:val="24"/>
              </w:rPr>
            </w:pPr>
            <w:r w:rsidRPr="00DC5310">
              <w:rPr>
                <w:rFonts w:cs="Arial"/>
                <w:bCs/>
                <w:iCs/>
                <w:szCs w:val="24"/>
              </w:rPr>
              <w:t>60</w:t>
            </w:r>
          </w:p>
        </w:tc>
        <w:tc>
          <w:tcPr>
            <w:tcW w:w="720" w:type="dxa"/>
            <w:tcBorders>
              <w:bottom w:val="single" w:sz="4" w:space="0" w:color="auto"/>
            </w:tcBorders>
            <w:vAlign w:val="center"/>
          </w:tcPr>
          <w:p w14:paraId="546C7F42" w14:textId="16217FA0" w:rsidR="00A018F4" w:rsidRPr="00DC5310" w:rsidRDefault="00A018F4"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tcBorders>
              <w:bottom w:val="single" w:sz="4" w:space="0" w:color="auto"/>
            </w:tcBorders>
            <w:vAlign w:val="center"/>
          </w:tcPr>
          <w:p w14:paraId="615AF63E" w14:textId="057E5136" w:rsidR="00A018F4" w:rsidRPr="00DC5310" w:rsidRDefault="00A018F4" w:rsidP="00DC5310">
            <w:pPr>
              <w:spacing w:after="0"/>
              <w:jc w:val="center"/>
              <w:rPr>
                <w:rFonts w:cs="Arial"/>
                <w:bCs/>
                <w:iCs/>
                <w:szCs w:val="24"/>
              </w:rPr>
            </w:pPr>
            <w:r w:rsidRPr="00DC5310">
              <w:rPr>
                <w:rFonts w:cs="Arial"/>
                <w:bCs/>
                <w:iCs/>
                <w:szCs w:val="24"/>
              </w:rPr>
              <w:t>0.3</w:t>
            </w:r>
          </w:p>
        </w:tc>
        <w:tc>
          <w:tcPr>
            <w:tcW w:w="810" w:type="dxa"/>
            <w:tcBorders>
              <w:bottom w:val="single" w:sz="4" w:space="0" w:color="auto"/>
            </w:tcBorders>
            <w:vAlign w:val="center"/>
          </w:tcPr>
          <w:p w14:paraId="79A59E9B" w14:textId="59FE4009" w:rsidR="00A018F4" w:rsidRPr="00DC5310" w:rsidRDefault="00A018F4" w:rsidP="00DC5310">
            <w:pPr>
              <w:spacing w:after="0"/>
              <w:jc w:val="center"/>
              <w:rPr>
                <w:rFonts w:cs="Arial"/>
                <w:bCs/>
                <w:iCs/>
                <w:szCs w:val="24"/>
              </w:rPr>
            </w:pPr>
            <w:r w:rsidRPr="00DC5310">
              <w:rPr>
                <w:rFonts w:cs="Arial"/>
                <w:bCs/>
                <w:iCs/>
                <w:szCs w:val="24"/>
              </w:rPr>
              <w:t>0.05</w:t>
            </w:r>
          </w:p>
        </w:tc>
        <w:tc>
          <w:tcPr>
            <w:tcW w:w="900" w:type="dxa"/>
            <w:tcBorders>
              <w:bottom w:val="single" w:sz="4" w:space="0" w:color="auto"/>
            </w:tcBorders>
            <w:vAlign w:val="center"/>
          </w:tcPr>
          <w:p w14:paraId="61C2AAB3" w14:textId="09EB74B0" w:rsidR="00A018F4" w:rsidRPr="00DC5310" w:rsidRDefault="00A018F4" w:rsidP="00DC5310">
            <w:pPr>
              <w:spacing w:after="0"/>
              <w:jc w:val="center"/>
              <w:rPr>
                <w:rFonts w:cs="Arial"/>
                <w:bCs/>
                <w:iCs/>
                <w:szCs w:val="24"/>
              </w:rPr>
            </w:pPr>
            <w:r w:rsidRPr="00DC5310">
              <w:rPr>
                <w:rFonts w:cs="Arial"/>
                <w:bCs/>
                <w:iCs/>
                <w:szCs w:val="24"/>
              </w:rPr>
              <w:t>0.5</w:t>
            </w:r>
          </w:p>
        </w:tc>
        <w:tc>
          <w:tcPr>
            <w:tcW w:w="990" w:type="dxa"/>
            <w:tcBorders>
              <w:bottom w:val="single" w:sz="4" w:space="0" w:color="auto"/>
            </w:tcBorders>
            <w:vAlign w:val="center"/>
          </w:tcPr>
          <w:p w14:paraId="041B81C1" w14:textId="28E82821" w:rsidR="00A018F4" w:rsidRPr="00DC5310" w:rsidRDefault="00A018F4" w:rsidP="00DC5310">
            <w:pPr>
              <w:spacing w:after="0"/>
              <w:jc w:val="center"/>
              <w:rPr>
                <w:rFonts w:cs="Arial"/>
                <w:bCs/>
                <w:iCs/>
                <w:szCs w:val="24"/>
              </w:rPr>
            </w:pPr>
            <w:r w:rsidRPr="00DC5310">
              <w:rPr>
                <w:rFonts w:cs="Arial"/>
                <w:bCs/>
                <w:iCs/>
                <w:szCs w:val="24"/>
              </w:rPr>
              <w:t>0.75</w:t>
            </w:r>
          </w:p>
        </w:tc>
        <w:tc>
          <w:tcPr>
            <w:tcW w:w="990" w:type="dxa"/>
            <w:tcBorders>
              <w:bottom w:val="single" w:sz="4" w:space="0" w:color="auto"/>
            </w:tcBorders>
            <w:vAlign w:val="center"/>
          </w:tcPr>
          <w:p w14:paraId="2E4D6BBB" w14:textId="6D58498F" w:rsidR="00A018F4" w:rsidRPr="00DC5310" w:rsidRDefault="00A018F4" w:rsidP="00DC5310">
            <w:pPr>
              <w:spacing w:after="0"/>
              <w:jc w:val="center"/>
              <w:rPr>
                <w:rFonts w:cs="Arial"/>
                <w:bCs/>
                <w:iCs/>
                <w:szCs w:val="24"/>
              </w:rPr>
            </w:pPr>
            <w:r w:rsidRPr="00DC5310">
              <w:rPr>
                <w:rFonts w:cs="Arial"/>
                <w:bCs/>
                <w:iCs/>
                <w:szCs w:val="24"/>
              </w:rPr>
              <w:t>none</w:t>
            </w:r>
          </w:p>
        </w:tc>
        <w:tc>
          <w:tcPr>
            <w:tcW w:w="900" w:type="dxa"/>
            <w:tcBorders>
              <w:bottom w:val="single" w:sz="4" w:space="0" w:color="auto"/>
            </w:tcBorders>
            <w:vAlign w:val="center"/>
          </w:tcPr>
          <w:p w14:paraId="6B2ABBA0" w14:textId="6F0AEF67" w:rsidR="00A018F4" w:rsidRPr="00DC5310" w:rsidRDefault="00A018F4" w:rsidP="00DC5310">
            <w:pPr>
              <w:spacing w:after="0"/>
              <w:jc w:val="center"/>
              <w:rPr>
                <w:rFonts w:cs="Arial"/>
                <w:bCs/>
                <w:iCs/>
                <w:szCs w:val="24"/>
              </w:rPr>
            </w:pPr>
            <w:r w:rsidRPr="00DC5310">
              <w:rPr>
                <w:rFonts w:cs="Arial"/>
                <w:bCs/>
                <w:iCs/>
                <w:szCs w:val="24"/>
              </w:rPr>
              <w:t>20</w:t>
            </w:r>
          </w:p>
        </w:tc>
        <w:tc>
          <w:tcPr>
            <w:tcW w:w="810" w:type="dxa"/>
            <w:tcBorders>
              <w:bottom w:val="single" w:sz="4" w:space="0" w:color="auto"/>
            </w:tcBorders>
            <w:vAlign w:val="center"/>
          </w:tcPr>
          <w:p w14:paraId="616CC908" w14:textId="118F3762" w:rsidR="00A018F4" w:rsidRPr="00DC5310" w:rsidRDefault="00A018F4" w:rsidP="00DC5310">
            <w:pPr>
              <w:spacing w:after="0"/>
              <w:jc w:val="center"/>
              <w:rPr>
                <w:rFonts w:cs="Arial"/>
                <w:bCs/>
                <w:iCs/>
                <w:szCs w:val="24"/>
              </w:rPr>
            </w:pPr>
            <w:r w:rsidRPr="00DC5310">
              <w:rPr>
                <w:rFonts w:cs="Arial"/>
                <w:bCs/>
                <w:iCs/>
                <w:szCs w:val="24"/>
              </w:rPr>
              <w:t>20</w:t>
            </w:r>
          </w:p>
        </w:tc>
        <w:tc>
          <w:tcPr>
            <w:tcW w:w="810" w:type="dxa"/>
            <w:tcBorders>
              <w:bottom w:val="single" w:sz="4" w:space="0" w:color="auto"/>
            </w:tcBorders>
            <w:vAlign w:val="center"/>
          </w:tcPr>
          <w:p w14:paraId="256924EE" w14:textId="3E4C72E8" w:rsidR="00A018F4" w:rsidRPr="00DC5310" w:rsidRDefault="00A018F4" w:rsidP="00DC5310">
            <w:pPr>
              <w:spacing w:after="0"/>
              <w:jc w:val="center"/>
              <w:rPr>
                <w:rFonts w:cs="Arial"/>
                <w:bCs/>
                <w:iCs/>
                <w:szCs w:val="24"/>
              </w:rPr>
            </w:pPr>
            <w:r w:rsidRPr="00DC5310">
              <w:rPr>
                <w:rFonts w:cs="Arial"/>
                <w:bCs/>
                <w:iCs/>
                <w:szCs w:val="24"/>
              </w:rPr>
              <w:t>1.0</w:t>
            </w:r>
          </w:p>
        </w:tc>
      </w:tr>
      <w:tr w:rsidR="00CB32EE" w:rsidRPr="00481F45" w14:paraId="4245122C" w14:textId="77777777" w:rsidTr="00A32A3B">
        <w:trPr>
          <w:cantSplit/>
          <w:trHeight w:val="360"/>
        </w:trPr>
        <w:tc>
          <w:tcPr>
            <w:tcW w:w="4405" w:type="dxa"/>
            <w:tcBorders>
              <w:top w:val="single" w:sz="4" w:space="0" w:color="auto"/>
              <w:left w:val="single" w:sz="4" w:space="0" w:color="auto"/>
              <w:bottom w:val="single" w:sz="4" w:space="0" w:color="auto"/>
              <w:right w:val="nil"/>
            </w:tcBorders>
            <w:shd w:val="clear" w:color="auto" w:fill="365F91" w:themeFill="accent1" w:themeFillShade="BF"/>
          </w:tcPr>
          <w:p w14:paraId="081C70D5" w14:textId="69D46206" w:rsidR="00A018F4" w:rsidRPr="00E1210D" w:rsidRDefault="00A018F4" w:rsidP="00DC5310">
            <w:pPr>
              <w:spacing w:after="0"/>
              <w:jc w:val="left"/>
              <w:rPr>
                <w:color w:val="FFFFFF" w:themeColor="background1"/>
              </w:rPr>
            </w:pPr>
            <w:r w:rsidRPr="00E1210D">
              <w:rPr>
                <w:rFonts w:cs="Arial"/>
                <w:b/>
                <w:iCs/>
                <w:caps/>
                <w:color w:val="FFFFFF" w:themeColor="background1"/>
                <w:szCs w:val="24"/>
              </w:rPr>
              <w:t>SANTA</w:t>
            </w:r>
            <w:r w:rsidRPr="00E1210D">
              <w:rPr>
                <w:b/>
                <w:bCs/>
                <w:color w:val="FFFFFF" w:themeColor="background1"/>
              </w:rPr>
              <w:t xml:space="preserve"> MARGARITA HYDROLOGIC UNIT</w:t>
            </w:r>
          </w:p>
        </w:tc>
        <w:tc>
          <w:tcPr>
            <w:tcW w:w="1080" w:type="dxa"/>
            <w:tcBorders>
              <w:top w:val="single" w:sz="4" w:space="0" w:color="auto"/>
              <w:left w:val="nil"/>
              <w:bottom w:val="single" w:sz="4" w:space="0" w:color="auto"/>
              <w:right w:val="nil"/>
            </w:tcBorders>
            <w:shd w:val="clear" w:color="auto" w:fill="365F91" w:themeFill="accent1" w:themeFillShade="BF"/>
            <w:vAlign w:val="center"/>
          </w:tcPr>
          <w:p w14:paraId="462162A3" w14:textId="34A331F9" w:rsidR="00A018F4" w:rsidRPr="003016A2" w:rsidRDefault="003016A2" w:rsidP="003016A2">
            <w:pPr>
              <w:spacing w:after="0"/>
              <w:jc w:val="center"/>
              <w:rPr>
                <w:b/>
                <w:color w:val="FFFFFF" w:themeColor="background1"/>
              </w:rPr>
            </w:pPr>
            <w:r w:rsidRPr="003016A2">
              <w:rPr>
                <w:rFonts w:cs="Arial"/>
                <w:b/>
                <w:iCs/>
                <w:color w:val="FFFFFF" w:themeColor="background1"/>
                <w:szCs w:val="24"/>
              </w:rPr>
              <w:t>902.00</w:t>
            </w:r>
          </w:p>
        </w:tc>
        <w:tc>
          <w:tcPr>
            <w:tcW w:w="900" w:type="dxa"/>
            <w:tcBorders>
              <w:top w:val="single" w:sz="4" w:space="0" w:color="auto"/>
              <w:left w:val="nil"/>
              <w:bottom w:val="single" w:sz="4" w:space="0" w:color="auto"/>
              <w:right w:val="nil"/>
            </w:tcBorders>
            <w:shd w:val="clear" w:color="auto" w:fill="365F91" w:themeFill="accent1" w:themeFillShade="BF"/>
          </w:tcPr>
          <w:p w14:paraId="09D1D718" w14:textId="77777777" w:rsidR="00A018F4" w:rsidRPr="00E1210D" w:rsidRDefault="00A018F4"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tcPr>
          <w:p w14:paraId="523558F5" w14:textId="77777777" w:rsidR="00A018F4" w:rsidRPr="00E1210D" w:rsidRDefault="00A018F4"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63A29368" w14:textId="77777777" w:rsidR="00A018F4" w:rsidRPr="00E1210D" w:rsidRDefault="00A018F4"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tcPr>
          <w:p w14:paraId="6EFDE5E7" w14:textId="77777777" w:rsidR="00A018F4" w:rsidRPr="00E1210D" w:rsidRDefault="00A018F4" w:rsidP="00837510">
            <w:pPr>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1D69C90E" w14:textId="77777777" w:rsidR="00A018F4" w:rsidRPr="00E1210D" w:rsidRDefault="00A018F4"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7E52D48E" w14:textId="77777777" w:rsidR="00A018F4" w:rsidRPr="00E1210D" w:rsidRDefault="00A018F4"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4AB14DD0" w14:textId="77777777" w:rsidR="00A018F4" w:rsidRPr="00E1210D" w:rsidRDefault="00A018F4"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0F02F2B7" w14:textId="77777777" w:rsidR="00A018F4" w:rsidRPr="00E1210D" w:rsidRDefault="00A018F4" w:rsidP="00837510">
            <w:pPr>
              <w:jc w:val="center"/>
              <w:rPr>
                <w:color w:val="FFFFFF" w:themeColor="background1"/>
              </w:rPr>
            </w:pP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7F261B43" w14:textId="77777777" w:rsidR="00A018F4" w:rsidRPr="00E1210D" w:rsidRDefault="00A018F4" w:rsidP="00837510">
            <w:pPr>
              <w:jc w:val="center"/>
              <w:rPr>
                <w:color w:val="FFFFFF" w:themeColor="background1"/>
              </w:rPr>
            </w:pP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73F0CFCC" w14:textId="77777777" w:rsidR="00A018F4" w:rsidRPr="00E1210D" w:rsidRDefault="00A018F4"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7860CC0D" w14:textId="77777777" w:rsidR="00A018F4" w:rsidRPr="00E1210D" w:rsidRDefault="00A018F4"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3481142C" w14:textId="77777777" w:rsidR="00A018F4" w:rsidRPr="00E1210D" w:rsidRDefault="00A018F4" w:rsidP="00837510">
            <w:pPr>
              <w:jc w:val="center"/>
              <w:rPr>
                <w:color w:val="FFFFFF" w:themeColor="background1"/>
              </w:rP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56EFA2CA" w14:textId="77777777" w:rsidR="00A018F4" w:rsidRPr="00E1210D" w:rsidRDefault="00A018F4" w:rsidP="00837510">
            <w:pPr>
              <w:jc w:val="center"/>
              <w:rPr>
                <w:color w:val="FFFFFF" w:themeColor="background1"/>
              </w:rPr>
            </w:pPr>
          </w:p>
        </w:tc>
      </w:tr>
      <w:tr w:rsidR="00CB32EE" w:rsidRPr="00481F45" w14:paraId="3B54AA95" w14:textId="77777777" w:rsidTr="00A32A3B">
        <w:trPr>
          <w:cantSplit/>
          <w:trHeight w:val="360"/>
        </w:trPr>
        <w:tc>
          <w:tcPr>
            <w:tcW w:w="4405" w:type="dxa"/>
            <w:tcBorders>
              <w:top w:val="single" w:sz="4" w:space="0" w:color="auto"/>
            </w:tcBorders>
            <w:vAlign w:val="center"/>
          </w:tcPr>
          <w:p w14:paraId="2D09347A" w14:textId="0A3989C6" w:rsidR="00BB42A7" w:rsidRDefault="00BB42A7" w:rsidP="00DC5310">
            <w:pPr>
              <w:spacing w:after="0"/>
              <w:jc w:val="left"/>
            </w:pPr>
            <w:proofErr w:type="spellStart"/>
            <w:r w:rsidRPr="00DC5310">
              <w:rPr>
                <w:rFonts w:cs="Arial"/>
                <w:bCs/>
                <w:iCs/>
                <w:szCs w:val="24"/>
              </w:rPr>
              <w:t>Ysidora</w:t>
            </w:r>
            <w:proofErr w:type="spellEnd"/>
            <w:r w:rsidRPr="00DC5310">
              <w:rPr>
                <w:rFonts w:cs="Arial"/>
                <w:bCs/>
                <w:iCs/>
                <w:szCs w:val="24"/>
              </w:rPr>
              <w:t xml:space="preserve"> Hydrologic Area</w:t>
            </w:r>
          </w:p>
        </w:tc>
        <w:tc>
          <w:tcPr>
            <w:tcW w:w="1080" w:type="dxa"/>
            <w:tcBorders>
              <w:top w:val="single" w:sz="4" w:space="0" w:color="auto"/>
            </w:tcBorders>
            <w:vAlign w:val="center"/>
          </w:tcPr>
          <w:p w14:paraId="552EEB42" w14:textId="6F52A27C" w:rsidR="00BB42A7" w:rsidRPr="00DC5310" w:rsidRDefault="00BB42A7" w:rsidP="00DC5310">
            <w:pPr>
              <w:spacing w:after="0"/>
              <w:jc w:val="center"/>
              <w:rPr>
                <w:rFonts w:cs="Arial"/>
                <w:bCs/>
                <w:iCs/>
                <w:szCs w:val="24"/>
              </w:rPr>
            </w:pPr>
            <w:r w:rsidRPr="00DC5310">
              <w:rPr>
                <w:rFonts w:cs="Arial"/>
                <w:bCs/>
                <w:iCs/>
                <w:szCs w:val="24"/>
              </w:rPr>
              <w:t>2.10</w:t>
            </w:r>
          </w:p>
        </w:tc>
        <w:tc>
          <w:tcPr>
            <w:tcW w:w="900" w:type="dxa"/>
            <w:tcBorders>
              <w:top w:val="single" w:sz="4" w:space="0" w:color="auto"/>
            </w:tcBorders>
            <w:vAlign w:val="center"/>
          </w:tcPr>
          <w:p w14:paraId="04043300" w14:textId="5D136E39" w:rsidR="00BB42A7" w:rsidRPr="00DC5310" w:rsidRDefault="00BB42A7" w:rsidP="00DC5310">
            <w:pPr>
              <w:spacing w:after="0"/>
              <w:jc w:val="center"/>
              <w:rPr>
                <w:rFonts w:cs="Arial"/>
                <w:bCs/>
                <w:iCs/>
                <w:szCs w:val="24"/>
              </w:rPr>
            </w:pPr>
            <w:r w:rsidRPr="00DC5310">
              <w:rPr>
                <w:rFonts w:cs="Arial"/>
                <w:bCs/>
                <w:iCs/>
                <w:szCs w:val="24"/>
              </w:rPr>
              <w:t>750</w:t>
            </w:r>
          </w:p>
        </w:tc>
        <w:tc>
          <w:tcPr>
            <w:tcW w:w="900" w:type="dxa"/>
            <w:tcBorders>
              <w:top w:val="single" w:sz="4" w:space="0" w:color="auto"/>
            </w:tcBorders>
            <w:vAlign w:val="center"/>
          </w:tcPr>
          <w:p w14:paraId="30252952" w14:textId="41D856C7" w:rsidR="00BB42A7" w:rsidRPr="00DC5310" w:rsidRDefault="00BB42A7" w:rsidP="00DC5310">
            <w:pPr>
              <w:spacing w:after="0"/>
              <w:jc w:val="center"/>
              <w:rPr>
                <w:rFonts w:cs="Arial"/>
                <w:bCs/>
                <w:iCs/>
                <w:szCs w:val="24"/>
              </w:rPr>
            </w:pPr>
            <w:r w:rsidRPr="00DC5310">
              <w:rPr>
                <w:rFonts w:cs="Arial"/>
                <w:bCs/>
                <w:iCs/>
                <w:szCs w:val="24"/>
              </w:rPr>
              <w:t>300</w:t>
            </w:r>
          </w:p>
        </w:tc>
        <w:tc>
          <w:tcPr>
            <w:tcW w:w="900" w:type="dxa"/>
            <w:tcBorders>
              <w:top w:val="single" w:sz="4" w:space="0" w:color="auto"/>
            </w:tcBorders>
            <w:vAlign w:val="center"/>
          </w:tcPr>
          <w:p w14:paraId="1CAEE99C" w14:textId="6F4EBCEB" w:rsidR="00BB42A7" w:rsidRPr="00DC5310" w:rsidRDefault="00BB42A7" w:rsidP="00DC5310">
            <w:pPr>
              <w:spacing w:after="0"/>
              <w:jc w:val="center"/>
              <w:rPr>
                <w:rFonts w:cs="Arial"/>
                <w:bCs/>
                <w:iCs/>
                <w:szCs w:val="24"/>
              </w:rPr>
            </w:pPr>
            <w:r w:rsidRPr="00DC5310">
              <w:rPr>
                <w:rFonts w:cs="Arial"/>
                <w:bCs/>
                <w:iCs/>
                <w:szCs w:val="24"/>
              </w:rPr>
              <w:t>300</w:t>
            </w:r>
          </w:p>
        </w:tc>
        <w:tc>
          <w:tcPr>
            <w:tcW w:w="810" w:type="dxa"/>
            <w:tcBorders>
              <w:top w:val="single" w:sz="4" w:space="0" w:color="auto"/>
            </w:tcBorders>
            <w:vAlign w:val="center"/>
          </w:tcPr>
          <w:p w14:paraId="7D44CFB3" w14:textId="6988FCF3" w:rsidR="00BB42A7" w:rsidRPr="00DC5310" w:rsidRDefault="00BB42A7" w:rsidP="00DC5310">
            <w:pPr>
              <w:spacing w:after="0"/>
              <w:jc w:val="center"/>
              <w:rPr>
                <w:rFonts w:cs="Arial"/>
                <w:bCs/>
                <w:iCs/>
                <w:szCs w:val="24"/>
              </w:rPr>
            </w:pPr>
            <w:r w:rsidRPr="00DC5310">
              <w:rPr>
                <w:rFonts w:cs="Arial"/>
                <w:bCs/>
                <w:iCs/>
                <w:szCs w:val="24"/>
              </w:rPr>
              <w:t>60</w:t>
            </w:r>
          </w:p>
        </w:tc>
        <w:tc>
          <w:tcPr>
            <w:tcW w:w="720" w:type="dxa"/>
            <w:tcBorders>
              <w:top w:val="single" w:sz="4" w:space="0" w:color="auto"/>
            </w:tcBorders>
            <w:vAlign w:val="center"/>
          </w:tcPr>
          <w:p w14:paraId="53E0F18C" w14:textId="46316A3D" w:rsidR="00BB42A7" w:rsidRPr="00DC5310" w:rsidRDefault="00BB42A7"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tcBorders>
              <w:top w:val="single" w:sz="4" w:space="0" w:color="auto"/>
            </w:tcBorders>
            <w:vAlign w:val="center"/>
          </w:tcPr>
          <w:p w14:paraId="779F7ADF" w14:textId="5D484761" w:rsidR="00BB42A7" w:rsidRPr="00DC5310" w:rsidRDefault="00BB42A7" w:rsidP="00DC5310">
            <w:pPr>
              <w:spacing w:after="0"/>
              <w:jc w:val="center"/>
              <w:rPr>
                <w:rFonts w:cs="Arial"/>
                <w:bCs/>
                <w:iCs/>
                <w:szCs w:val="24"/>
              </w:rPr>
            </w:pPr>
            <w:r w:rsidRPr="00DC5310">
              <w:rPr>
                <w:rFonts w:cs="Arial"/>
                <w:bCs/>
                <w:iCs/>
                <w:szCs w:val="24"/>
              </w:rPr>
              <w:t>0.3</w:t>
            </w:r>
          </w:p>
        </w:tc>
        <w:tc>
          <w:tcPr>
            <w:tcW w:w="810" w:type="dxa"/>
            <w:tcBorders>
              <w:top w:val="single" w:sz="4" w:space="0" w:color="auto"/>
            </w:tcBorders>
            <w:vAlign w:val="center"/>
          </w:tcPr>
          <w:p w14:paraId="3C39B63F" w14:textId="5BA4224D" w:rsidR="00BB42A7" w:rsidRPr="00DC5310" w:rsidRDefault="00BB42A7" w:rsidP="00DC5310">
            <w:pPr>
              <w:spacing w:after="0"/>
              <w:jc w:val="center"/>
              <w:rPr>
                <w:rFonts w:cs="Arial"/>
                <w:bCs/>
                <w:iCs/>
                <w:szCs w:val="24"/>
              </w:rPr>
            </w:pPr>
            <w:r w:rsidRPr="00DC5310">
              <w:rPr>
                <w:rFonts w:cs="Arial"/>
                <w:bCs/>
                <w:iCs/>
                <w:szCs w:val="24"/>
              </w:rPr>
              <w:t>0.05</w:t>
            </w:r>
          </w:p>
        </w:tc>
        <w:tc>
          <w:tcPr>
            <w:tcW w:w="900" w:type="dxa"/>
            <w:tcBorders>
              <w:top w:val="single" w:sz="4" w:space="0" w:color="auto"/>
            </w:tcBorders>
            <w:vAlign w:val="center"/>
          </w:tcPr>
          <w:p w14:paraId="0D1164D5" w14:textId="7035DEFA" w:rsidR="00BB42A7" w:rsidRPr="00DC5310" w:rsidRDefault="00BB42A7" w:rsidP="00DC5310">
            <w:pPr>
              <w:spacing w:after="0"/>
              <w:jc w:val="center"/>
              <w:rPr>
                <w:rFonts w:cs="Arial"/>
                <w:bCs/>
                <w:iCs/>
                <w:szCs w:val="24"/>
              </w:rPr>
            </w:pPr>
            <w:r w:rsidRPr="00DC5310">
              <w:rPr>
                <w:rFonts w:cs="Arial"/>
                <w:bCs/>
                <w:iCs/>
                <w:szCs w:val="24"/>
              </w:rPr>
              <w:t>0.5</w:t>
            </w:r>
          </w:p>
        </w:tc>
        <w:tc>
          <w:tcPr>
            <w:tcW w:w="990" w:type="dxa"/>
            <w:tcBorders>
              <w:top w:val="single" w:sz="4" w:space="0" w:color="auto"/>
            </w:tcBorders>
            <w:vAlign w:val="center"/>
          </w:tcPr>
          <w:p w14:paraId="6F55FFF7" w14:textId="5DB80365" w:rsidR="00BB42A7" w:rsidRPr="00DC5310" w:rsidRDefault="00BB42A7" w:rsidP="00DC5310">
            <w:pPr>
              <w:spacing w:after="0"/>
              <w:jc w:val="center"/>
              <w:rPr>
                <w:rFonts w:cs="Arial"/>
                <w:bCs/>
                <w:iCs/>
                <w:szCs w:val="24"/>
              </w:rPr>
            </w:pPr>
            <w:r w:rsidRPr="00DC5310">
              <w:rPr>
                <w:rFonts w:cs="Arial"/>
                <w:bCs/>
                <w:iCs/>
                <w:szCs w:val="24"/>
              </w:rPr>
              <w:t>0.75</w:t>
            </w:r>
          </w:p>
        </w:tc>
        <w:tc>
          <w:tcPr>
            <w:tcW w:w="990" w:type="dxa"/>
            <w:tcBorders>
              <w:top w:val="single" w:sz="4" w:space="0" w:color="auto"/>
            </w:tcBorders>
            <w:vAlign w:val="center"/>
          </w:tcPr>
          <w:p w14:paraId="51499699" w14:textId="77672D27" w:rsidR="00BB42A7" w:rsidRPr="00DC5310" w:rsidRDefault="00BB42A7" w:rsidP="00DC5310">
            <w:pPr>
              <w:spacing w:after="0"/>
              <w:jc w:val="center"/>
              <w:rPr>
                <w:rFonts w:cs="Arial"/>
                <w:bCs/>
                <w:iCs/>
                <w:szCs w:val="24"/>
              </w:rPr>
            </w:pPr>
            <w:r w:rsidRPr="00DC5310">
              <w:rPr>
                <w:rFonts w:cs="Arial"/>
                <w:bCs/>
                <w:iCs/>
                <w:szCs w:val="24"/>
              </w:rPr>
              <w:t>none</w:t>
            </w:r>
          </w:p>
        </w:tc>
        <w:tc>
          <w:tcPr>
            <w:tcW w:w="900" w:type="dxa"/>
            <w:tcBorders>
              <w:top w:val="single" w:sz="4" w:space="0" w:color="auto"/>
            </w:tcBorders>
            <w:vAlign w:val="center"/>
          </w:tcPr>
          <w:p w14:paraId="0F234CC4" w14:textId="4C3C2DD9"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tcBorders>
              <w:top w:val="single" w:sz="4" w:space="0" w:color="auto"/>
            </w:tcBorders>
            <w:vAlign w:val="center"/>
          </w:tcPr>
          <w:p w14:paraId="5844C53B" w14:textId="3BB7C143"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tcBorders>
              <w:top w:val="single" w:sz="4" w:space="0" w:color="auto"/>
            </w:tcBorders>
            <w:vAlign w:val="center"/>
          </w:tcPr>
          <w:p w14:paraId="614F53F4" w14:textId="137E029B" w:rsidR="00BB42A7" w:rsidRPr="00DC5310" w:rsidRDefault="00BB42A7" w:rsidP="00DC5310">
            <w:pPr>
              <w:spacing w:after="0"/>
              <w:jc w:val="center"/>
              <w:rPr>
                <w:rFonts w:cs="Arial"/>
                <w:bCs/>
                <w:iCs/>
                <w:szCs w:val="24"/>
              </w:rPr>
            </w:pPr>
            <w:r w:rsidRPr="00DC5310">
              <w:rPr>
                <w:rFonts w:cs="Arial"/>
                <w:bCs/>
                <w:iCs/>
                <w:szCs w:val="24"/>
              </w:rPr>
              <w:t>1.0</w:t>
            </w:r>
          </w:p>
        </w:tc>
      </w:tr>
      <w:tr w:rsidR="00CB32EE" w:rsidRPr="00481F45" w14:paraId="22A73977" w14:textId="77777777" w:rsidTr="00A32A3B">
        <w:trPr>
          <w:cantSplit/>
          <w:trHeight w:val="360"/>
        </w:trPr>
        <w:tc>
          <w:tcPr>
            <w:tcW w:w="4405" w:type="dxa"/>
            <w:vAlign w:val="center"/>
          </w:tcPr>
          <w:p w14:paraId="2AD9E653" w14:textId="2614E247" w:rsidR="00BB42A7" w:rsidRDefault="00BB42A7" w:rsidP="00DC5310">
            <w:pPr>
              <w:spacing w:after="0"/>
              <w:jc w:val="left"/>
            </w:pPr>
            <w:proofErr w:type="spellStart"/>
            <w:r w:rsidRPr="00DC5310">
              <w:rPr>
                <w:rFonts w:cs="Arial"/>
                <w:bCs/>
                <w:iCs/>
                <w:szCs w:val="24"/>
              </w:rPr>
              <w:t>DeLuz</w:t>
            </w:r>
            <w:proofErr w:type="spellEnd"/>
            <w:r w:rsidRPr="00DC5310">
              <w:rPr>
                <w:rFonts w:cs="Arial"/>
                <w:bCs/>
                <w:iCs/>
                <w:szCs w:val="24"/>
              </w:rPr>
              <w:t xml:space="preserve"> Hydrologic Area</w:t>
            </w:r>
          </w:p>
        </w:tc>
        <w:tc>
          <w:tcPr>
            <w:tcW w:w="1080" w:type="dxa"/>
            <w:vAlign w:val="center"/>
          </w:tcPr>
          <w:p w14:paraId="0465D4A0" w14:textId="663F5349" w:rsidR="00BB42A7" w:rsidRPr="00DC5310" w:rsidRDefault="00BB42A7" w:rsidP="00DC5310">
            <w:pPr>
              <w:spacing w:after="0"/>
              <w:jc w:val="center"/>
              <w:rPr>
                <w:rFonts w:cs="Arial"/>
                <w:bCs/>
                <w:iCs/>
                <w:szCs w:val="24"/>
              </w:rPr>
            </w:pPr>
            <w:r w:rsidRPr="00DC5310">
              <w:rPr>
                <w:rFonts w:cs="Arial"/>
                <w:bCs/>
                <w:iCs/>
                <w:szCs w:val="24"/>
              </w:rPr>
              <w:t>2.20</w:t>
            </w:r>
          </w:p>
        </w:tc>
        <w:tc>
          <w:tcPr>
            <w:tcW w:w="900" w:type="dxa"/>
            <w:vAlign w:val="center"/>
          </w:tcPr>
          <w:p w14:paraId="519AA2C4" w14:textId="46A81938" w:rsidR="00BB42A7" w:rsidRPr="00DC5310" w:rsidRDefault="00BB42A7" w:rsidP="00DC5310">
            <w:pPr>
              <w:spacing w:after="0"/>
              <w:jc w:val="center"/>
              <w:rPr>
                <w:rFonts w:cs="Arial"/>
                <w:bCs/>
                <w:iCs/>
                <w:szCs w:val="24"/>
              </w:rPr>
            </w:pPr>
            <w:r w:rsidRPr="00DC5310">
              <w:rPr>
                <w:rFonts w:cs="Arial"/>
                <w:bCs/>
                <w:iCs/>
                <w:szCs w:val="24"/>
              </w:rPr>
              <w:t>500</w:t>
            </w:r>
          </w:p>
        </w:tc>
        <w:tc>
          <w:tcPr>
            <w:tcW w:w="900" w:type="dxa"/>
            <w:vAlign w:val="center"/>
          </w:tcPr>
          <w:p w14:paraId="34630C3A" w14:textId="20E8CBEC" w:rsidR="00BB42A7" w:rsidRPr="00DC5310" w:rsidRDefault="00BB42A7" w:rsidP="00DC5310">
            <w:pPr>
              <w:spacing w:after="0"/>
              <w:jc w:val="center"/>
              <w:rPr>
                <w:rFonts w:cs="Arial"/>
                <w:bCs/>
                <w:iCs/>
                <w:szCs w:val="24"/>
              </w:rPr>
            </w:pPr>
            <w:r w:rsidRPr="00DC5310">
              <w:rPr>
                <w:rFonts w:cs="Arial"/>
                <w:bCs/>
                <w:iCs/>
                <w:szCs w:val="24"/>
              </w:rPr>
              <w:t>250</w:t>
            </w:r>
          </w:p>
        </w:tc>
        <w:tc>
          <w:tcPr>
            <w:tcW w:w="900" w:type="dxa"/>
            <w:vAlign w:val="center"/>
          </w:tcPr>
          <w:p w14:paraId="56D8CA6F" w14:textId="455F5C96" w:rsidR="00BB42A7" w:rsidRPr="00DC5310" w:rsidRDefault="00BB42A7" w:rsidP="00DC5310">
            <w:pPr>
              <w:spacing w:after="0"/>
              <w:jc w:val="center"/>
              <w:rPr>
                <w:rFonts w:cs="Arial"/>
                <w:bCs/>
                <w:iCs/>
                <w:szCs w:val="24"/>
              </w:rPr>
            </w:pPr>
            <w:r w:rsidRPr="00DC5310">
              <w:rPr>
                <w:rFonts w:cs="Arial"/>
                <w:bCs/>
                <w:iCs/>
                <w:szCs w:val="24"/>
              </w:rPr>
              <w:t>250</w:t>
            </w:r>
          </w:p>
        </w:tc>
        <w:tc>
          <w:tcPr>
            <w:tcW w:w="810" w:type="dxa"/>
            <w:vAlign w:val="center"/>
          </w:tcPr>
          <w:p w14:paraId="55DAFB76" w14:textId="59656D65" w:rsidR="00BB42A7" w:rsidRPr="00DC5310" w:rsidRDefault="00BB42A7" w:rsidP="00DC5310">
            <w:pPr>
              <w:spacing w:after="0"/>
              <w:jc w:val="center"/>
              <w:rPr>
                <w:rFonts w:cs="Arial"/>
                <w:bCs/>
                <w:iCs/>
                <w:szCs w:val="24"/>
              </w:rPr>
            </w:pPr>
            <w:r w:rsidRPr="00DC5310">
              <w:rPr>
                <w:rFonts w:cs="Arial"/>
                <w:bCs/>
                <w:iCs/>
                <w:szCs w:val="24"/>
              </w:rPr>
              <w:t>60</w:t>
            </w:r>
          </w:p>
        </w:tc>
        <w:tc>
          <w:tcPr>
            <w:tcW w:w="720" w:type="dxa"/>
            <w:vAlign w:val="center"/>
          </w:tcPr>
          <w:p w14:paraId="4CEDB05D" w14:textId="61203073" w:rsidR="00BB42A7" w:rsidRPr="00DC5310" w:rsidRDefault="00BB42A7"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vAlign w:val="center"/>
          </w:tcPr>
          <w:p w14:paraId="5593B919" w14:textId="38E73D97" w:rsidR="00BB42A7" w:rsidRPr="00DC5310" w:rsidRDefault="00BB42A7" w:rsidP="00DC5310">
            <w:pPr>
              <w:spacing w:after="0"/>
              <w:jc w:val="center"/>
              <w:rPr>
                <w:rFonts w:cs="Arial"/>
                <w:bCs/>
                <w:iCs/>
                <w:szCs w:val="24"/>
              </w:rPr>
            </w:pPr>
            <w:r w:rsidRPr="00DC5310">
              <w:rPr>
                <w:rFonts w:cs="Arial"/>
                <w:bCs/>
                <w:iCs/>
                <w:szCs w:val="24"/>
              </w:rPr>
              <w:t>0.3</w:t>
            </w:r>
          </w:p>
        </w:tc>
        <w:tc>
          <w:tcPr>
            <w:tcW w:w="810" w:type="dxa"/>
            <w:vAlign w:val="center"/>
          </w:tcPr>
          <w:p w14:paraId="1F30E1B4" w14:textId="42C4C7A1" w:rsidR="00BB42A7" w:rsidRPr="00DC5310" w:rsidRDefault="00BB42A7" w:rsidP="00DC5310">
            <w:pPr>
              <w:spacing w:after="0"/>
              <w:jc w:val="center"/>
              <w:rPr>
                <w:rFonts w:cs="Arial"/>
                <w:bCs/>
                <w:iCs/>
                <w:szCs w:val="24"/>
              </w:rPr>
            </w:pPr>
            <w:r w:rsidRPr="00DC5310">
              <w:rPr>
                <w:rFonts w:cs="Arial"/>
                <w:bCs/>
                <w:iCs/>
                <w:szCs w:val="24"/>
              </w:rPr>
              <w:t>0.05</w:t>
            </w:r>
          </w:p>
        </w:tc>
        <w:tc>
          <w:tcPr>
            <w:tcW w:w="900" w:type="dxa"/>
            <w:vAlign w:val="center"/>
          </w:tcPr>
          <w:p w14:paraId="314F8644" w14:textId="6436B0EC" w:rsidR="00BB42A7" w:rsidRPr="00DC5310" w:rsidRDefault="00BB42A7" w:rsidP="00DC5310">
            <w:pPr>
              <w:spacing w:after="0"/>
              <w:jc w:val="center"/>
              <w:rPr>
                <w:rFonts w:cs="Arial"/>
                <w:bCs/>
                <w:iCs/>
                <w:szCs w:val="24"/>
              </w:rPr>
            </w:pPr>
            <w:r w:rsidRPr="00DC5310">
              <w:rPr>
                <w:rFonts w:cs="Arial"/>
                <w:bCs/>
                <w:iCs/>
                <w:szCs w:val="24"/>
              </w:rPr>
              <w:t>0.5</w:t>
            </w:r>
          </w:p>
        </w:tc>
        <w:tc>
          <w:tcPr>
            <w:tcW w:w="990" w:type="dxa"/>
            <w:vAlign w:val="center"/>
          </w:tcPr>
          <w:p w14:paraId="52DEAA4E" w14:textId="212E4BEA" w:rsidR="00BB42A7" w:rsidRPr="00DC5310" w:rsidRDefault="00BB42A7" w:rsidP="00DC5310">
            <w:pPr>
              <w:spacing w:after="0"/>
              <w:jc w:val="center"/>
              <w:rPr>
                <w:rFonts w:cs="Arial"/>
                <w:bCs/>
                <w:iCs/>
                <w:szCs w:val="24"/>
              </w:rPr>
            </w:pPr>
            <w:r w:rsidRPr="00DC5310">
              <w:rPr>
                <w:rFonts w:cs="Arial"/>
                <w:bCs/>
                <w:iCs/>
                <w:szCs w:val="24"/>
              </w:rPr>
              <w:t>0.75</w:t>
            </w:r>
          </w:p>
        </w:tc>
        <w:tc>
          <w:tcPr>
            <w:tcW w:w="990" w:type="dxa"/>
            <w:vAlign w:val="center"/>
          </w:tcPr>
          <w:p w14:paraId="433856BD" w14:textId="0823255B" w:rsidR="00BB42A7" w:rsidRPr="00DC5310" w:rsidRDefault="00BB42A7" w:rsidP="00DC5310">
            <w:pPr>
              <w:spacing w:after="0"/>
              <w:jc w:val="center"/>
              <w:rPr>
                <w:rFonts w:cs="Arial"/>
                <w:bCs/>
                <w:iCs/>
                <w:szCs w:val="24"/>
              </w:rPr>
            </w:pPr>
            <w:r w:rsidRPr="00DC5310">
              <w:rPr>
                <w:rFonts w:cs="Arial"/>
                <w:bCs/>
                <w:iCs/>
                <w:szCs w:val="24"/>
              </w:rPr>
              <w:t>none</w:t>
            </w:r>
          </w:p>
        </w:tc>
        <w:tc>
          <w:tcPr>
            <w:tcW w:w="900" w:type="dxa"/>
            <w:vAlign w:val="center"/>
          </w:tcPr>
          <w:p w14:paraId="636479C8" w14:textId="475CC343"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vAlign w:val="center"/>
          </w:tcPr>
          <w:p w14:paraId="20A0E7CB" w14:textId="4CBBCBD0"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vAlign w:val="center"/>
          </w:tcPr>
          <w:p w14:paraId="57E90D11" w14:textId="5B86C8AC" w:rsidR="00BB42A7" w:rsidRPr="00DC5310" w:rsidRDefault="00BB42A7" w:rsidP="00DC5310">
            <w:pPr>
              <w:spacing w:after="0"/>
              <w:jc w:val="center"/>
              <w:rPr>
                <w:rFonts w:cs="Arial"/>
                <w:bCs/>
                <w:iCs/>
                <w:szCs w:val="24"/>
              </w:rPr>
            </w:pPr>
            <w:r w:rsidRPr="00DC5310">
              <w:rPr>
                <w:rFonts w:cs="Arial"/>
                <w:bCs/>
                <w:iCs/>
                <w:szCs w:val="24"/>
              </w:rPr>
              <w:t>1.0</w:t>
            </w:r>
          </w:p>
        </w:tc>
      </w:tr>
      <w:tr w:rsidR="00CB32EE" w:rsidRPr="00481F45" w14:paraId="06C880F6" w14:textId="77777777" w:rsidTr="00A32A3B">
        <w:trPr>
          <w:cantSplit/>
          <w:trHeight w:val="360"/>
        </w:trPr>
        <w:tc>
          <w:tcPr>
            <w:tcW w:w="4405" w:type="dxa"/>
            <w:vAlign w:val="center"/>
          </w:tcPr>
          <w:p w14:paraId="4C7B618E" w14:textId="77CF555F" w:rsidR="00BB42A7" w:rsidRPr="00C421CB" w:rsidRDefault="00BB42A7" w:rsidP="00DC5310">
            <w:pPr>
              <w:spacing w:after="0"/>
              <w:ind w:left="360"/>
              <w:jc w:val="left"/>
            </w:pPr>
            <w:proofErr w:type="spellStart"/>
            <w:r w:rsidRPr="00DC5310">
              <w:rPr>
                <w:rFonts w:cs="Arial"/>
                <w:bCs/>
                <w:iCs/>
                <w:szCs w:val="24"/>
              </w:rPr>
              <w:t>DeLuz</w:t>
            </w:r>
            <w:proofErr w:type="spellEnd"/>
            <w:r w:rsidRPr="00DC5310">
              <w:rPr>
                <w:rFonts w:cs="Arial"/>
                <w:bCs/>
                <w:iCs/>
                <w:szCs w:val="24"/>
              </w:rPr>
              <w:t xml:space="preserve"> Creek Hydrologic Sub Area</w:t>
            </w:r>
            <w:bookmarkStart w:id="74" w:name="_Ref33099874"/>
            <w:r>
              <w:rPr>
                <w:rStyle w:val="EndnoteReference"/>
              </w:rPr>
              <w:endnoteReference w:id="3"/>
            </w:r>
            <w:bookmarkEnd w:id="74"/>
          </w:p>
        </w:tc>
        <w:tc>
          <w:tcPr>
            <w:tcW w:w="1080" w:type="dxa"/>
            <w:vAlign w:val="center"/>
          </w:tcPr>
          <w:p w14:paraId="345A6D90" w14:textId="6C76C1A4" w:rsidR="00BB42A7" w:rsidRPr="00DC5310" w:rsidRDefault="00BB42A7" w:rsidP="00DC5310">
            <w:pPr>
              <w:spacing w:after="0"/>
              <w:jc w:val="center"/>
              <w:rPr>
                <w:rFonts w:cs="Arial"/>
                <w:bCs/>
                <w:iCs/>
                <w:szCs w:val="24"/>
              </w:rPr>
            </w:pPr>
            <w:r w:rsidRPr="00DC5310">
              <w:rPr>
                <w:rFonts w:cs="Arial"/>
                <w:bCs/>
                <w:iCs/>
                <w:szCs w:val="24"/>
              </w:rPr>
              <w:t>2.21</w:t>
            </w:r>
          </w:p>
        </w:tc>
        <w:tc>
          <w:tcPr>
            <w:tcW w:w="900" w:type="dxa"/>
            <w:vAlign w:val="center"/>
          </w:tcPr>
          <w:p w14:paraId="0C29F326" w14:textId="7BCDECD7" w:rsidR="00BB42A7" w:rsidRPr="00DC5310" w:rsidRDefault="00BB42A7" w:rsidP="00DC5310">
            <w:pPr>
              <w:spacing w:after="0"/>
              <w:jc w:val="center"/>
              <w:rPr>
                <w:rFonts w:cs="Arial"/>
                <w:bCs/>
                <w:iCs/>
                <w:szCs w:val="24"/>
              </w:rPr>
            </w:pPr>
            <w:r w:rsidRPr="00DC5310">
              <w:rPr>
                <w:rFonts w:cs="Arial"/>
                <w:bCs/>
                <w:iCs/>
                <w:szCs w:val="24"/>
              </w:rPr>
              <w:t>750</w:t>
            </w:r>
          </w:p>
        </w:tc>
        <w:tc>
          <w:tcPr>
            <w:tcW w:w="900" w:type="dxa"/>
            <w:vAlign w:val="center"/>
          </w:tcPr>
          <w:p w14:paraId="4061B75F" w14:textId="351DB208" w:rsidR="00BB42A7" w:rsidRPr="00DC5310" w:rsidRDefault="00BB42A7" w:rsidP="00DC5310">
            <w:pPr>
              <w:spacing w:after="0"/>
              <w:jc w:val="center"/>
              <w:rPr>
                <w:rFonts w:cs="Arial"/>
                <w:bCs/>
                <w:iCs/>
                <w:szCs w:val="24"/>
              </w:rPr>
            </w:pPr>
            <w:r w:rsidRPr="00DC5310">
              <w:rPr>
                <w:rFonts w:cs="Arial"/>
                <w:bCs/>
                <w:iCs/>
                <w:szCs w:val="24"/>
              </w:rPr>
              <w:t>250</w:t>
            </w:r>
          </w:p>
        </w:tc>
        <w:tc>
          <w:tcPr>
            <w:tcW w:w="900" w:type="dxa"/>
            <w:vAlign w:val="center"/>
          </w:tcPr>
          <w:p w14:paraId="7FC484AF" w14:textId="6E84BE51" w:rsidR="00BB42A7" w:rsidRPr="00DC5310" w:rsidRDefault="00BB42A7" w:rsidP="00DC5310">
            <w:pPr>
              <w:spacing w:after="0"/>
              <w:jc w:val="center"/>
              <w:rPr>
                <w:rFonts w:cs="Arial"/>
                <w:bCs/>
                <w:iCs/>
                <w:szCs w:val="24"/>
              </w:rPr>
            </w:pPr>
            <w:r w:rsidRPr="00DC5310">
              <w:rPr>
                <w:rFonts w:cs="Arial"/>
                <w:bCs/>
                <w:iCs/>
                <w:szCs w:val="24"/>
              </w:rPr>
              <w:t>250</w:t>
            </w:r>
          </w:p>
        </w:tc>
        <w:tc>
          <w:tcPr>
            <w:tcW w:w="810" w:type="dxa"/>
            <w:vAlign w:val="center"/>
          </w:tcPr>
          <w:p w14:paraId="31233139" w14:textId="2322AEDC" w:rsidR="00BB42A7" w:rsidRPr="00DC5310" w:rsidRDefault="00BB42A7" w:rsidP="00DC5310">
            <w:pPr>
              <w:spacing w:after="0"/>
              <w:jc w:val="center"/>
              <w:rPr>
                <w:rFonts w:cs="Arial"/>
                <w:bCs/>
                <w:iCs/>
                <w:szCs w:val="24"/>
              </w:rPr>
            </w:pPr>
            <w:r w:rsidRPr="00DC5310">
              <w:rPr>
                <w:rFonts w:cs="Arial"/>
                <w:bCs/>
                <w:iCs/>
                <w:szCs w:val="24"/>
              </w:rPr>
              <w:t>60</w:t>
            </w:r>
          </w:p>
        </w:tc>
        <w:tc>
          <w:tcPr>
            <w:tcW w:w="720" w:type="dxa"/>
            <w:vAlign w:val="center"/>
          </w:tcPr>
          <w:p w14:paraId="2E243718" w14:textId="45162B57" w:rsidR="00BB42A7" w:rsidRPr="00DC5310" w:rsidRDefault="00BB42A7"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vAlign w:val="center"/>
          </w:tcPr>
          <w:p w14:paraId="3E624FF6" w14:textId="1A328C2B" w:rsidR="00BB42A7" w:rsidRPr="00DC5310" w:rsidRDefault="00BB42A7" w:rsidP="00DC5310">
            <w:pPr>
              <w:spacing w:after="0"/>
              <w:jc w:val="center"/>
              <w:rPr>
                <w:rFonts w:cs="Arial"/>
                <w:bCs/>
                <w:iCs/>
                <w:szCs w:val="24"/>
              </w:rPr>
            </w:pPr>
            <w:r w:rsidRPr="00DC5310">
              <w:rPr>
                <w:rFonts w:cs="Arial"/>
                <w:bCs/>
                <w:iCs/>
                <w:szCs w:val="24"/>
              </w:rPr>
              <w:t>0.3</w:t>
            </w:r>
          </w:p>
        </w:tc>
        <w:tc>
          <w:tcPr>
            <w:tcW w:w="810" w:type="dxa"/>
            <w:vAlign w:val="center"/>
          </w:tcPr>
          <w:p w14:paraId="5CA26BB4" w14:textId="122B354C" w:rsidR="00BB42A7" w:rsidRPr="00DC5310" w:rsidRDefault="00BB42A7" w:rsidP="00DC5310">
            <w:pPr>
              <w:spacing w:after="0"/>
              <w:jc w:val="center"/>
              <w:rPr>
                <w:rFonts w:cs="Arial"/>
                <w:bCs/>
                <w:iCs/>
                <w:szCs w:val="24"/>
              </w:rPr>
            </w:pPr>
            <w:r w:rsidRPr="00DC5310">
              <w:rPr>
                <w:rFonts w:cs="Arial"/>
                <w:bCs/>
                <w:iCs/>
                <w:szCs w:val="24"/>
              </w:rPr>
              <w:t>0.05</w:t>
            </w:r>
          </w:p>
        </w:tc>
        <w:tc>
          <w:tcPr>
            <w:tcW w:w="900" w:type="dxa"/>
            <w:vAlign w:val="center"/>
          </w:tcPr>
          <w:p w14:paraId="5E0AC256" w14:textId="5CCD4DB8" w:rsidR="00BB42A7" w:rsidRPr="00DC5310" w:rsidRDefault="00BB42A7" w:rsidP="00DC5310">
            <w:pPr>
              <w:spacing w:after="0"/>
              <w:jc w:val="center"/>
              <w:rPr>
                <w:rFonts w:cs="Arial"/>
                <w:bCs/>
                <w:iCs/>
                <w:szCs w:val="24"/>
              </w:rPr>
            </w:pPr>
            <w:r w:rsidRPr="00DC5310">
              <w:rPr>
                <w:rFonts w:cs="Arial"/>
                <w:bCs/>
                <w:iCs/>
                <w:szCs w:val="24"/>
              </w:rPr>
              <w:t>0.5</w:t>
            </w:r>
          </w:p>
        </w:tc>
        <w:tc>
          <w:tcPr>
            <w:tcW w:w="990" w:type="dxa"/>
            <w:vAlign w:val="center"/>
          </w:tcPr>
          <w:p w14:paraId="5DCE574D" w14:textId="4B2B6083" w:rsidR="00BB42A7" w:rsidRPr="00DC5310" w:rsidRDefault="00BB42A7" w:rsidP="00DC5310">
            <w:pPr>
              <w:spacing w:after="0"/>
              <w:jc w:val="center"/>
              <w:rPr>
                <w:rFonts w:cs="Arial"/>
                <w:bCs/>
                <w:iCs/>
                <w:szCs w:val="24"/>
              </w:rPr>
            </w:pPr>
            <w:r w:rsidRPr="00DC5310">
              <w:rPr>
                <w:rFonts w:cs="Arial"/>
                <w:bCs/>
                <w:iCs/>
                <w:szCs w:val="24"/>
              </w:rPr>
              <w:t>0.75</w:t>
            </w:r>
          </w:p>
        </w:tc>
        <w:tc>
          <w:tcPr>
            <w:tcW w:w="990" w:type="dxa"/>
            <w:vAlign w:val="center"/>
          </w:tcPr>
          <w:p w14:paraId="4FF7FAB1" w14:textId="5A22652B" w:rsidR="00BB42A7" w:rsidRPr="00DC5310" w:rsidRDefault="00BB42A7" w:rsidP="00DC5310">
            <w:pPr>
              <w:spacing w:after="0"/>
              <w:jc w:val="center"/>
              <w:rPr>
                <w:rFonts w:cs="Arial"/>
                <w:bCs/>
                <w:iCs/>
                <w:szCs w:val="24"/>
              </w:rPr>
            </w:pPr>
            <w:r w:rsidRPr="00DC5310">
              <w:rPr>
                <w:rFonts w:cs="Arial"/>
                <w:bCs/>
                <w:iCs/>
                <w:szCs w:val="24"/>
              </w:rPr>
              <w:t>none</w:t>
            </w:r>
          </w:p>
        </w:tc>
        <w:tc>
          <w:tcPr>
            <w:tcW w:w="900" w:type="dxa"/>
            <w:vAlign w:val="center"/>
          </w:tcPr>
          <w:p w14:paraId="77592A58" w14:textId="74900BD1"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vAlign w:val="center"/>
          </w:tcPr>
          <w:p w14:paraId="32BA6E33" w14:textId="55225207"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vAlign w:val="center"/>
          </w:tcPr>
          <w:p w14:paraId="35227AA9" w14:textId="20B1AF2F" w:rsidR="00BB42A7" w:rsidRPr="00DC5310" w:rsidRDefault="00BB42A7" w:rsidP="00DC5310">
            <w:pPr>
              <w:spacing w:after="0"/>
              <w:jc w:val="center"/>
              <w:rPr>
                <w:rFonts w:cs="Arial"/>
                <w:bCs/>
                <w:iCs/>
                <w:szCs w:val="24"/>
              </w:rPr>
            </w:pPr>
            <w:r w:rsidRPr="00DC5310">
              <w:rPr>
                <w:rFonts w:cs="Arial"/>
                <w:bCs/>
                <w:iCs/>
                <w:szCs w:val="24"/>
              </w:rPr>
              <w:t>1.0</w:t>
            </w:r>
          </w:p>
        </w:tc>
      </w:tr>
      <w:tr w:rsidR="00CB32EE" w:rsidRPr="00481F45" w14:paraId="0DFB7F27" w14:textId="77777777" w:rsidTr="00A32A3B">
        <w:trPr>
          <w:cantSplit/>
          <w:trHeight w:val="360"/>
        </w:trPr>
        <w:tc>
          <w:tcPr>
            <w:tcW w:w="4405" w:type="dxa"/>
            <w:vAlign w:val="center"/>
          </w:tcPr>
          <w:p w14:paraId="123E3003" w14:textId="7F214145" w:rsidR="00BB42A7" w:rsidRPr="00C421CB" w:rsidRDefault="00BB42A7" w:rsidP="00DC5310">
            <w:pPr>
              <w:spacing w:after="0"/>
              <w:ind w:left="360"/>
              <w:jc w:val="left"/>
            </w:pPr>
            <w:r w:rsidRPr="00A018F4">
              <w:t>Gavilan</w:t>
            </w:r>
            <w:r>
              <w:t xml:space="preserve"> Hydrologic Sub </w:t>
            </w:r>
            <w:proofErr w:type="spellStart"/>
            <w:r>
              <w:t>Area</w:t>
            </w:r>
            <w:r w:rsidRPr="00BB42A7">
              <w:rPr>
                <w:szCs w:val="24"/>
              </w:rPr>
              <w:fldChar w:fldCharType="begin"/>
            </w:r>
            <w:r w:rsidRPr="00BB42A7">
              <w:rPr>
                <w:szCs w:val="24"/>
              </w:rPr>
              <w:instrText xml:space="preserve"> NOTEREF _Ref33099874 \f \h </w:instrText>
            </w:r>
            <w:r>
              <w:rPr>
                <w:szCs w:val="24"/>
              </w:rPr>
              <w:instrText xml:space="preserve"> \* MERGEFORMAT </w:instrText>
            </w:r>
            <w:r w:rsidRPr="00BB42A7">
              <w:rPr>
                <w:szCs w:val="24"/>
              </w:rPr>
            </w:r>
            <w:r w:rsidRPr="00BB42A7">
              <w:rPr>
                <w:szCs w:val="24"/>
              </w:rPr>
              <w:fldChar w:fldCharType="separate"/>
            </w:r>
            <w:r w:rsidR="00EB47E2" w:rsidRPr="00EB47E2">
              <w:rPr>
                <w:rStyle w:val="EndnoteReference"/>
                <w:szCs w:val="24"/>
              </w:rPr>
              <w:t>b</w:t>
            </w:r>
            <w:proofErr w:type="spellEnd"/>
            <w:r w:rsidRPr="00BB42A7">
              <w:rPr>
                <w:szCs w:val="24"/>
              </w:rPr>
              <w:fldChar w:fldCharType="end"/>
            </w:r>
          </w:p>
        </w:tc>
        <w:tc>
          <w:tcPr>
            <w:tcW w:w="1080" w:type="dxa"/>
            <w:vAlign w:val="center"/>
          </w:tcPr>
          <w:p w14:paraId="76C49A89" w14:textId="58B7AD68" w:rsidR="00BB42A7" w:rsidRPr="00DC5310" w:rsidRDefault="00BB42A7" w:rsidP="00DC5310">
            <w:pPr>
              <w:spacing w:after="0"/>
              <w:jc w:val="center"/>
              <w:rPr>
                <w:rFonts w:cs="Arial"/>
                <w:bCs/>
                <w:iCs/>
                <w:szCs w:val="24"/>
              </w:rPr>
            </w:pPr>
            <w:r w:rsidRPr="00DC5310">
              <w:rPr>
                <w:rFonts w:cs="Arial"/>
                <w:bCs/>
                <w:iCs/>
                <w:szCs w:val="24"/>
              </w:rPr>
              <w:t>2.22</w:t>
            </w:r>
          </w:p>
        </w:tc>
        <w:tc>
          <w:tcPr>
            <w:tcW w:w="900" w:type="dxa"/>
            <w:vAlign w:val="center"/>
          </w:tcPr>
          <w:p w14:paraId="6F69637E" w14:textId="7C4F9E28" w:rsidR="00BB42A7" w:rsidRPr="00DC5310" w:rsidRDefault="00BB42A7" w:rsidP="00DC5310">
            <w:pPr>
              <w:spacing w:after="0"/>
              <w:jc w:val="center"/>
              <w:rPr>
                <w:rFonts w:cs="Arial"/>
                <w:bCs/>
                <w:iCs/>
                <w:szCs w:val="24"/>
              </w:rPr>
            </w:pPr>
            <w:r w:rsidRPr="00DC5310">
              <w:rPr>
                <w:rFonts w:cs="Arial"/>
                <w:bCs/>
                <w:iCs/>
                <w:szCs w:val="24"/>
              </w:rPr>
              <w:t>750</w:t>
            </w:r>
          </w:p>
        </w:tc>
        <w:tc>
          <w:tcPr>
            <w:tcW w:w="900" w:type="dxa"/>
            <w:vAlign w:val="center"/>
          </w:tcPr>
          <w:p w14:paraId="391ABE01" w14:textId="572D5E88" w:rsidR="00BB42A7" w:rsidRPr="00DC5310" w:rsidRDefault="00BB42A7" w:rsidP="00DC5310">
            <w:pPr>
              <w:spacing w:after="0"/>
              <w:jc w:val="center"/>
              <w:rPr>
                <w:rFonts w:cs="Arial"/>
                <w:bCs/>
                <w:iCs/>
                <w:szCs w:val="24"/>
              </w:rPr>
            </w:pPr>
            <w:r w:rsidRPr="00DC5310">
              <w:rPr>
                <w:rFonts w:cs="Arial"/>
                <w:bCs/>
                <w:iCs/>
                <w:szCs w:val="24"/>
              </w:rPr>
              <w:t>250</w:t>
            </w:r>
          </w:p>
        </w:tc>
        <w:tc>
          <w:tcPr>
            <w:tcW w:w="900" w:type="dxa"/>
            <w:vAlign w:val="center"/>
          </w:tcPr>
          <w:p w14:paraId="51F7EF20" w14:textId="1A25A7F3" w:rsidR="00BB42A7" w:rsidRPr="00DC5310" w:rsidRDefault="00BB42A7" w:rsidP="00DC5310">
            <w:pPr>
              <w:spacing w:after="0"/>
              <w:jc w:val="center"/>
              <w:rPr>
                <w:rFonts w:cs="Arial"/>
                <w:bCs/>
                <w:iCs/>
                <w:szCs w:val="24"/>
              </w:rPr>
            </w:pPr>
            <w:r w:rsidRPr="00DC5310">
              <w:rPr>
                <w:rFonts w:cs="Arial"/>
                <w:bCs/>
                <w:iCs/>
                <w:szCs w:val="24"/>
              </w:rPr>
              <w:t>250</w:t>
            </w:r>
          </w:p>
        </w:tc>
        <w:tc>
          <w:tcPr>
            <w:tcW w:w="810" w:type="dxa"/>
            <w:vAlign w:val="center"/>
          </w:tcPr>
          <w:p w14:paraId="2F9D7265" w14:textId="049AE85F" w:rsidR="00BB42A7" w:rsidRPr="00DC5310" w:rsidRDefault="00BB42A7" w:rsidP="00DC5310">
            <w:pPr>
              <w:spacing w:after="0"/>
              <w:jc w:val="center"/>
              <w:rPr>
                <w:rFonts w:cs="Arial"/>
                <w:bCs/>
                <w:iCs/>
                <w:szCs w:val="24"/>
              </w:rPr>
            </w:pPr>
            <w:r w:rsidRPr="00DC5310">
              <w:rPr>
                <w:rFonts w:cs="Arial"/>
                <w:bCs/>
                <w:iCs/>
                <w:szCs w:val="24"/>
              </w:rPr>
              <w:t>60</w:t>
            </w:r>
          </w:p>
        </w:tc>
        <w:tc>
          <w:tcPr>
            <w:tcW w:w="720" w:type="dxa"/>
            <w:vAlign w:val="center"/>
          </w:tcPr>
          <w:p w14:paraId="463A6961" w14:textId="4410E9C8" w:rsidR="00BB42A7" w:rsidRPr="00DC5310" w:rsidRDefault="00BB42A7"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vAlign w:val="center"/>
          </w:tcPr>
          <w:p w14:paraId="49E97C2A" w14:textId="20381DF2" w:rsidR="00BB42A7" w:rsidRPr="00DC5310" w:rsidRDefault="00BB42A7" w:rsidP="00DC5310">
            <w:pPr>
              <w:spacing w:after="0"/>
              <w:jc w:val="center"/>
              <w:rPr>
                <w:rFonts w:cs="Arial"/>
                <w:bCs/>
                <w:iCs/>
                <w:szCs w:val="24"/>
              </w:rPr>
            </w:pPr>
            <w:r w:rsidRPr="00DC5310">
              <w:rPr>
                <w:rFonts w:cs="Arial"/>
                <w:bCs/>
                <w:iCs/>
                <w:szCs w:val="24"/>
              </w:rPr>
              <w:t>0.3</w:t>
            </w:r>
          </w:p>
        </w:tc>
        <w:tc>
          <w:tcPr>
            <w:tcW w:w="810" w:type="dxa"/>
            <w:vAlign w:val="center"/>
          </w:tcPr>
          <w:p w14:paraId="1D4D2D81" w14:textId="1EA854DE" w:rsidR="00BB42A7" w:rsidRPr="00DC5310" w:rsidRDefault="00BB42A7" w:rsidP="00DC5310">
            <w:pPr>
              <w:spacing w:after="0"/>
              <w:jc w:val="center"/>
              <w:rPr>
                <w:rFonts w:cs="Arial"/>
                <w:bCs/>
                <w:iCs/>
                <w:szCs w:val="24"/>
              </w:rPr>
            </w:pPr>
            <w:r w:rsidRPr="00DC5310">
              <w:rPr>
                <w:rFonts w:cs="Arial"/>
                <w:bCs/>
                <w:iCs/>
                <w:szCs w:val="24"/>
              </w:rPr>
              <w:t>0.05</w:t>
            </w:r>
          </w:p>
        </w:tc>
        <w:tc>
          <w:tcPr>
            <w:tcW w:w="900" w:type="dxa"/>
            <w:vAlign w:val="center"/>
          </w:tcPr>
          <w:p w14:paraId="34D763F6" w14:textId="5B9A7357" w:rsidR="00BB42A7" w:rsidRPr="00DC5310" w:rsidRDefault="00BB42A7" w:rsidP="00DC5310">
            <w:pPr>
              <w:spacing w:after="0"/>
              <w:jc w:val="center"/>
              <w:rPr>
                <w:rFonts w:cs="Arial"/>
                <w:bCs/>
                <w:iCs/>
                <w:szCs w:val="24"/>
              </w:rPr>
            </w:pPr>
            <w:r w:rsidRPr="00DC5310">
              <w:rPr>
                <w:rFonts w:cs="Arial"/>
                <w:bCs/>
                <w:iCs/>
                <w:szCs w:val="24"/>
              </w:rPr>
              <w:t>0.5</w:t>
            </w:r>
          </w:p>
        </w:tc>
        <w:tc>
          <w:tcPr>
            <w:tcW w:w="990" w:type="dxa"/>
            <w:vAlign w:val="center"/>
          </w:tcPr>
          <w:p w14:paraId="4622B3C0" w14:textId="4F47C591" w:rsidR="00BB42A7" w:rsidRPr="00DC5310" w:rsidRDefault="00BB42A7" w:rsidP="00DC5310">
            <w:pPr>
              <w:spacing w:after="0"/>
              <w:jc w:val="center"/>
              <w:rPr>
                <w:rFonts w:cs="Arial"/>
                <w:bCs/>
                <w:iCs/>
                <w:szCs w:val="24"/>
              </w:rPr>
            </w:pPr>
            <w:r w:rsidRPr="00DC5310">
              <w:rPr>
                <w:rFonts w:cs="Arial"/>
                <w:bCs/>
                <w:iCs/>
                <w:szCs w:val="24"/>
              </w:rPr>
              <w:t>0.75</w:t>
            </w:r>
          </w:p>
        </w:tc>
        <w:tc>
          <w:tcPr>
            <w:tcW w:w="990" w:type="dxa"/>
            <w:vAlign w:val="center"/>
          </w:tcPr>
          <w:p w14:paraId="3C56AF5B" w14:textId="0F733A46" w:rsidR="00BB42A7" w:rsidRPr="00DC5310" w:rsidRDefault="00BB42A7" w:rsidP="00DC5310">
            <w:pPr>
              <w:spacing w:after="0"/>
              <w:jc w:val="center"/>
              <w:rPr>
                <w:rFonts w:cs="Arial"/>
                <w:bCs/>
                <w:iCs/>
                <w:szCs w:val="24"/>
              </w:rPr>
            </w:pPr>
            <w:r w:rsidRPr="00DC5310">
              <w:rPr>
                <w:rFonts w:cs="Arial"/>
                <w:bCs/>
                <w:iCs/>
                <w:szCs w:val="24"/>
              </w:rPr>
              <w:t>none</w:t>
            </w:r>
          </w:p>
        </w:tc>
        <w:tc>
          <w:tcPr>
            <w:tcW w:w="900" w:type="dxa"/>
            <w:vAlign w:val="center"/>
          </w:tcPr>
          <w:p w14:paraId="64921165" w14:textId="528F46CD"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vAlign w:val="center"/>
          </w:tcPr>
          <w:p w14:paraId="52B239A4" w14:textId="5D9C093A"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vAlign w:val="center"/>
          </w:tcPr>
          <w:p w14:paraId="1A5A1C47" w14:textId="461ADF58" w:rsidR="00BB42A7" w:rsidRPr="00DC5310" w:rsidRDefault="00BB42A7" w:rsidP="00DC5310">
            <w:pPr>
              <w:spacing w:after="0"/>
              <w:jc w:val="center"/>
              <w:rPr>
                <w:rFonts w:cs="Arial"/>
                <w:bCs/>
                <w:iCs/>
                <w:szCs w:val="24"/>
              </w:rPr>
            </w:pPr>
            <w:r w:rsidRPr="00DC5310">
              <w:rPr>
                <w:rFonts w:cs="Arial"/>
                <w:bCs/>
                <w:iCs/>
                <w:szCs w:val="24"/>
              </w:rPr>
              <w:t>1.0</w:t>
            </w:r>
          </w:p>
        </w:tc>
      </w:tr>
      <w:tr w:rsidR="00CB32EE" w:rsidRPr="00481F45" w14:paraId="58C281CC" w14:textId="77777777" w:rsidTr="00A32A3B">
        <w:trPr>
          <w:cantSplit/>
          <w:trHeight w:val="360"/>
        </w:trPr>
        <w:tc>
          <w:tcPr>
            <w:tcW w:w="4405" w:type="dxa"/>
            <w:vAlign w:val="center"/>
          </w:tcPr>
          <w:p w14:paraId="16BEC97E" w14:textId="472888D6" w:rsidR="00425A1F" w:rsidRPr="003E3927" w:rsidRDefault="00BB42A7" w:rsidP="003E3927">
            <w:pPr>
              <w:spacing w:after="0"/>
              <w:jc w:val="left"/>
              <w:rPr>
                <w:rFonts w:cs="Arial"/>
                <w:bCs/>
                <w:iCs/>
                <w:szCs w:val="24"/>
              </w:rPr>
            </w:pPr>
            <w:r w:rsidRPr="00DC5310">
              <w:rPr>
                <w:rFonts w:cs="Arial"/>
                <w:bCs/>
                <w:iCs/>
                <w:szCs w:val="24"/>
              </w:rPr>
              <w:t>Murrieta Hydrologic Area</w:t>
            </w:r>
          </w:p>
        </w:tc>
        <w:tc>
          <w:tcPr>
            <w:tcW w:w="1080" w:type="dxa"/>
            <w:vAlign w:val="center"/>
          </w:tcPr>
          <w:p w14:paraId="30449D9F" w14:textId="108A4F5B" w:rsidR="00BB42A7" w:rsidRPr="00DC5310" w:rsidRDefault="00BB42A7" w:rsidP="00DC5310">
            <w:pPr>
              <w:spacing w:after="0"/>
              <w:jc w:val="center"/>
              <w:rPr>
                <w:rFonts w:cs="Arial"/>
                <w:bCs/>
                <w:iCs/>
                <w:szCs w:val="24"/>
              </w:rPr>
            </w:pPr>
            <w:r w:rsidRPr="00DC5310">
              <w:rPr>
                <w:rFonts w:cs="Arial"/>
                <w:bCs/>
                <w:iCs/>
                <w:szCs w:val="24"/>
              </w:rPr>
              <w:t>2.30</w:t>
            </w:r>
          </w:p>
        </w:tc>
        <w:tc>
          <w:tcPr>
            <w:tcW w:w="900" w:type="dxa"/>
            <w:vAlign w:val="center"/>
          </w:tcPr>
          <w:p w14:paraId="535FB51A" w14:textId="34FB346B" w:rsidR="00BB42A7" w:rsidRPr="00DC5310" w:rsidRDefault="00BB42A7" w:rsidP="00DC5310">
            <w:pPr>
              <w:spacing w:after="0"/>
              <w:jc w:val="center"/>
              <w:rPr>
                <w:rFonts w:cs="Arial"/>
                <w:bCs/>
                <w:iCs/>
                <w:szCs w:val="24"/>
              </w:rPr>
            </w:pPr>
            <w:r w:rsidRPr="00DC5310">
              <w:rPr>
                <w:rFonts w:cs="Arial"/>
                <w:bCs/>
                <w:iCs/>
                <w:szCs w:val="24"/>
              </w:rPr>
              <w:t>750</w:t>
            </w:r>
          </w:p>
        </w:tc>
        <w:tc>
          <w:tcPr>
            <w:tcW w:w="900" w:type="dxa"/>
            <w:vAlign w:val="center"/>
          </w:tcPr>
          <w:p w14:paraId="19B38635" w14:textId="7B2F1695" w:rsidR="00BB42A7" w:rsidRPr="00DC5310" w:rsidRDefault="00BB42A7" w:rsidP="00DC5310">
            <w:pPr>
              <w:spacing w:after="0"/>
              <w:jc w:val="center"/>
              <w:rPr>
                <w:rFonts w:cs="Arial"/>
                <w:bCs/>
                <w:iCs/>
                <w:szCs w:val="24"/>
              </w:rPr>
            </w:pPr>
            <w:r w:rsidRPr="00DC5310">
              <w:rPr>
                <w:rFonts w:cs="Arial"/>
                <w:bCs/>
                <w:iCs/>
                <w:szCs w:val="24"/>
              </w:rPr>
              <w:t>300</w:t>
            </w:r>
          </w:p>
        </w:tc>
        <w:tc>
          <w:tcPr>
            <w:tcW w:w="900" w:type="dxa"/>
            <w:vAlign w:val="center"/>
          </w:tcPr>
          <w:p w14:paraId="173057FA" w14:textId="7D4E11D6" w:rsidR="00BB42A7" w:rsidRPr="00DC5310" w:rsidRDefault="00BB42A7" w:rsidP="00DC5310">
            <w:pPr>
              <w:spacing w:after="0"/>
              <w:jc w:val="center"/>
              <w:rPr>
                <w:rFonts w:cs="Arial"/>
                <w:bCs/>
                <w:iCs/>
                <w:szCs w:val="24"/>
              </w:rPr>
            </w:pPr>
            <w:r w:rsidRPr="00DC5310">
              <w:rPr>
                <w:rFonts w:cs="Arial"/>
                <w:bCs/>
                <w:iCs/>
                <w:szCs w:val="24"/>
              </w:rPr>
              <w:t>300</w:t>
            </w:r>
          </w:p>
        </w:tc>
        <w:tc>
          <w:tcPr>
            <w:tcW w:w="810" w:type="dxa"/>
            <w:vAlign w:val="center"/>
          </w:tcPr>
          <w:p w14:paraId="34ABD88E" w14:textId="45D12BB3" w:rsidR="00BB42A7" w:rsidRPr="00DC5310" w:rsidRDefault="00BB42A7" w:rsidP="00DC5310">
            <w:pPr>
              <w:spacing w:after="0"/>
              <w:jc w:val="center"/>
              <w:rPr>
                <w:rFonts w:cs="Arial"/>
                <w:bCs/>
                <w:iCs/>
                <w:szCs w:val="24"/>
              </w:rPr>
            </w:pPr>
            <w:r w:rsidRPr="00DC5310">
              <w:rPr>
                <w:rFonts w:cs="Arial"/>
                <w:bCs/>
                <w:iCs/>
                <w:szCs w:val="24"/>
              </w:rPr>
              <w:t>60</w:t>
            </w:r>
          </w:p>
        </w:tc>
        <w:tc>
          <w:tcPr>
            <w:tcW w:w="720" w:type="dxa"/>
            <w:vAlign w:val="center"/>
          </w:tcPr>
          <w:p w14:paraId="3F9F850B" w14:textId="1A7C256C" w:rsidR="00BB42A7" w:rsidRPr="00DC5310" w:rsidRDefault="00BB42A7"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vAlign w:val="center"/>
          </w:tcPr>
          <w:p w14:paraId="65BFDF72" w14:textId="23E19BF7" w:rsidR="00BB42A7" w:rsidRPr="00DC5310" w:rsidRDefault="00BB42A7" w:rsidP="00DC5310">
            <w:pPr>
              <w:spacing w:after="0"/>
              <w:jc w:val="center"/>
              <w:rPr>
                <w:rFonts w:cs="Arial"/>
                <w:bCs/>
                <w:iCs/>
                <w:szCs w:val="24"/>
              </w:rPr>
            </w:pPr>
            <w:r w:rsidRPr="00DC5310">
              <w:rPr>
                <w:rFonts w:cs="Arial"/>
                <w:bCs/>
                <w:iCs/>
                <w:szCs w:val="24"/>
              </w:rPr>
              <w:t>0.3</w:t>
            </w:r>
          </w:p>
        </w:tc>
        <w:tc>
          <w:tcPr>
            <w:tcW w:w="810" w:type="dxa"/>
            <w:vAlign w:val="center"/>
          </w:tcPr>
          <w:p w14:paraId="0CEBFA33" w14:textId="3ACC7B3A" w:rsidR="00BB42A7" w:rsidRPr="00DC5310" w:rsidRDefault="00BB42A7" w:rsidP="00DC5310">
            <w:pPr>
              <w:spacing w:after="0"/>
              <w:jc w:val="center"/>
              <w:rPr>
                <w:rFonts w:cs="Arial"/>
                <w:bCs/>
                <w:iCs/>
                <w:szCs w:val="24"/>
              </w:rPr>
            </w:pPr>
            <w:r w:rsidRPr="00DC5310">
              <w:rPr>
                <w:rFonts w:cs="Arial"/>
                <w:bCs/>
                <w:iCs/>
                <w:szCs w:val="24"/>
              </w:rPr>
              <w:t>0.05</w:t>
            </w:r>
          </w:p>
        </w:tc>
        <w:tc>
          <w:tcPr>
            <w:tcW w:w="900" w:type="dxa"/>
            <w:vAlign w:val="center"/>
          </w:tcPr>
          <w:p w14:paraId="53EA2B93" w14:textId="0FF714AE" w:rsidR="00BB42A7" w:rsidRPr="00DC5310" w:rsidRDefault="00BB42A7" w:rsidP="00DC5310">
            <w:pPr>
              <w:spacing w:after="0"/>
              <w:jc w:val="center"/>
              <w:rPr>
                <w:rFonts w:cs="Arial"/>
                <w:bCs/>
                <w:iCs/>
                <w:szCs w:val="24"/>
              </w:rPr>
            </w:pPr>
            <w:r w:rsidRPr="00DC5310">
              <w:rPr>
                <w:rFonts w:cs="Arial"/>
                <w:bCs/>
                <w:iCs/>
                <w:szCs w:val="24"/>
              </w:rPr>
              <w:t>0.5</w:t>
            </w:r>
          </w:p>
        </w:tc>
        <w:tc>
          <w:tcPr>
            <w:tcW w:w="990" w:type="dxa"/>
            <w:vAlign w:val="center"/>
          </w:tcPr>
          <w:p w14:paraId="59969751" w14:textId="14E1054B" w:rsidR="00BB42A7" w:rsidRPr="00DC5310" w:rsidRDefault="00BB42A7" w:rsidP="00DC5310">
            <w:pPr>
              <w:spacing w:after="0"/>
              <w:jc w:val="center"/>
              <w:rPr>
                <w:rFonts w:cs="Arial"/>
                <w:bCs/>
                <w:iCs/>
                <w:szCs w:val="24"/>
              </w:rPr>
            </w:pPr>
            <w:r w:rsidRPr="00DC5310">
              <w:rPr>
                <w:rFonts w:cs="Arial"/>
                <w:bCs/>
                <w:iCs/>
                <w:szCs w:val="24"/>
              </w:rPr>
              <w:t>0.75</w:t>
            </w:r>
          </w:p>
        </w:tc>
        <w:tc>
          <w:tcPr>
            <w:tcW w:w="990" w:type="dxa"/>
            <w:vAlign w:val="center"/>
          </w:tcPr>
          <w:p w14:paraId="0137F45E" w14:textId="1794DCEC" w:rsidR="00BB42A7" w:rsidRPr="00DC5310" w:rsidRDefault="00BB42A7" w:rsidP="00DC5310">
            <w:pPr>
              <w:spacing w:after="0"/>
              <w:jc w:val="center"/>
              <w:rPr>
                <w:rFonts w:cs="Arial"/>
                <w:bCs/>
                <w:iCs/>
                <w:szCs w:val="24"/>
              </w:rPr>
            </w:pPr>
            <w:r w:rsidRPr="00DC5310">
              <w:rPr>
                <w:rFonts w:cs="Arial"/>
                <w:bCs/>
                <w:iCs/>
                <w:szCs w:val="24"/>
              </w:rPr>
              <w:t>none</w:t>
            </w:r>
          </w:p>
        </w:tc>
        <w:tc>
          <w:tcPr>
            <w:tcW w:w="900" w:type="dxa"/>
            <w:vAlign w:val="center"/>
          </w:tcPr>
          <w:p w14:paraId="5AA669E0" w14:textId="44EC18EF"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vAlign w:val="center"/>
          </w:tcPr>
          <w:p w14:paraId="3D38AB44" w14:textId="30856271"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vAlign w:val="center"/>
          </w:tcPr>
          <w:p w14:paraId="420F1C6E" w14:textId="081E45D2" w:rsidR="00BB42A7" w:rsidRPr="00DC5310" w:rsidRDefault="00BB42A7" w:rsidP="00DC5310">
            <w:pPr>
              <w:spacing w:after="0"/>
              <w:jc w:val="center"/>
              <w:rPr>
                <w:rFonts w:cs="Arial"/>
                <w:bCs/>
                <w:iCs/>
                <w:szCs w:val="24"/>
              </w:rPr>
            </w:pPr>
            <w:r w:rsidRPr="00DC5310">
              <w:rPr>
                <w:rFonts w:cs="Arial"/>
                <w:bCs/>
                <w:iCs/>
                <w:szCs w:val="24"/>
              </w:rPr>
              <w:t>1.0</w:t>
            </w:r>
          </w:p>
        </w:tc>
      </w:tr>
      <w:tr w:rsidR="00CB32EE" w:rsidRPr="00481F45" w14:paraId="2C09E068" w14:textId="77777777" w:rsidTr="00A32A3B">
        <w:trPr>
          <w:cantSplit/>
          <w:trHeight w:val="360"/>
        </w:trPr>
        <w:tc>
          <w:tcPr>
            <w:tcW w:w="4405" w:type="dxa"/>
            <w:vAlign w:val="center"/>
          </w:tcPr>
          <w:p w14:paraId="060983F5" w14:textId="791651C8" w:rsidR="00425A1F" w:rsidRPr="003E3927" w:rsidRDefault="00BB42A7" w:rsidP="003E3927">
            <w:pPr>
              <w:spacing w:after="0"/>
              <w:jc w:val="left"/>
              <w:rPr>
                <w:rFonts w:cs="Arial"/>
                <w:bCs/>
                <w:iCs/>
                <w:szCs w:val="24"/>
              </w:rPr>
            </w:pPr>
            <w:r w:rsidRPr="00DC5310">
              <w:rPr>
                <w:rFonts w:cs="Arial"/>
                <w:bCs/>
                <w:iCs/>
                <w:szCs w:val="24"/>
              </w:rPr>
              <w:t>Auld Hydrologic Area</w:t>
            </w:r>
          </w:p>
        </w:tc>
        <w:tc>
          <w:tcPr>
            <w:tcW w:w="1080" w:type="dxa"/>
            <w:vAlign w:val="center"/>
          </w:tcPr>
          <w:p w14:paraId="3617F963" w14:textId="3F8EF412" w:rsidR="00BB42A7" w:rsidRPr="00DC5310" w:rsidRDefault="00BB42A7" w:rsidP="00DC5310">
            <w:pPr>
              <w:spacing w:after="0"/>
              <w:jc w:val="center"/>
              <w:rPr>
                <w:rFonts w:cs="Arial"/>
                <w:bCs/>
                <w:iCs/>
                <w:szCs w:val="24"/>
              </w:rPr>
            </w:pPr>
            <w:r w:rsidRPr="00DC5310">
              <w:rPr>
                <w:rFonts w:cs="Arial"/>
                <w:bCs/>
                <w:iCs/>
                <w:szCs w:val="24"/>
              </w:rPr>
              <w:t>2.40</w:t>
            </w:r>
          </w:p>
        </w:tc>
        <w:tc>
          <w:tcPr>
            <w:tcW w:w="900" w:type="dxa"/>
            <w:vAlign w:val="center"/>
          </w:tcPr>
          <w:p w14:paraId="50C72B52" w14:textId="5FF4870D" w:rsidR="00BB42A7" w:rsidRPr="00DC5310" w:rsidRDefault="00BB42A7" w:rsidP="00DC5310">
            <w:pPr>
              <w:spacing w:after="0"/>
              <w:jc w:val="center"/>
              <w:rPr>
                <w:rFonts w:cs="Arial"/>
                <w:bCs/>
                <w:iCs/>
                <w:szCs w:val="24"/>
              </w:rPr>
            </w:pPr>
            <w:r w:rsidRPr="00DC5310">
              <w:rPr>
                <w:rFonts w:cs="Arial"/>
                <w:bCs/>
                <w:iCs/>
                <w:szCs w:val="24"/>
              </w:rPr>
              <w:t>500</w:t>
            </w:r>
          </w:p>
        </w:tc>
        <w:tc>
          <w:tcPr>
            <w:tcW w:w="900" w:type="dxa"/>
            <w:vAlign w:val="center"/>
          </w:tcPr>
          <w:p w14:paraId="03D5D943" w14:textId="6DF8D71C" w:rsidR="00BB42A7" w:rsidRPr="00DC5310" w:rsidRDefault="00BB42A7" w:rsidP="00DC5310">
            <w:pPr>
              <w:spacing w:after="0"/>
              <w:jc w:val="center"/>
              <w:rPr>
                <w:rFonts w:cs="Arial"/>
                <w:bCs/>
                <w:iCs/>
                <w:szCs w:val="24"/>
              </w:rPr>
            </w:pPr>
            <w:r w:rsidRPr="00DC5310">
              <w:rPr>
                <w:rFonts w:cs="Arial"/>
                <w:bCs/>
                <w:iCs/>
                <w:szCs w:val="24"/>
              </w:rPr>
              <w:t>250</w:t>
            </w:r>
          </w:p>
        </w:tc>
        <w:tc>
          <w:tcPr>
            <w:tcW w:w="900" w:type="dxa"/>
            <w:vAlign w:val="center"/>
          </w:tcPr>
          <w:p w14:paraId="3DFC851B" w14:textId="61AD8138" w:rsidR="00BB42A7" w:rsidRPr="00DC5310" w:rsidRDefault="00BB42A7" w:rsidP="00DC5310">
            <w:pPr>
              <w:spacing w:after="0"/>
              <w:jc w:val="center"/>
              <w:rPr>
                <w:rFonts w:cs="Arial"/>
                <w:bCs/>
                <w:iCs/>
                <w:szCs w:val="24"/>
              </w:rPr>
            </w:pPr>
            <w:r w:rsidRPr="00DC5310">
              <w:rPr>
                <w:rFonts w:cs="Arial"/>
                <w:bCs/>
                <w:iCs/>
                <w:szCs w:val="24"/>
              </w:rPr>
              <w:t>250</w:t>
            </w:r>
          </w:p>
        </w:tc>
        <w:tc>
          <w:tcPr>
            <w:tcW w:w="810" w:type="dxa"/>
            <w:vAlign w:val="center"/>
          </w:tcPr>
          <w:p w14:paraId="1B8B2544" w14:textId="04864BCC" w:rsidR="00BB42A7" w:rsidRPr="00DC5310" w:rsidRDefault="00BB42A7" w:rsidP="00DC5310">
            <w:pPr>
              <w:spacing w:after="0"/>
              <w:jc w:val="center"/>
              <w:rPr>
                <w:rFonts w:cs="Arial"/>
                <w:bCs/>
                <w:iCs/>
                <w:szCs w:val="24"/>
              </w:rPr>
            </w:pPr>
            <w:r w:rsidRPr="00DC5310">
              <w:rPr>
                <w:rFonts w:cs="Arial"/>
                <w:bCs/>
                <w:iCs/>
                <w:szCs w:val="24"/>
              </w:rPr>
              <w:t>60</w:t>
            </w:r>
          </w:p>
        </w:tc>
        <w:tc>
          <w:tcPr>
            <w:tcW w:w="720" w:type="dxa"/>
            <w:vAlign w:val="center"/>
          </w:tcPr>
          <w:p w14:paraId="44216DFB" w14:textId="4D2A1136" w:rsidR="00BB42A7" w:rsidRPr="00DC5310" w:rsidRDefault="00BB42A7"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vAlign w:val="center"/>
          </w:tcPr>
          <w:p w14:paraId="51850C93" w14:textId="21291E69" w:rsidR="00BB42A7" w:rsidRPr="00DC5310" w:rsidRDefault="00BB42A7" w:rsidP="00DC5310">
            <w:pPr>
              <w:spacing w:after="0"/>
              <w:jc w:val="center"/>
              <w:rPr>
                <w:rFonts w:cs="Arial"/>
                <w:bCs/>
                <w:iCs/>
                <w:szCs w:val="24"/>
              </w:rPr>
            </w:pPr>
            <w:r w:rsidRPr="00DC5310">
              <w:rPr>
                <w:rFonts w:cs="Arial"/>
                <w:bCs/>
                <w:iCs/>
                <w:szCs w:val="24"/>
              </w:rPr>
              <w:t>0.3</w:t>
            </w:r>
          </w:p>
        </w:tc>
        <w:tc>
          <w:tcPr>
            <w:tcW w:w="810" w:type="dxa"/>
            <w:vAlign w:val="center"/>
          </w:tcPr>
          <w:p w14:paraId="78404DCC" w14:textId="51A02AD9" w:rsidR="00BB42A7" w:rsidRPr="00DC5310" w:rsidRDefault="00BB42A7" w:rsidP="00DC5310">
            <w:pPr>
              <w:spacing w:after="0"/>
              <w:jc w:val="center"/>
              <w:rPr>
                <w:rFonts w:cs="Arial"/>
                <w:bCs/>
                <w:iCs/>
                <w:szCs w:val="24"/>
              </w:rPr>
            </w:pPr>
            <w:r w:rsidRPr="00DC5310">
              <w:rPr>
                <w:rFonts w:cs="Arial"/>
                <w:bCs/>
                <w:iCs/>
                <w:szCs w:val="24"/>
              </w:rPr>
              <w:t>0.05</w:t>
            </w:r>
          </w:p>
        </w:tc>
        <w:tc>
          <w:tcPr>
            <w:tcW w:w="900" w:type="dxa"/>
            <w:vAlign w:val="center"/>
          </w:tcPr>
          <w:p w14:paraId="55F5889D" w14:textId="0C6948AF" w:rsidR="00BB42A7" w:rsidRPr="00DC5310" w:rsidRDefault="00BB42A7" w:rsidP="00DC5310">
            <w:pPr>
              <w:spacing w:after="0"/>
              <w:jc w:val="center"/>
              <w:rPr>
                <w:rFonts w:cs="Arial"/>
                <w:bCs/>
                <w:iCs/>
                <w:szCs w:val="24"/>
              </w:rPr>
            </w:pPr>
            <w:r w:rsidRPr="00DC5310">
              <w:rPr>
                <w:rFonts w:cs="Arial"/>
                <w:bCs/>
                <w:iCs/>
                <w:szCs w:val="24"/>
              </w:rPr>
              <w:t>0.5</w:t>
            </w:r>
          </w:p>
        </w:tc>
        <w:tc>
          <w:tcPr>
            <w:tcW w:w="990" w:type="dxa"/>
            <w:vAlign w:val="center"/>
          </w:tcPr>
          <w:p w14:paraId="4786D277" w14:textId="3E160850" w:rsidR="00BB42A7" w:rsidRPr="00DC5310" w:rsidRDefault="00BB42A7" w:rsidP="00DC5310">
            <w:pPr>
              <w:spacing w:after="0"/>
              <w:jc w:val="center"/>
              <w:rPr>
                <w:rFonts w:cs="Arial"/>
                <w:bCs/>
                <w:iCs/>
                <w:szCs w:val="24"/>
              </w:rPr>
            </w:pPr>
            <w:r w:rsidRPr="00DC5310">
              <w:rPr>
                <w:rFonts w:cs="Arial"/>
                <w:bCs/>
                <w:iCs/>
                <w:szCs w:val="24"/>
              </w:rPr>
              <w:t>0.75</w:t>
            </w:r>
          </w:p>
        </w:tc>
        <w:tc>
          <w:tcPr>
            <w:tcW w:w="990" w:type="dxa"/>
            <w:vAlign w:val="center"/>
          </w:tcPr>
          <w:p w14:paraId="1A44FA7F" w14:textId="6E49BB61" w:rsidR="00BB42A7" w:rsidRPr="00DC5310" w:rsidRDefault="00BB42A7" w:rsidP="00DC5310">
            <w:pPr>
              <w:spacing w:after="0"/>
              <w:jc w:val="center"/>
              <w:rPr>
                <w:rFonts w:cs="Arial"/>
                <w:bCs/>
                <w:iCs/>
                <w:szCs w:val="24"/>
              </w:rPr>
            </w:pPr>
            <w:r w:rsidRPr="00DC5310">
              <w:rPr>
                <w:rFonts w:cs="Arial"/>
                <w:bCs/>
                <w:iCs/>
                <w:szCs w:val="24"/>
              </w:rPr>
              <w:t>none</w:t>
            </w:r>
          </w:p>
        </w:tc>
        <w:tc>
          <w:tcPr>
            <w:tcW w:w="900" w:type="dxa"/>
            <w:vAlign w:val="center"/>
          </w:tcPr>
          <w:p w14:paraId="634A96C0" w14:textId="1DA65BAC"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vAlign w:val="center"/>
          </w:tcPr>
          <w:p w14:paraId="3F8641EE" w14:textId="12178A76"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vAlign w:val="center"/>
          </w:tcPr>
          <w:p w14:paraId="1C9C1CCF" w14:textId="2C279474" w:rsidR="00BB42A7" w:rsidRPr="00DC5310" w:rsidRDefault="00BB42A7" w:rsidP="00DC5310">
            <w:pPr>
              <w:spacing w:after="0"/>
              <w:jc w:val="center"/>
              <w:rPr>
                <w:rFonts w:cs="Arial"/>
                <w:bCs/>
                <w:iCs/>
                <w:szCs w:val="24"/>
              </w:rPr>
            </w:pPr>
            <w:r w:rsidRPr="00DC5310">
              <w:rPr>
                <w:rFonts w:cs="Arial"/>
                <w:bCs/>
                <w:iCs/>
                <w:szCs w:val="24"/>
              </w:rPr>
              <w:t>1.0</w:t>
            </w:r>
          </w:p>
        </w:tc>
      </w:tr>
      <w:tr w:rsidR="00CB32EE" w:rsidRPr="00481F45" w14:paraId="2B87CBFC" w14:textId="77777777" w:rsidTr="00A32A3B">
        <w:trPr>
          <w:cantSplit/>
          <w:trHeight w:val="360"/>
        </w:trPr>
        <w:tc>
          <w:tcPr>
            <w:tcW w:w="4405" w:type="dxa"/>
            <w:vAlign w:val="center"/>
          </w:tcPr>
          <w:p w14:paraId="2277937A" w14:textId="570A3C6B" w:rsidR="00BB42A7" w:rsidRPr="00DC5310" w:rsidRDefault="00BB42A7" w:rsidP="00DC5310">
            <w:pPr>
              <w:spacing w:after="0"/>
              <w:jc w:val="left"/>
              <w:rPr>
                <w:rFonts w:cs="Arial"/>
                <w:bCs/>
                <w:iCs/>
                <w:szCs w:val="24"/>
              </w:rPr>
            </w:pPr>
            <w:r w:rsidRPr="00DC5310">
              <w:rPr>
                <w:rFonts w:cs="Arial"/>
                <w:bCs/>
                <w:iCs/>
                <w:szCs w:val="24"/>
              </w:rPr>
              <w:lastRenderedPageBreak/>
              <w:t>Pechanga Hydrologic Area</w:t>
            </w:r>
          </w:p>
        </w:tc>
        <w:tc>
          <w:tcPr>
            <w:tcW w:w="1080" w:type="dxa"/>
            <w:vAlign w:val="center"/>
          </w:tcPr>
          <w:p w14:paraId="60617274" w14:textId="7FA5E39C" w:rsidR="00BB42A7" w:rsidRPr="00DC5310" w:rsidRDefault="00BB42A7" w:rsidP="00DC5310">
            <w:pPr>
              <w:spacing w:after="0"/>
              <w:jc w:val="center"/>
              <w:rPr>
                <w:rFonts w:cs="Arial"/>
                <w:bCs/>
                <w:iCs/>
                <w:szCs w:val="24"/>
              </w:rPr>
            </w:pPr>
            <w:r w:rsidRPr="00DC5310">
              <w:rPr>
                <w:rFonts w:cs="Arial"/>
                <w:bCs/>
                <w:iCs/>
                <w:szCs w:val="24"/>
              </w:rPr>
              <w:t>2.50</w:t>
            </w:r>
          </w:p>
        </w:tc>
        <w:tc>
          <w:tcPr>
            <w:tcW w:w="900" w:type="dxa"/>
            <w:vAlign w:val="center"/>
          </w:tcPr>
          <w:p w14:paraId="1570C2C1" w14:textId="4A17BC4E" w:rsidR="00BB42A7" w:rsidRPr="00DC5310" w:rsidRDefault="00BB42A7" w:rsidP="00DC5310">
            <w:pPr>
              <w:spacing w:after="0"/>
              <w:jc w:val="center"/>
              <w:rPr>
                <w:rFonts w:cs="Arial"/>
                <w:bCs/>
                <w:iCs/>
                <w:szCs w:val="24"/>
              </w:rPr>
            </w:pPr>
            <w:r w:rsidRPr="00DC5310">
              <w:rPr>
                <w:rFonts w:cs="Arial"/>
                <w:bCs/>
                <w:iCs/>
                <w:szCs w:val="24"/>
              </w:rPr>
              <w:t>500</w:t>
            </w:r>
          </w:p>
        </w:tc>
        <w:tc>
          <w:tcPr>
            <w:tcW w:w="900" w:type="dxa"/>
            <w:vAlign w:val="center"/>
          </w:tcPr>
          <w:p w14:paraId="21EC2E32" w14:textId="7D6D7F47" w:rsidR="00BB42A7" w:rsidRPr="00DC5310" w:rsidRDefault="00BB42A7" w:rsidP="00DC5310">
            <w:pPr>
              <w:spacing w:after="0"/>
              <w:jc w:val="center"/>
              <w:rPr>
                <w:rFonts w:cs="Arial"/>
                <w:bCs/>
                <w:iCs/>
                <w:szCs w:val="24"/>
              </w:rPr>
            </w:pPr>
            <w:r w:rsidRPr="00DC5310">
              <w:rPr>
                <w:rFonts w:cs="Arial"/>
                <w:bCs/>
                <w:iCs/>
                <w:szCs w:val="24"/>
              </w:rPr>
              <w:t>250</w:t>
            </w:r>
          </w:p>
        </w:tc>
        <w:tc>
          <w:tcPr>
            <w:tcW w:w="900" w:type="dxa"/>
            <w:vAlign w:val="center"/>
          </w:tcPr>
          <w:p w14:paraId="7CB503F6" w14:textId="03D9E1DE" w:rsidR="00BB42A7" w:rsidRPr="00DC5310" w:rsidRDefault="00BB42A7" w:rsidP="00DC5310">
            <w:pPr>
              <w:spacing w:after="0"/>
              <w:jc w:val="center"/>
              <w:rPr>
                <w:rFonts w:cs="Arial"/>
                <w:bCs/>
                <w:iCs/>
                <w:szCs w:val="24"/>
              </w:rPr>
            </w:pPr>
            <w:r w:rsidRPr="00DC5310">
              <w:rPr>
                <w:rFonts w:cs="Arial"/>
                <w:bCs/>
                <w:iCs/>
                <w:szCs w:val="24"/>
              </w:rPr>
              <w:t>250</w:t>
            </w:r>
          </w:p>
        </w:tc>
        <w:tc>
          <w:tcPr>
            <w:tcW w:w="810" w:type="dxa"/>
            <w:vAlign w:val="center"/>
          </w:tcPr>
          <w:p w14:paraId="4765DF5D" w14:textId="2F167573" w:rsidR="00BB42A7" w:rsidRPr="00DC5310" w:rsidRDefault="00BB42A7" w:rsidP="00DC5310">
            <w:pPr>
              <w:spacing w:after="0"/>
              <w:jc w:val="center"/>
              <w:rPr>
                <w:rFonts w:cs="Arial"/>
                <w:bCs/>
                <w:iCs/>
                <w:szCs w:val="24"/>
              </w:rPr>
            </w:pPr>
            <w:r w:rsidRPr="00DC5310">
              <w:rPr>
                <w:rFonts w:cs="Arial"/>
                <w:bCs/>
                <w:iCs/>
                <w:szCs w:val="24"/>
              </w:rPr>
              <w:t>60</w:t>
            </w:r>
          </w:p>
        </w:tc>
        <w:tc>
          <w:tcPr>
            <w:tcW w:w="720" w:type="dxa"/>
            <w:vAlign w:val="center"/>
          </w:tcPr>
          <w:p w14:paraId="2A36DB50" w14:textId="5F67F372" w:rsidR="00BB42A7" w:rsidRPr="00DC5310" w:rsidRDefault="00BB42A7"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vAlign w:val="center"/>
          </w:tcPr>
          <w:p w14:paraId="15884E74" w14:textId="41806727" w:rsidR="00BB42A7" w:rsidRPr="00DC5310" w:rsidRDefault="00BB42A7" w:rsidP="00DC5310">
            <w:pPr>
              <w:spacing w:after="0"/>
              <w:jc w:val="center"/>
              <w:rPr>
                <w:rFonts w:cs="Arial"/>
                <w:bCs/>
                <w:iCs/>
                <w:szCs w:val="24"/>
              </w:rPr>
            </w:pPr>
            <w:r w:rsidRPr="00DC5310">
              <w:rPr>
                <w:rFonts w:cs="Arial"/>
                <w:bCs/>
                <w:iCs/>
                <w:szCs w:val="24"/>
              </w:rPr>
              <w:t>0.3</w:t>
            </w:r>
          </w:p>
        </w:tc>
        <w:tc>
          <w:tcPr>
            <w:tcW w:w="810" w:type="dxa"/>
            <w:vAlign w:val="center"/>
          </w:tcPr>
          <w:p w14:paraId="29366912" w14:textId="0898AB51" w:rsidR="00BB42A7" w:rsidRPr="00DC5310" w:rsidRDefault="00BB42A7" w:rsidP="00DC5310">
            <w:pPr>
              <w:spacing w:after="0"/>
              <w:jc w:val="center"/>
              <w:rPr>
                <w:rFonts w:cs="Arial"/>
                <w:bCs/>
                <w:iCs/>
                <w:szCs w:val="24"/>
              </w:rPr>
            </w:pPr>
            <w:r w:rsidRPr="00DC5310">
              <w:rPr>
                <w:rFonts w:cs="Arial"/>
                <w:bCs/>
                <w:iCs/>
                <w:szCs w:val="24"/>
              </w:rPr>
              <w:t>0.05</w:t>
            </w:r>
          </w:p>
        </w:tc>
        <w:tc>
          <w:tcPr>
            <w:tcW w:w="900" w:type="dxa"/>
            <w:vAlign w:val="center"/>
          </w:tcPr>
          <w:p w14:paraId="2769A278" w14:textId="0576F9D7" w:rsidR="00BB42A7" w:rsidRPr="00DC5310" w:rsidRDefault="00BB42A7" w:rsidP="00DC5310">
            <w:pPr>
              <w:spacing w:after="0"/>
              <w:jc w:val="center"/>
              <w:rPr>
                <w:rFonts w:cs="Arial"/>
                <w:bCs/>
                <w:iCs/>
                <w:szCs w:val="24"/>
              </w:rPr>
            </w:pPr>
            <w:r w:rsidRPr="00DC5310">
              <w:rPr>
                <w:rFonts w:cs="Arial"/>
                <w:bCs/>
                <w:iCs/>
                <w:szCs w:val="24"/>
              </w:rPr>
              <w:t>0.5</w:t>
            </w:r>
          </w:p>
        </w:tc>
        <w:tc>
          <w:tcPr>
            <w:tcW w:w="990" w:type="dxa"/>
            <w:vAlign w:val="center"/>
          </w:tcPr>
          <w:p w14:paraId="1A8AA1A6" w14:textId="405B5C76" w:rsidR="00BB42A7" w:rsidRPr="00DC5310" w:rsidRDefault="00BB42A7" w:rsidP="00DC5310">
            <w:pPr>
              <w:spacing w:after="0"/>
              <w:jc w:val="center"/>
              <w:rPr>
                <w:rFonts w:cs="Arial"/>
                <w:bCs/>
                <w:iCs/>
                <w:szCs w:val="24"/>
              </w:rPr>
            </w:pPr>
            <w:r w:rsidRPr="00DC5310">
              <w:rPr>
                <w:rFonts w:cs="Arial"/>
                <w:bCs/>
                <w:iCs/>
                <w:szCs w:val="24"/>
              </w:rPr>
              <w:t>0.75</w:t>
            </w:r>
          </w:p>
        </w:tc>
        <w:tc>
          <w:tcPr>
            <w:tcW w:w="990" w:type="dxa"/>
            <w:vAlign w:val="center"/>
          </w:tcPr>
          <w:p w14:paraId="53681ECB" w14:textId="0BF6ECEB" w:rsidR="00BB42A7" w:rsidRPr="00DC5310" w:rsidRDefault="00BB42A7" w:rsidP="00DC5310">
            <w:pPr>
              <w:spacing w:after="0"/>
              <w:jc w:val="center"/>
              <w:rPr>
                <w:rFonts w:cs="Arial"/>
                <w:bCs/>
                <w:iCs/>
                <w:szCs w:val="24"/>
              </w:rPr>
            </w:pPr>
            <w:r w:rsidRPr="00DC5310">
              <w:rPr>
                <w:rFonts w:cs="Arial"/>
                <w:bCs/>
                <w:iCs/>
                <w:szCs w:val="24"/>
              </w:rPr>
              <w:t>none</w:t>
            </w:r>
          </w:p>
        </w:tc>
        <w:tc>
          <w:tcPr>
            <w:tcW w:w="900" w:type="dxa"/>
            <w:vAlign w:val="center"/>
          </w:tcPr>
          <w:p w14:paraId="5C722225" w14:textId="1AEBA2E1"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vAlign w:val="center"/>
          </w:tcPr>
          <w:p w14:paraId="2194BB76" w14:textId="5CD44B5B"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vAlign w:val="center"/>
          </w:tcPr>
          <w:p w14:paraId="61E8656C" w14:textId="575BD60C" w:rsidR="00BB42A7" w:rsidRPr="00DC5310" w:rsidRDefault="00BB42A7" w:rsidP="00DC5310">
            <w:pPr>
              <w:spacing w:after="0"/>
              <w:jc w:val="center"/>
              <w:rPr>
                <w:rFonts w:cs="Arial"/>
                <w:bCs/>
                <w:iCs/>
                <w:szCs w:val="24"/>
              </w:rPr>
            </w:pPr>
            <w:r w:rsidRPr="00DC5310">
              <w:rPr>
                <w:rFonts w:cs="Arial"/>
                <w:bCs/>
                <w:iCs/>
                <w:szCs w:val="24"/>
              </w:rPr>
              <w:t>1.0</w:t>
            </w:r>
          </w:p>
        </w:tc>
      </w:tr>
      <w:tr w:rsidR="00CB32EE" w:rsidRPr="00481F45" w14:paraId="6BC65C7B" w14:textId="77777777" w:rsidTr="00A32A3B">
        <w:trPr>
          <w:cantSplit/>
          <w:trHeight w:val="360"/>
        </w:trPr>
        <w:tc>
          <w:tcPr>
            <w:tcW w:w="4405" w:type="dxa"/>
            <w:vAlign w:val="center"/>
          </w:tcPr>
          <w:p w14:paraId="68B0D64E" w14:textId="5A6C8DAC" w:rsidR="00BB42A7" w:rsidRPr="00C421CB" w:rsidRDefault="00BB42A7" w:rsidP="00DC5310">
            <w:pPr>
              <w:spacing w:after="0"/>
              <w:ind w:left="360"/>
              <w:jc w:val="left"/>
            </w:pPr>
            <w:r>
              <w:t xml:space="preserve">Wolf Hydrologic Sub </w:t>
            </w:r>
            <w:proofErr w:type="spellStart"/>
            <w:r>
              <w:t>Area</w:t>
            </w:r>
            <w:r w:rsidRPr="00B26ECA">
              <w:rPr>
                <w:szCs w:val="24"/>
              </w:rPr>
              <w:fldChar w:fldCharType="begin"/>
            </w:r>
            <w:r w:rsidRPr="00B26ECA">
              <w:rPr>
                <w:szCs w:val="24"/>
              </w:rPr>
              <w:instrText xml:space="preserve"> NOTEREF _Ref33099874 \f \h  \* MERGEFORMAT </w:instrText>
            </w:r>
            <w:r w:rsidRPr="00B26ECA">
              <w:rPr>
                <w:szCs w:val="24"/>
              </w:rPr>
            </w:r>
            <w:r w:rsidRPr="00B26ECA">
              <w:rPr>
                <w:szCs w:val="24"/>
              </w:rPr>
              <w:fldChar w:fldCharType="separate"/>
            </w:r>
            <w:r w:rsidR="00EB47E2" w:rsidRPr="00EB47E2">
              <w:rPr>
                <w:rStyle w:val="EndnoteReference"/>
                <w:szCs w:val="24"/>
              </w:rPr>
              <w:t>b</w:t>
            </w:r>
            <w:proofErr w:type="spellEnd"/>
            <w:r w:rsidRPr="00B26ECA">
              <w:rPr>
                <w:szCs w:val="24"/>
              </w:rPr>
              <w:fldChar w:fldCharType="end"/>
            </w:r>
          </w:p>
        </w:tc>
        <w:tc>
          <w:tcPr>
            <w:tcW w:w="1080" w:type="dxa"/>
            <w:vAlign w:val="center"/>
          </w:tcPr>
          <w:p w14:paraId="631A65D8" w14:textId="5006532B" w:rsidR="00BB42A7" w:rsidRPr="00DC5310" w:rsidRDefault="00BB42A7" w:rsidP="00DC5310">
            <w:pPr>
              <w:spacing w:after="0"/>
              <w:jc w:val="center"/>
              <w:rPr>
                <w:rFonts w:cs="Arial"/>
                <w:bCs/>
                <w:iCs/>
                <w:szCs w:val="24"/>
              </w:rPr>
            </w:pPr>
            <w:r w:rsidRPr="00DC5310">
              <w:rPr>
                <w:rFonts w:cs="Arial"/>
                <w:bCs/>
                <w:iCs/>
                <w:szCs w:val="24"/>
              </w:rPr>
              <w:t>2.52</w:t>
            </w:r>
          </w:p>
        </w:tc>
        <w:tc>
          <w:tcPr>
            <w:tcW w:w="900" w:type="dxa"/>
            <w:vAlign w:val="center"/>
          </w:tcPr>
          <w:p w14:paraId="06C204CF" w14:textId="1C6A5EF4" w:rsidR="00BB42A7" w:rsidRPr="00DC5310" w:rsidRDefault="00BB42A7" w:rsidP="00DC5310">
            <w:pPr>
              <w:spacing w:after="0"/>
              <w:jc w:val="center"/>
              <w:rPr>
                <w:rFonts w:cs="Arial"/>
                <w:bCs/>
                <w:iCs/>
                <w:szCs w:val="24"/>
              </w:rPr>
            </w:pPr>
            <w:r w:rsidRPr="00DC5310">
              <w:rPr>
                <w:rFonts w:cs="Arial"/>
                <w:bCs/>
                <w:iCs/>
                <w:szCs w:val="24"/>
              </w:rPr>
              <w:t>750</w:t>
            </w:r>
          </w:p>
        </w:tc>
        <w:tc>
          <w:tcPr>
            <w:tcW w:w="900" w:type="dxa"/>
            <w:vAlign w:val="center"/>
          </w:tcPr>
          <w:p w14:paraId="5C3F3DE8" w14:textId="2108BD30" w:rsidR="00BB42A7" w:rsidRPr="00DC5310" w:rsidRDefault="00BB42A7" w:rsidP="00DC5310">
            <w:pPr>
              <w:spacing w:after="0"/>
              <w:jc w:val="center"/>
              <w:rPr>
                <w:rFonts w:cs="Arial"/>
                <w:bCs/>
                <w:iCs/>
                <w:szCs w:val="24"/>
              </w:rPr>
            </w:pPr>
            <w:r w:rsidRPr="00DC5310">
              <w:rPr>
                <w:rFonts w:cs="Arial"/>
                <w:bCs/>
                <w:iCs/>
                <w:szCs w:val="24"/>
              </w:rPr>
              <w:t>250</w:t>
            </w:r>
          </w:p>
        </w:tc>
        <w:tc>
          <w:tcPr>
            <w:tcW w:w="900" w:type="dxa"/>
            <w:vAlign w:val="center"/>
          </w:tcPr>
          <w:p w14:paraId="0136DCC7" w14:textId="03A3C55A" w:rsidR="00BB42A7" w:rsidRPr="00DC5310" w:rsidRDefault="00BB42A7" w:rsidP="00DC5310">
            <w:pPr>
              <w:spacing w:after="0"/>
              <w:jc w:val="center"/>
              <w:rPr>
                <w:rFonts w:cs="Arial"/>
                <w:bCs/>
                <w:iCs/>
                <w:szCs w:val="24"/>
              </w:rPr>
            </w:pPr>
            <w:r w:rsidRPr="00DC5310">
              <w:rPr>
                <w:rFonts w:cs="Arial"/>
                <w:bCs/>
                <w:iCs/>
                <w:szCs w:val="24"/>
              </w:rPr>
              <w:t>250</w:t>
            </w:r>
          </w:p>
        </w:tc>
        <w:tc>
          <w:tcPr>
            <w:tcW w:w="810" w:type="dxa"/>
            <w:vAlign w:val="center"/>
          </w:tcPr>
          <w:p w14:paraId="30C07C8F" w14:textId="0BA49A4B" w:rsidR="00BB42A7" w:rsidRPr="00DC5310" w:rsidRDefault="00BB42A7" w:rsidP="00DC5310">
            <w:pPr>
              <w:spacing w:after="0"/>
              <w:jc w:val="center"/>
              <w:rPr>
                <w:rFonts w:cs="Arial"/>
                <w:bCs/>
                <w:iCs/>
                <w:szCs w:val="24"/>
              </w:rPr>
            </w:pPr>
            <w:r w:rsidRPr="00DC5310">
              <w:rPr>
                <w:rFonts w:cs="Arial"/>
                <w:bCs/>
                <w:iCs/>
                <w:szCs w:val="24"/>
              </w:rPr>
              <w:t>60</w:t>
            </w:r>
          </w:p>
        </w:tc>
        <w:tc>
          <w:tcPr>
            <w:tcW w:w="720" w:type="dxa"/>
            <w:vAlign w:val="center"/>
          </w:tcPr>
          <w:p w14:paraId="6377519D" w14:textId="0BFE2244" w:rsidR="00BB42A7" w:rsidRPr="00DC5310" w:rsidRDefault="00BB42A7"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vAlign w:val="center"/>
          </w:tcPr>
          <w:p w14:paraId="7382ED4E" w14:textId="7602282B" w:rsidR="00BB42A7" w:rsidRPr="00DC5310" w:rsidRDefault="00BB42A7" w:rsidP="00DC5310">
            <w:pPr>
              <w:spacing w:after="0"/>
              <w:jc w:val="center"/>
              <w:rPr>
                <w:rFonts w:cs="Arial"/>
                <w:bCs/>
                <w:iCs/>
                <w:szCs w:val="24"/>
              </w:rPr>
            </w:pPr>
            <w:r w:rsidRPr="00DC5310">
              <w:rPr>
                <w:rFonts w:cs="Arial"/>
                <w:bCs/>
                <w:iCs/>
                <w:szCs w:val="24"/>
              </w:rPr>
              <w:t>0.3</w:t>
            </w:r>
          </w:p>
        </w:tc>
        <w:tc>
          <w:tcPr>
            <w:tcW w:w="810" w:type="dxa"/>
            <w:vAlign w:val="center"/>
          </w:tcPr>
          <w:p w14:paraId="00D6B5D6" w14:textId="63F0E5CA" w:rsidR="00BB42A7" w:rsidRPr="00DC5310" w:rsidRDefault="00BB42A7" w:rsidP="00DC5310">
            <w:pPr>
              <w:spacing w:after="0"/>
              <w:jc w:val="center"/>
              <w:rPr>
                <w:rFonts w:cs="Arial"/>
                <w:bCs/>
                <w:iCs/>
                <w:szCs w:val="24"/>
              </w:rPr>
            </w:pPr>
            <w:r w:rsidRPr="00DC5310">
              <w:rPr>
                <w:rFonts w:cs="Arial"/>
                <w:bCs/>
                <w:iCs/>
                <w:szCs w:val="24"/>
              </w:rPr>
              <w:t>0.05</w:t>
            </w:r>
          </w:p>
        </w:tc>
        <w:tc>
          <w:tcPr>
            <w:tcW w:w="900" w:type="dxa"/>
            <w:vAlign w:val="center"/>
          </w:tcPr>
          <w:p w14:paraId="480A86D1" w14:textId="792F6B17" w:rsidR="00BB42A7" w:rsidRPr="00DC5310" w:rsidRDefault="00BB42A7" w:rsidP="00DC5310">
            <w:pPr>
              <w:spacing w:after="0"/>
              <w:jc w:val="center"/>
              <w:rPr>
                <w:rFonts w:cs="Arial"/>
                <w:bCs/>
                <w:iCs/>
                <w:szCs w:val="24"/>
              </w:rPr>
            </w:pPr>
            <w:r w:rsidRPr="00DC5310">
              <w:rPr>
                <w:rFonts w:cs="Arial"/>
                <w:bCs/>
                <w:iCs/>
                <w:szCs w:val="24"/>
              </w:rPr>
              <w:t>0.5</w:t>
            </w:r>
          </w:p>
        </w:tc>
        <w:tc>
          <w:tcPr>
            <w:tcW w:w="990" w:type="dxa"/>
            <w:vAlign w:val="center"/>
          </w:tcPr>
          <w:p w14:paraId="56E2E2FB" w14:textId="2B2C3E4E" w:rsidR="00BB42A7" w:rsidRPr="00DC5310" w:rsidRDefault="00BB42A7" w:rsidP="00DC5310">
            <w:pPr>
              <w:spacing w:after="0"/>
              <w:jc w:val="center"/>
              <w:rPr>
                <w:rFonts w:cs="Arial"/>
                <w:bCs/>
                <w:iCs/>
                <w:szCs w:val="24"/>
              </w:rPr>
            </w:pPr>
            <w:r w:rsidRPr="00DC5310">
              <w:rPr>
                <w:rFonts w:cs="Arial"/>
                <w:bCs/>
                <w:iCs/>
                <w:szCs w:val="24"/>
              </w:rPr>
              <w:t>0.75</w:t>
            </w:r>
          </w:p>
        </w:tc>
        <w:tc>
          <w:tcPr>
            <w:tcW w:w="990" w:type="dxa"/>
            <w:vAlign w:val="center"/>
          </w:tcPr>
          <w:p w14:paraId="592AA16E" w14:textId="5B5EEE02" w:rsidR="00BB42A7" w:rsidRPr="00DC5310" w:rsidRDefault="00BB42A7" w:rsidP="00DC5310">
            <w:pPr>
              <w:spacing w:after="0"/>
              <w:jc w:val="center"/>
              <w:rPr>
                <w:rFonts w:cs="Arial"/>
                <w:bCs/>
                <w:iCs/>
                <w:szCs w:val="24"/>
              </w:rPr>
            </w:pPr>
            <w:r w:rsidRPr="00DC5310">
              <w:rPr>
                <w:rFonts w:cs="Arial"/>
                <w:bCs/>
                <w:iCs/>
                <w:szCs w:val="24"/>
              </w:rPr>
              <w:t>none</w:t>
            </w:r>
          </w:p>
        </w:tc>
        <w:tc>
          <w:tcPr>
            <w:tcW w:w="900" w:type="dxa"/>
            <w:vAlign w:val="center"/>
          </w:tcPr>
          <w:p w14:paraId="537FE887" w14:textId="63DD9AFD"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vAlign w:val="center"/>
          </w:tcPr>
          <w:p w14:paraId="6D086EA3" w14:textId="478FDB10"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vAlign w:val="center"/>
          </w:tcPr>
          <w:p w14:paraId="77895D1F" w14:textId="74D3D804" w:rsidR="00BB42A7" w:rsidRPr="00DC5310" w:rsidRDefault="00BB42A7" w:rsidP="00DC5310">
            <w:pPr>
              <w:spacing w:after="0"/>
              <w:jc w:val="center"/>
              <w:rPr>
                <w:rFonts w:cs="Arial"/>
                <w:bCs/>
                <w:iCs/>
                <w:szCs w:val="24"/>
              </w:rPr>
            </w:pPr>
            <w:r w:rsidRPr="00DC5310">
              <w:rPr>
                <w:rFonts w:cs="Arial"/>
                <w:bCs/>
                <w:iCs/>
                <w:szCs w:val="24"/>
              </w:rPr>
              <w:t>1.0</w:t>
            </w:r>
          </w:p>
        </w:tc>
      </w:tr>
      <w:tr w:rsidR="00CB32EE" w:rsidRPr="00481F45" w14:paraId="1723B628" w14:textId="77777777" w:rsidTr="00A32A3B">
        <w:trPr>
          <w:cantSplit/>
          <w:trHeight w:val="360"/>
        </w:trPr>
        <w:tc>
          <w:tcPr>
            <w:tcW w:w="4405" w:type="dxa"/>
            <w:vAlign w:val="center"/>
          </w:tcPr>
          <w:p w14:paraId="71DA26AA" w14:textId="0AEE91AA" w:rsidR="00BB42A7" w:rsidRPr="00DC5310" w:rsidRDefault="00BB42A7" w:rsidP="00DC5310">
            <w:pPr>
              <w:spacing w:after="0"/>
              <w:jc w:val="left"/>
              <w:rPr>
                <w:rFonts w:cs="Arial"/>
                <w:bCs/>
                <w:iCs/>
                <w:szCs w:val="24"/>
              </w:rPr>
            </w:pPr>
            <w:r w:rsidRPr="00DC5310">
              <w:rPr>
                <w:rFonts w:cs="Arial"/>
                <w:bCs/>
                <w:iCs/>
                <w:szCs w:val="24"/>
              </w:rPr>
              <w:t>Wilson Hydrologic Area</w:t>
            </w:r>
          </w:p>
        </w:tc>
        <w:tc>
          <w:tcPr>
            <w:tcW w:w="1080" w:type="dxa"/>
            <w:vAlign w:val="center"/>
          </w:tcPr>
          <w:p w14:paraId="590A2950" w14:textId="037E107B" w:rsidR="00BB42A7" w:rsidRPr="00DC5310" w:rsidRDefault="00BB42A7" w:rsidP="00DC5310">
            <w:pPr>
              <w:spacing w:after="0"/>
              <w:jc w:val="center"/>
              <w:rPr>
                <w:rFonts w:cs="Arial"/>
                <w:bCs/>
                <w:iCs/>
                <w:szCs w:val="24"/>
              </w:rPr>
            </w:pPr>
            <w:r w:rsidRPr="00DC5310">
              <w:rPr>
                <w:rFonts w:cs="Arial"/>
                <w:bCs/>
                <w:iCs/>
                <w:szCs w:val="24"/>
              </w:rPr>
              <w:t>2.60</w:t>
            </w:r>
          </w:p>
        </w:tc>
        <w:tc>
          <w:tcPr>
            <w:tcW w:w="900" w:type="dxa"/>
            <w:vAlign w:val="center"/>
          </w:tcPr>
          <w:p w14:paraId="75DFCF15" w14:textId="47AEA623" w:rsidR="00BB42A7" w:rsidRPr="00DC5310" w:rsidRDefault="00BB42A7" w:rsidP="00DC5310">
            <w:pPr>
              <w:spacing w:after="0"/>
              <w:jc w:val="center"/>
              <w:rPr>
                <w:rFonts w:cs="Arial"/>
                <w:bCs/>
                <w:iCs/>
                <w:szCs w:val="24"/>
              </w:rPr>
            </w:pPr>
            <w:r w:rsidRPr="00DC5310">
              <w:rPr>
                <w:rFonts w:cs="Arial"/>
                <w:bCs/>
                <w:iCs/>
                <w:szCs w:val="24"/>
              </w:rPr>
              <w:t>500</w:t>
            </w:r>
          </w:p>
        </w:tc>
        <w:tc>
          <w:tcPr>
            <w:tcW w:w="900" w:type="dxa"/>
            <w:vAlign w:val="center"/>
          </w:tcPr>
          <w:p w14:paraId="26183D7C" w14:textId="10E03C38" w:rsidR="00BB42A7" w:rsidRPr="00DC5310" w:rsidRDefault="00BB42A7" w:rsidP="00DC5310">
            <w:pPr>
              <w:spacing w:after="0"/>
              <w:jc w:val="center"/>
              <w:rPr>
                <w:rFonts w:cs="Arial"/>
                <w:bCs/>
                <w:iCs/>
                <w:szCs w:val="24"/>
              </w:rPr>
            </w:pPr>
            <w:r w:rsidRPr="00DC5310">
              <w:rPr>
                <w:rFonts w:cs="Arial"/>
                <w:bCs/>
                <w:iCs/>
                <w:szCs w:val="24"/>
              </w:rPr>
              <w:t>250</w:t>
            </w:r>
          </w:p>
        </w:tc>
        <w:tc>
          <w:tcPr>
            <w:tcW w:w="900" w:type="dxa"/>
            <w:vAlign w:val="center"/>
          </w:tcPr>
          <w:p w14:paraId="0AFB8468" w14:textId="4947723C" w:rsidR="00BB42A7" w:rsidRPr="00DC5310" w:rsidRDefault="00BB42A7" w:rsidP="00DC5310">
            <w:pPr>
              <w:spacing w:after="0"/>
              <w:jc w:val="center"/>
              <w:rPr>
                <w:rFonts w:cs="Arial"/>
                <w:bCs/>
                <w:iCs/>
                <w:szCs w:val="24"/>
              </w:rPr>
            </w:pPr>
            <w:r w:rsidRPr="00DC5310">
              <w:rPr>
                <w:rFonts w:cs="Arial"/>
                <w:bCs/>
                <w:iCs/>
                <w:szCs w:val="24"/>
              </w:rPr>
              <w:t>250</w:t>
            </w:r>
          </w:p>
        </w:tc>
        <w:tc>
          <w:tcPr>
            <w:tcW w:w="810" w:type="dxa"/>
            <w:vAlign w:val="center"/>
          </w:tcPr>
          <w:p w14:paraId="6E1352C2" w14:textId="44BFD6BC" w:rsidR="00BB42A7" w:rsidRPr="00DC5310" w:rsidRDefault="00BB42A7" w:rsidP="00DC5310">
            <w:pPr>
              <w:spacing w:after="0"/>
              <w:jc w:val="center"/>
              <w:rPr>
                <w:rFonts w:cs="Arial"/>
                <w:bCs/>
                <w:iCs/>
                <w:szCs w:val="24"/>
              </w:rPr>
            </w:pPr>
            <w:r w:rsidRPr="00DC5310">
              <w:rPr>
                <w:rFonts w:cs="Arial"/>
                <w:bCs/>
                <w:iCs/>
                <w:szCs w:val="24"/>
              </w:rPr>
              <w:t>60</w:t>
            </w:r>
          </w:p>
        </w:tc>
        <w:tc>
          <w:tcPr>
            <w:tcW w:w="720" w:type="dxa"/>
            <w:vAlign w:val="center"/>
          </w:tcPr>
          <w:p w14:paraId="765AD987" w14:textId="3F582276" w:rsidR="00BB42A7" w:rsidRPr="00DC5310" w:rsidRDefault="00BB42A7"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vAlign w:val="center"/>
          </w:tcPr>
          <w:p w14:paraId="16581664" w14:textId="4BCBF421" w:rsidR="00BB42A7" w:rsidRPr="00DC5310" w:rsidRDefault="00BB42A7" w:rsidP="00DC5310">
            <w:pPr>
              <w:spacing w:after="0"/>
              <w:jc w:val="center"/>
              <w:rPr>
                <w:rFonts w:cs="Arial"/>
                <w:bCs/>
                <w:iCs/>
                <w:szCs w:val="24"/>
              </w:rPr>
            </w:pPr>
            <w:r w:rsidRPr="00DC5310">
              <w:rPr>
                <w:rFonts w:cs="Arial"/>
                <w:bCs/>
                <w:iCs/>
                <w:szCs w:val="24"/>
              </w:rPr>
              <w:t>0.3</w:t>
            </w:r>
          </w:p>
        </w:tc>
        <w:tc>
          <w:tcPr>
            <w:tcW w:w="810" w:type="dxa"/>
            <w:vAlign w:val="center"/>
          </w:tcPr>
          <w:p w14:paraId="4C5FC807" w14:textId="2BAC6C65" w:rsidR="00BB42A7" w:rsidRPr="00DC5310" w:rsidRDefault="00BB42A7" w:rsidP="00DC5310">
            <w:pPr>
              <w:spacing w:after="0"/>
              <w:jc w:val="center"/>
              <w:rPr>
                <w:rFonts w:cs="Arial"/>
                <w:bCs/>
                <w:iCs/>
                <w:szCs w:val="24"/>
              </w:rPr>
            </w:pPr>
            <w:r w:rsidRPr="00DC5310">
              <w:rPr>
                <w:rFonts w:cs="Arial"/>
                <w:bCs/>
                <w:iCs/>
                <w:szCs w:val="24"/>
              </w:rPr>
              <w:t>0.05</w:t>
            </w:r>
          </w:p>
        </w:tc>
        <w:tc>
          <w:tcPr>
            <w:tcW w:w="900" w:type="dxa"/>
            <w:vAlign w:val="center"/>
          </w:tcPr>
          <w:p w14:paraId="11899C3F" w14:textId="7E12FE2C" w:rsidR="00BB42A7" w:rsidRPr="00DC5310" w:rsidRDefault="00BB42A7" w:rsidP="00DC5310">
            <w:pPr>
              <w:spacing w:after="0"/>
              <w:jc w:val="center"/>
              <w:rPr>
                <w:rFonts w:cs="Arial"/>
                <w:bCs/>
                <w:iCs/>
                <w:szCs w:val="24"/>
              </w:rPr>
            </w:pPr>
            <w:r w:rsidRPr="00DC5310">
              <w:rPr>
                <w:rFonts w:cs="Arial"/>
                <w:bCs/>
                <w:iCs/>
                <w:szCs w:val="24"/>
              </w:rPr>
              <w:t>0.5</w:t>
            </w:r>
          </w:p>
        </w:tc>
        <w:tc>
          <w:tcPr>
            <w:tcW w:w="990" w:type="dxa"/>
            <w:vAlign w:val="center"/>
          </w:tcPr>
          <w:p w14:paraId="673BDF59" w14:textId="39ADCD67" w:rsidR="00BB42A7" w:rsidRPr="00DC5310" w:rsidRDefault="00BB42A7" w:rsidP="00DC5310">
            <w:pPr>
              <w:spacing w:after="0"/>
              <w:jc w:val="center"/>
              <w:rPr>
                <w:rFonts w:cs="Arial"/>
                <w:bCs/>
                <w:iCs/>
                <w:szCs w:val="24"/>
              </w:rPr>
            </w:pPr>
            <w:r w:rsidRPr="00DC5310">
              <w:rPr>
                <w:rFonts w:cs="Arial"/>
                <w:bCs/>
                <w:iCs/>
                <w:szCs w:val="24"/>
              </w:rPr>
              <w:t>0.75</w:t>
            </w:r>
          </w:p>
        </w:tc>
        <w:tc>
          <w:tcPr>
            <w:tcW w:w="990" w:type="dxa"/>
            <w:vAlign w:val="center"/>
          </w:tcPr>
          <w:p w14:paraId="7EF43797" w14:textId="5BADC627" w:rsidR="00BB42A7" w:rsidRPr="00DC5310" w:rsidRDefault="00BB42A7" w:rsidP="00DC5310">
            <w:pPr>
              <w:spacing w:after="0"/>
              <w:jc w:val="center"/>
              <w:rPr>
                <w:rFonts w:cs="Arial"/>
                <w:bCs/>
                <w:iCs/>
                <w:szCs w:val="24"/>
              </w:rPr>
            </w:pPr>
            <w:r w:rsidRPr="00DC5310">
              <w:rPr>
                <w:rFonts w:cs="Arial"/>
                <w:bCs/>
                <w:iCs/>
                <w:szCs w:val="24"/>
              </w:rPr>
              <w:t>none</w:t>
            </w:r>
          </w:p>
        </w:tc>
        <w:tc>
          <w:tcPr>
            <w:tcW w:w="900" w:type="dxa"/>
            <w:vAlign w:val="center"/>
          </w:tcPr>
          <w:p w14:paraId="7A058906" w14:textId="3497A8ED"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vAlign w:val="center"/>
          </w:tcPr>
          <w:p w14:paraId="41669E0C" w14:textId="39384F02"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vAlign w:val="center"/>
          </w:tcPr>
          <w:p w14:paraId="18C9F75F" w14:textId="403BE16F" w:rsidR="00BB42A7" w:rsidRPr="00DC5310" w:rsidRDefault="00BB42A7" w:rsidP="00DC5310">
            <w:pPr>
              <w:spacing w:after="0"/>
              <w:jc w:val="center"/>
              <w:rPr>
                <w:rFonts w:cs="Arial"/>
                <w:bCs/>
                <w:iCs/>
                <w:szCs w:val="24"/>
              </w:rPr>
            </w:pPr>
            <w:r w:rsidRPr="00DC5310">
              <w:rPr>
                <w:rFonts w:cs="Arial"/>
                <w:bCs/>
                <w:iCs/>
                <w:szCs w:val="24"/>
              </w:rPr>
              <w:t>1.0</w:t>
            </w:r>
          </w:p>
        </w:tc>
      </w:tr>
      <w:tr w:rsidR="00CB32EE" w:rsidRPr="00481F45" w14:paraId="3C21C0EF" w14:textId="77777777" w:rsidTr="00A32A3B">
        <w:trPr>
          <w:cantSplit/>
          <w:trHeight w:val="360"/>
        </w:trPr>
        <w:tc>
          <w:tcPr>
            <w:tcW w:w="4405" w:type="dxa"/>
            <w:vAlign w:val="center"/>
          </w:tcPr>
          <w:p w14:paraId="14223C25" w14:textId="7D56D6DC" w:rsidR="00BB42A7" w:rsidRPr="00DC5310" w:rsidRDefault="00BB42A7" w:rsidP="00DC5310">
            <w:pPr>
              <w:spacing w:after="0"/>
              <w:jc w:val="left"/>
              <w:rPr>
                <w:rFonts w:cs="Arial"/>
                <w:bCs/>
                <w:iCs/>
                <w:szCs w:val="24"/>
              </w:rPr>
            </w:pPr>
            <w:r w:rsidRPr="00DC5310">
              <w:rPr>
                <w:rFonts w:cs="Arial"/>
                <w:bCs/>
                <w:iCs/>
                <w:szCs w:val="24"/>
              </w:rPr>
              <w:t>Cave Rocks Hydrologic Area</w:t>
            </w:r>
          </w:p>
        </w:tc>
        <w:tc>
          <w:tcPr>
            <w:tcW w:w="1080" w:type="dxa"/>
            <w:vAlign w:val="center"/>
          </w:tcPr>
          <w:p w14:paraId="006A0B39" w14:textId="7AE670A1" w:rsidR="00BB42A7" w:rsidRPr="00DC5310" w:rsidRDefault="00BB42A7" w:rsidP="00DC5310">
            <w:pPr>
              <w:spacing w:after="0"/>
              <w:jc w:val="center"/>
              <w:rPr>
                <w:rFonts w:cs="Arial"/>
                <w:bCs/>
                <w:iCs/>
                <w:szCs w:val="24"/>
              </w:rPr>
            </w:pPr>
            <w:r w:rsidRPr="00DC5310">
              <w:rPr>
                <w:rFonts w:cs="Arial"/>
                <w:bCs/>
                <w:iCs/>
                <w:szCs w:val="24"/>
              </w:rPr>
              <w:t>2.70</w:t>
            </w:r>
          </w:p>
        </w:tc>
        <w:tc>
          <w:tcPr>
            <w:tcW w:w="900" w:type="dxa"/>
            <w:vAlign w:val="center"/>
          </w:tcPr>
          <w:p w14:paraId="7F3D2A86" w14:textId="4EAA2BD6" w:rsidR="00BB42A7" w:rsidRPr="00DC5310" w:rsidRDefault="00BB42A7" w:rsidP="00DC5310">
            <w:pPr>
              <w:spacing w:after="0"/>
              <w:jc w:val="center"/>
              <w:rPr>
                <w:rFonts w:cs="Arial"/>
                <w:bCs/>
                <w:iCs/>
                <w:szCs w:val="24"/>
              </w:rPr>
            </w:pPr>
            <w:r w:rsidRPr="00DC5310">
              <w:rPr>
                <w:rFonts w:cs="Arial"/>
                <w:bCs/>
                <w:iCs/>
                <w:szCs w:val="24"/>
              </w:rPr>
              <w:t>750</w:t>
            </w:r>
          </w:p>
        </w:tc>
        <w:tc>
          <w:tcPr>
            <w:tcW w:w="900" w:type="dxa"/>
            <w:vAlign w:val="center"/>
          </w:tcPr>
          <w:p w14:paraId="689545F3" w14:textId="0E33B209" w:rsidR="00BB42A7" w:rsidRPr="00DC5310" w:rsidRDefault="00BB42A7" w:rsidP="00DC5310">
            <w:pPr>
              <w:spacing w:after="0"/>
              <w:jc w:val="center"/>
              <w:rPr>
                <w:rFonts w:cs="Arial"/>
                <w:bCs/>
                <w:iCs/>
                <w:szCs w:val="24"/>
              </w:rPr>
            </w:pPr>
            <w:r w:rsidRPr="00DC5310">
              <w:rPr>
                <w:rFonts w:cs="Arial"/>
                <w:bCs/>
                <w:iCs/>
                <w:szCs w:val="24"/>
              </w:rPr>
              <w:t>300</w:t>
            </w:r>
          </w:p>
        </w:tc>
        <w:tc>
          <w:tcPr>
            <w:tcW w:w="900" w:type="dxa"/>
            <w:vAlign w:val="center"/>
          </w:tcPr>
          <w:p w14:paraId="41A95976" w14:textId="7C4D36F4" w:rsidR="00BB42A7" w:rsidRPr="00DC5310" w:rsidRDefault="00BB42A7" w:rsidP="00DC5310">
            <w:pPr>
              <w:spacing w:after="0"/>
              <w:jc w:val="center"/>
              <w:rPr>
                <w:rFonts w:cs="Arial"/>
                <w:bCs/>
                <w:iCs/>
                <w:szCs w:val="24"/>
              </w:rPr>
            </w:pPr>
            <w:r w:rsidRPr="00DC5310">
              <w:rPr>
                <w:rFonts w:cs="Arial"/>
                <w:bCs/>
                <w:iCs/>
                <w:szCs w:val="24"/>
              </w:rPr>
              <w:t>300</w:t>
            </w:r>
          </w:p>
        </w:tc>
        <w:tc>
          <w:tcPr>
            <w:tcW w:w="810" w:type="dxa"/>
            <w:vAlign w:val="center"/>
          </w:tcPr>
          <w:p w14:paraId="18D9EA12" w14:textId="0E9DB993" w:rsidR="00BB42A7" w:rsidRPr="00DC5310" w:rsidRDefault="00BB42A7" w:rsidP="00DC5310">
            <w:pPr>
              <w:spacing w:after="0"/>
              <w:jc w:val="center"/>
              <w:rPr>
                <w:rFonts w:cs="Arial"/>
                <w:bCs/>
                <w:iCs/>
                <w:szCs w:val="24"/>
              </w:rPr>
            </w:pPr>
            <w:r w:rsidRPr="00DC5310">
              <w:rPr>
                <w:rFonts w:cs="Arial"/>
                <w:bCs/>
                <w:iCs/>
                <w:szCs w:val="24"/>
              </w:rPr>
              <w:t>60</w:t>
            </w:r>
          </w:p>
        </w:tc>
        <w:tc>
          <w:tcPr>
            <w:tcW w:w="720" w:type="dxa"/>
            <w:vAlign w:val="center"/>
          </w:tcPr>
          <w:p w14:paraId="7AF58515" w14:textId="28F2A8F8" w:rsidR="00BB42A7" w:rsidRPr="00DC5310" w:rsidRDefault="00BB42A7"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vAlign w:val="center"/>
          </w:tcPr>
          <w:p w14:paraId="37FF80F3" w14:textId="6A616F3A" w:rsidR="00BB42A7" w:rsidRPr="00DC5310" w:rsidRDefault="00BB42A7" w:rsidP="00DC5310">
            <w:pPr>
              <w:spacing w:after="0"/>
              <w:jc w:val="center"/>
              <w:rPr>
                <w:rFonts w:cs="Arial"/>
                <w:bCs/>
                <w:iCs/>
                <w:szCs w:val="24"/>
              </w:rPr>
            </w:pPr>
            <w:r w:rsidRPr="00DC5310">
              <w:rPr>
                <w:rFonts w:cs="Arial"/>
                <w:bCs/>
                <w:iCs/>
                <w:szCs w:val="24"/>
              </w:rPr>
              <w:t>0.3</w:t>
            </w:r>
          </w:p>
        </w:tc>
        <w:tc>
          <w:tcPr>
            <w:tcW w:w="810" w:type="dxa"/>
            <w:vAlign w:val="center"/>
          </w:tcPr>
          <w:p w14:paraId="6002A9BD" w14:textId="10C73BC1" w:rsidR="00BB42A7" w:rsidRPr="00DC5310" w:rsidRDefault="00BB42A7" w:rsidP="00DC5310">
            <w:pPr>
              <w:spacing w:after="0"/>
              <w:jc w:val="center"/>
              <w:rPr>
                <w:rFonts w:cs="Arial"/>
                <w:bCs/>
                <w:iCs/>
                <w:szCs w:val="24"/>
              </w:rPr>
            </w:pPr>
            <w:r w:rsidRPr="00DC5310">
              <w:rPr>
                <w:rFonts w:cs="Arial"/>
                <w:bCs/>
                <w:iCs/>
                <w:szCs w:val="24"/>
              </w:rPr>
              <w:t>0.05</w:t>
            </w:r>
          </w:p>
        </w:tc>
        <w:tc>
          <w:tcPr>
            <w:tcW w:w="900" w:type="dxa"/>
            <w:vAlign w:val="center"/>
          </w:tcPr>
          <w:p w14:paraId="6136B217" w14:textId="544433C4" w:rsidR="00BB42A7" w:rsidRPr="00DC5310" w:rsidRDefault="00BB42A7" w:rsidP="00DC5310">
            <w:pPr>
              <w:spacing w:after="0"/>
              <w:jc w:val="center"/>
              <w:rPr>
                <w:rFonts w:cs="Arial"/>
                <w:bCs/>
                <w:iCs/>
                <w:szCs w:val="24"/>
              </w:rPr>
            </w:pPr>
            <w:r w:rsidRPr="00DC5310">
              <w:rPr>
                <w:rFonts w:cs="Arial"/>
                <w:bCs/>
                <w:iCs/>
                <w:szCs w:val="24"/>
              </w:rPr>
              <w:t>0.5</w:t>
            </w:r>
          </w:p>
        </w:tc>
        <w:tc>
          <w:tcPr>
            <w:tcW w:w="990" w:type="dxa"/>
            <w:vAlign w:val="center"/>
          </w:tcPr>
          <w:p w14:paraId="0A5B14EB" w14:textId="5782DB3D" w:rsidR="00BB42A7" w:rsidRPr="00DC5310" w:rsidRDefault="00BB42A7" w:rsidP="00DC5310">
            <w:pPr>
              <w:spacing w:after="0"/>
              <w:jc w:val="center"/>
              <w:rPr>
                <w:rFonts w:cs="Arial"/>
                <w:bCs/>
                <w:iCs/>
                <w:szCs w:val="24"/>
              </w:rPr>
            </w:pPr>
            <w:r w:rsidRPr="00DC5310">
              <w:rPr>
                <w:rFonts w:cs="Arial"/>
                <w:bCs/>
                <w:iCs/>
                <w:szCs w:val="24"/>
              </w:rPr>
              <w:t>0.75</w:t>
            </w:r>
          </w:p>
        </w:tc>
        <w:tc>
          <w:tcPr>
            <w:tcW w:w="990" w:type="dxa"/>
            <w:vAlign w:val="center"/>
          </w:tcPr>
          <w:p w14:paraId="633E38CF" w14:textId="5221A8B9" w:rsidR="00BB42A7" w:rsidRPr="00DC5310" w:rsidRDefault="00BB42A7" w:rsidP="00DC5310">
            <w:pPr>
              <w:spacing w:after="0"/>
              <w:jc w:val="center"/>
              <w:rPr>
                <w:rFonts w:cs="Arial"/>
                <w:bCs/>
                <w:iCs/>
                <w:szCs w:val="24"/>
              </w:rPr>
            </w:pPr>
            <w:r w:rsidRPr="00DC5310">
              <w:rPr>
                <w:rFonts w:cs="Arial"/>
                <w:bCs/>
                <w:iCs/>
                <w:szCs w:val="24"/>
              </w:rPr>
              <w:t>none</w:t>
            </w:r>
          </w:p>
        </w:tc>
        <w:tc>
          <w:tcPr>
            <w:tcW w:w="900" w:type="dxa"/>
            <w:vAlign w:val="center"/>
          </w:tcPr>
          <w:p w14:paraId="65165B4D" w14:textId="70529AD2"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vAlign w:val="center"/>
          </w:tcPr>
          <w:p w14:paraId="25B98DB6" w14:textId="2C0A4D6C"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vAlign w:val="center"/>
          </w:tcPr>
          <w:p w14:paraId="5A7E58CE" w14:textId="2248E7B3" w:rsidR="00BB42A7" w:rsidRPr="00DC5310" w:rsidRDefault="00BB42A7" w:rsidP="00DC5310">
            <w:pPr>
              <w:spacing w:after="0"/>
              <w:jc w:val="center"/>
              <w:rPr>
                <w:rFonts w:cs="Arial"/>
                <w:bCs/>
                <w:iCs/>
                <w:szCs w:val="24"/>
              </w:rPr>
            </w:pPr>
            <w:r w:rsidRPr="00DC5310">
              <w:rPr>
                <w:rFonts w:cs="Arial"/>
                <w:bCs/>
                <w:iCs/>
                <w:szCs w:val="24"/>
              </w:rPr>
              <w:t>1.0</w:t>
            </w:r>
          </w:p>
        </w:tc>
      </w:tr>
      <w:tr w:rsidR="00CB32EE" w:rsidRPr="00481F45" w14:paraId="29DA1F95" w14:textId="77777777" w:rsidTr="00A32A3B">
        <w:trPr>
          <w:cantSplit/>
          <w:trHeight w:val="360"/>
        </w:trPr>
        <w:tc>
          <w:tcPr>
            <w:tcW w:w="4405" w:type="dxa"/>
            <w:vAlign w:val="center"/>
          </w:tcPr>
          <w:p w14:paraId="694DBD08" w14:textId="077DA74B" w:rsidR="00BB42A7" w:rsidRPr="00DC5310" w:rsidRDefault="00BB42A7" w:rsidP="00DC5310">
            <w:pPr>
              <w:spacing w:after="0"/>
              <w:jc w:val="left"/>
              <w:rPr>
                <w:rFonts w:cs="Arial"/>
                <w:bCs/>
                <w:iCs/>
                <w:szCs w:val="24"/>
              </w:rPr>
            </w:pPr>
            <w:proofErr w:type="spellStart"/>
            <w:r w:rsidRPr="00DC5310">
              <w:rPr>
                <w:rFonts w:cs="Arial"/>
                <w:bCs/>
                <w:iCs/>
                <w:szCs w:val="24"/>
              </w:rPr>
              <w:t>Aguanga</w:t>
            </w:r>
            <w:proofErr w:type="spellEnd"/>
            <w:r w:rsidRPr="00DC5310">
              <w:rPr>
                <w:rFonts w:cs="Arial"/>
                <w:bCs/>
                <w:iCs/>
                <w:szCs w:val="24"/>
              </w:rPr>
              <w:t xml:space="preserve"> Hydrologic Area</w:t>
            </w:r>
          </w:p>
        </w:tc>
        <w:tc>
          <w:tcPr>
            <w:tcW w:w="1080" w:type="dxa"/>
            <w:vAlign w:val="center"/>
          </w:tcPr>
          <w:p w14:paraId="6659C70D" w14:textId="0A8CD394" w:rsidR="00BB42A7" w:rsidRPr="00DC5310" w:rsidRDefault="00BB42A7" w:rsidP="00DC5310">
            <w:pPr>
              <w:spacing w:after="0"/>
              <w:jc w:val="center"/>
              <w:rPr>
                <w:rFonts w:cs="Arial"/>
                <w:bCs/>
                <w:iCs/>
                <w:szCs w:val="24"/>
              </w:rPr>
            </w:pPr>
            <w:r w:rsidRPr="00DC5310">
              <w:rPr>
                <w:rFonts w:cs="Arial"/>
                <w:bCs/>
                <w:iCs/>
                <w:szCs w:val="24"/>
              </w:rPr>
              <w:t>2.80</w:t>
            </w:r>
          </w:p>
        </w:tc>
        <w:tc>
          <w:tcPr>
            <w:tcW w:w="900" w:type="dxa"/>
            <w:vAlign w:val="center"/>
          </w:tcPr>
          <w:p w14:paraId="1D363430" w14:textId="29BF913F" w:rsidR="00BB42A7" w:rsidRPr="00DC5310" w:rsidRDefault="00BB42A7" w:rsidP="00DC5310">
            <w:pPr>
              <w:spacing w:after="0"/>
              <w:jc w:val="center"/>
              <w:rPr>
                <w:rFonts w:cs="Arial"/>
                <w:bCs/>
                <w:iCs/>
                <w:szCs w:val="24"/>
              </w:rPr>
            </w:pPr>
            <w:r w:rsidRPr="00DC5310">
              <w:rPr>
                <w:rFonts w:cs="Arial"/>
                <w:bCs/>
                <w:iCs/>
                <w:szCs w:val="24"/>
              </w:rPr>
              <w:t>750</w:t>
            </w:r>
          </w:p>
        </w:tc>
        <w:tc>
          <w:tcPr>
            <w:tcW w:w="900" w:type="dxa"/>
            <w:vAlign w:val="center"/>
          </w:tcPr>
          <w:p w14:paraId="437CCF95" w14:textId="6B028720" w:rsidR="00BB42A7" w:rsidRPr="00DC5310" w:rsidRDefault="00BB42A7" w:rsidP="00DC5310">
            <w:pPr>
              <w:spacing w:after="0"/>
              <w:jc w:val="center"/>
              <w:rPr>
                <w:rFonts w:cs="Arial"/>
                <w:bCs/>
                <w:iCs/>
                <w:szCs w:val="24"/>
              </w:rPr>
            </w:pPr>
            <w:r w:rsidRPr="00DC5310">
              <w:rPr>
                <w:rFonts w:cs="Arial"/>
                <w:bCs/>
                <w:iCs/>
                <w:szCs w:val="24"/>
              </w:rPr>
              <w:t>300</w:t>
            </w:r>
          </w:p>
        </w:tc>
        <w:tc>
          <w:tcPr>
            <w:tcW w:w="900" w:type="dxa"/>
            <w:vAlign w:val="center"/>
          </w:tcPr>
          <w:p w14:paraId="26345F2C" w14:textId="08BF2718" w:rsidR="00BB42A7" w:rsidRPr="00DC5310" w:rsidRDefault="00BB42A7" w:rsidP="00DC5310">
            <w:pPr>
              <w:spacing w:after="0"/>
              <w:jc w:val="center"/>
              <w:rPr>
                <w:rFonts w:cs="Arial"/>
                <w:bCs/>
                <w:iCs/>
                <w:szCs w:val="24"/>
              </w:rPr>
            </w:pPr>
            <w:r w:rsidRPr="00DC5310">
              <w:rPr>
                <w:rFonts w:cs="Arial"/>
                <w:bCs/>
                <w:iCs/>
                <w:szCs w:val="24"/>
              </w:rPr>
              <w:t>300</w:t>
            </w:r>
          </w:p>
        </w:tc>
        <w:tc>
          <w:tcPr>
            <w:tcW w:w="810" w:type="dxa"/>
            <w:vAlign w:val="center"/>
          </w:tcPr>
          <w:p w14:paraId="4233DEDF" w14:textId="53E4F69F" w:rsidR="00BB42A7" w:rsidRPr="00DC5310" w:rsidRDefault="00BB42A7" w:rsidP="00DC5310">
            <w:pPr>
              <w:spacing w:after="0"/>
              <w:jc w:val="center"/>
              <w:rPr>
                <w:rFonts w:cs="Arial"/>
                <w:bCs/>
                <w:iCs/>
                <w:szCs w:val="24"/>
              </w:rPr>
            </w:pPr>
            <w:r w:rsidRPr="00DC5310">
              <w:rPr>
                <w:rFonts w:cs="Arial"/>
                <w:bCs/>
                <w:iCs/>
                <w:szCs w:val="24"/>
              </w:rPr>
              <w:t>60</w:t>
            </w:r>
          </w:p>
        </w:tc>
        <w:tc>
          <w:tcPr>
            <w:tcW w:w="720" w:type="dxa"/>
            <w:vAlign w:val="center"/>
          </w:tcPr>
          <w:p w14:paraId="5AF9DA37" w14:textId="0D0E04FE" w:rsidR="00BB42A7" w:rsidRPr="00DC5310" w:rsidRDefault="00BB42A7"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vAlign w:val="center"/>
          </w:tcPr>
          <w:p w14:paraId="3E355B94" w14:textId="36F4EAB9" w:rsidR="00BB42A7" w:rsidRPr="00DC5310" w:rsidRDefault="00BB42A7" w:rsidP="00DC5310">
            <w:pPr>
              <w:spacing w:after="0"/>
              <w:jc w:val="center"/>
              <w:rPr>
                <w:rFonts w:cs="Arial"/>
                <w:bCs/>
                <w:iCs/>
                <w:szCs w:val="24"/>
              </w:rPr>
            </w:pPr>
            <w:r w:rsidRPr="00DC5310">
              <w:rPr>
                <w:rFonts w:cs="Arial"/>
                <w:bCs/>
                <w:iCs/>
                <w:szCs w:val="24"/>
              </w:rPr>
              <w:t>0.3</w:t>
            </w:r>
          </w:p>
        </w:tc>
        <w:tc>
          <w:tcPr>
            <w:tcW w:w="810" w:type="dxa"/>
            <w:vAlign w:val="center"/>
          </w:tcPr>
          <w:p w14:paraId="20071050" w14:textId="464C2584" w:rsidR="00BB42A7" w:rsidRPr="00DC5310" w:rsidRDefault="00BB42A7" w:rsidP="00DC5310">
            <w:pPr>
              <w:spacing w:after="0"/>
              <w:jc w:val="center"/>
              <w:rPr>
                <w:rFonts w:cs="Arial"/>
                <w:bCs/>
                <w:iCs/>
                <w:szCs w:val="24"/>
              </w:rPr>
            </w:pPr>
            <w:r w:rsidRPr="00DC5310">
              <w:rPr>
                <w:rFonts w:cs="Arial"/>
                <w:bCs/>
                <w:iCs/>
                <w:szCs w:val="24"/>
              </w:rPr>
              <w:t>0.05</w:t>
            </w:r>
          </w:p>
        </w:tc>
        <w:tc>
          <w:tcPr>
            <w:tcW w:w="900" w:type="dxa"/>
            <w:vAlign w:val="center"/>
          </w:tcPr>
          <w:p w14:paraId="4A0994D8" w14:textId="61ED9218" w:rsidR="00BB42A7" w:rsidRPr="00DC5310" w:rsidRDefault="00BB42A7" w:rsidP="00DC5310">
            <w:pPr>
              <w:spacing w:after="0"/>
              <w:jc w:val="center"/>
              <w:rPr>
                <w:rFonts w:cs="Arial"/>
                <w:bCs/>
                <w:iCs/>
                <w:szCs w:val="24"/>
              </w:rPr>
            </w:pPr>
            <w:r w:rsidRPr="00DC5310">
              <w:rPr>
                <w:rFonts w:cs="Arial"/>
                <w:bCs/>
                <w:iCs/>
                <w:szCs w:val="24"/>
              </w:rPr>
              <w:t>0.5</w:t>
            </w:r>
          </w:p>
        </w:tc>
        <w:tc>
          <w:tcPr>
            <w:tcW w:w="990" w:type="dxa"/>
            <w:vAlign w:val="center"/>
          </w:tcPr>
          <w:p w14:paraId="6C9FFCC1" w14:textId="720A9B47" w:rsidR="00BB42A7" w:rsidRPr="00DC5310" w:rsidRDefault="00BB42A7" w:rsidP="00DC5310">
            <w:pPr>
              <w:spacing w:after="0"/>
              <w:jc w:val="center"/>
              <w:rPr>
                <w:rFonts w:cs="Arial"/>
                <w:bCs/>
                <w:iCs/>
                <w:szCs w:val="24"/>
              </w:rPr>
            </w:pPr>
            <w:r w:rsidRPr="00DC5310">
              <w:rPr>
                <w:rFonts w:cs="Arial"/>
                <w:bCs/>
                <w:iCs/>
                <w:szCs w:val="24"/>
              </w:rPr>
              <w:t>0.75</w:t>
            </w:r>
          </w:p>
        </w:tc>
        <w:tc>
          <w:tcPr>
            <w:tcW w:w="990" w:type="dxa"/>
            <w:vAlign w:val="center"/>
          </w:tcPr>
          <w:p w14:paraId="50B07398" w14:textId="1BF3D69A" w:rsidR="00BB42A7" w:rsidRPr="00DC5310" w:rsidRDefault="00BB42A7" w:rsidP="00DC5310">
            <w:pPr>
              <w:spacing w:after="0"/>
              <w:jc w:val="center"/>
              <w:rPr>
                <w:rFonts w:cs="Arial"/>
                <w:bCs/>
                <w:iCs/>
                <w:szCs w:val="24"/>
              </w:rPr>
            </w:pPr>
            <w:r w:rsidRPr="00DC5310">
              <w:rPr>
                <w:rFonts w:cs="Arial"/>
                <w:bCs/>
                <w:iCs/>
                <w:szCs w:val="24"/>
              </w:rPr>
              <w:t>none</w:t>
            </w:r>
          </w:p>
        </w:tc>
        <w:tc>
          <w:tcPr>
            <w:tcW w:w="900" w:type="dxa"/>
            <w:vAlign w:val="center"/>
          </w:tcPr>
          <w:p w14:paraId="1C4F753F" w14:textId="747C8352"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vAlign w:val="center"/>
          </w:tcPr>
          <w:p w14:paraId="2F51C25C" w14:textId="67C6D586"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vAlign w:val="center"/>
          </w:tcPr>
          <w:p w14:paraId="6E9A2068" w14:textId="51FA75E2" w:rsidR="00BB42A7" w:rsidRPr="00DC5310" w:rsidRDefault="00BB42A7" w:rsidP="00DC5310">
            <w:pPr>
              <w:spacing w:after="0"/>
              <w:jc w:val="center"/>
              <w:rPr>
                <w:rFonts w:cs="Arial"/>
                <w:bCs/>
                <w:iCs/>
                <w:szCs w:val="24"/>
              </w:rPr>
            </w:pPr>
            <w:r w:rsidRPr="00DC5310">
              <w:rPr>
                <w:rFonts w:cs="Arial"/>
                <w:bCs/>
                <w:iCs/>
                <w:szCs w:val="24"/>
              </w:rPr>
              <w:t>1.0</w:t>
            </w:r>
          </w:p>
        </w:tc>
      </w:tr>
      <w:tr w:rsidR="00CB32EE" w:rsidRPr="00481F45" w14:paraId="1BFBA653" w14:textId="77777777" w:rsidTr="00A32A3B">
        <w:trPr>
          <w:cantSplit/>
          <w:trHeight w:val="360"/>
        </w:trPr>
        <w:tc>
          <w:tcPr>
            <w:tcW w:w="4405" w:type="dxa"/>
            <w:tcBorders>
              <w:bottom w:val="single" w:sz="4" w:space="0" w:color="auto"/>
            </w:tcBorders>
            <w:vAlign w:val="center"/>
          </w:tcPr>
          <w:p w14:paraId="1E4DBD10" w14:textId="7A8794FA" w:rsidR="00BB42A7" w:rsidRPr="00DC5310" w:rsidRDefault="00BB42A7" w:rsidP="00DC5310">
            <w:pPr>
              <w:spacing w:after="0"/>
              <w:jc w:val="left"/>
              <w:rPr>
                <w:rFonts w:cs="Arial"/>
                <w:bCs/>
                <w:iCs/>
                <w:szCs w:val="24"/>
              </w:rPr>
            </w:pPr>
            <w:proofErr w:type="spellStart"/>
            <w:r w:rsidRPr="00DC5310">
              <w:rPr>
                <w:rFonts w:cs="Arial"/>
                <w:bCs/>
                <w:iCs/>
                <w:szCs w:val="24"/>
              </w:rPr>
              <w:t>Oakgrove</w:t>
            </w:r>
            <w:proofErr w:type="spellEnd"/>
            <w:r w:rsidRPr="00DC5310">
              <w:rPr>
                <w:rFonts w:cs="Arial"/>
                <w:bCs/>
                <w:iCs/>
                <w:szCs w:val="24"/>
              </w:rPr>
              <w:t xml:space="preserve"> Hydrologic Area</w:t>
            </w:r>
          </w:p>
        </w:tc>
        <w:tc>
          <w:tcPr>
            <w:tcW w:w="1080" w:type="dxa"/>
            <w:tcBorders>
              <w:bottom w:val="single" w:sz="4" w:space="0" w:color="auto"/>
            </w:tcBorders>
            <w:vAlign w:val="center"/>
          </w:tcPr>
          <w:p w14:paraId="275ADE8A" w14:textId="3C646B3A" w:rsidR="00BB42A7" w:rsidRPr="00DC5310" w:rsidRDefault="00BB42A7" w:rsidP="00DC5310">
            <w:pPr>
              <w:spacing w:after="0"/>
              <w:jc w:val="center"/>
              <w:rPr>
                <w:rFonts w:cs="Arial"/>
                <w:bCs/>
                <w:iCs/>
                <w:szCs w:val="24"/>
              </w:rPr>
            </w:pPr>
            <w:r w:rsidRPr="00DC5310">
              <w:rPr>
                <w:rFonts w:cs="Arial"/>
                <w:bCs/>
                <w:iCs/>
                <w:szCs w:val="24"/>
              </w:rPr>
              <w:t>2.90</w:t>
            </w:r>
          </w:p>
        </w:tc>
        <w:tc>
          <w:tcPr>
            <w:tcW w:w="900" w:type="dxa"/>
            <w:tcBorders>
              <w:bottom w:val="single" w:sz="4" w:space="0" w:color="auto"/>
            </w:tcBorders>
            <w:vAlign w:val="center"/>
          </w:tcPr>
          <w:p w14:paraId="641811CC" w14:textId="38F3682A" w:rsidR="00BB42A7" w:rsidRPr="00DC5310" w:rsidRDefault="00BB42A7" w:rsidP="00DC5310">
            <w:pPr>
              <w:spacing w:after="0"/>
              <w:jc w:val="center"/>
              <w:rPr>
                <w:rFonts w:cs="Arial"/>
                <w:bCs/>
                <w:iCs/>
                <w:szCs w:val="24"/>
              </w:rPr>
            </w:pPr>
            <w:r w:rsidRPr="00DC5310">
              <w:rPr>
                <w:rFonts w:cs="Arial"/>
                <w:bCs/>
                <w:iCs/>
                <w:szCs w:val="24"/>
              </w:rPr>
              <w:t>750</w:t>
            </w:r>
          </w:p>
        </w:tc>
        <w:tc>
          <w:tcPr>
            <w:tcW w:w="900" w:type="dxa"/>
            <w:tcBorders>
              <w:bottom w:val="single" w:sz="4" w:space="0" w:color="auto"/>
            </w:tcBorders>
            <w:vAlign w:val="center"/>
          </w:tcPr>
          <w:p w14:paraId="0A6FABC2" w14:textId="2B85386D" w:rsidR="00BB42A7" w:rsidRPr="00DC5310" w:rsidRDefault="00BB42A7" w:rsidP="00DC5310">
            <w:pPr>
              <w:spacing w:after="0"/>
              <w:jc w:val="center"/>
              <w:rPr>
                <w:rFonts w:cs="Arial"/>
                <w:bCs/>
                <w:iCs/>
                <w:szCs w:val="24"/>
              </w:rPr>
            </w:pPr>
            <w:r w:rsidRPr="00DC5310">
              <w:rPr>
                <w:rFonts w:cs="Arial"/>
                <w:bCs/>
                <w:iCs/>
                <w:szCs w:val="24"/>
              </w:rPr>
              <w:t>300</w:t>
            </w:r>
          </w:p>
        </w:tc>
        <w:tc>
          <w:tcPr>
            <w:tcW w:w="900" w:type="dxa"/>
            <w:tcBorders>
              <w:bottom w:val="single" w:sz="4" w:space="0" w:color="auto"/>
            </w:tcBorders>
            <w:vAlign w:val="center"/>
          </w:tcPr>
          <w:p w14:paraId="791CF37C" w14:textId="0272D9CA" w:rsidR="00BB42A7" w:rsidRPr="00DC5310" w:rsidRDefault="00BB42A7" w:rsidP="00DC5310">
            <w:pPr>
              <w:spacing w:after="0"/>
              <w:jc w:val="center"/>
              <w:rPr>
                <w:rFonts w:cs="Arial"/>
                <w:bCs/>
                <w:iCs/>
                <w:szCs w:val="24"/>
              </w:rPr>
            </w:pPr>
            <w:r w:rsidRPr="00DC5310">
              <w:rPr>
                <w:rFonts w:cs="Arial"/>
                <w:bCs/>
                <w:iCs/>
                <w:szCs w:val="24"/>
              </w:rPr>
              <w:t>300</w:t>
            </w:r>
          </w:p>
        </w:tc>
        <w:tc>
          <w:tcPr>
            <w:tcW w:w="810" w:type="dxa"/>
            <w:tcBorders>
              <w:bottom w:val="single" w:sz="4" w:space="0" w:color="auto"/>
            </w:tcBorders>
            <w:vAlign w:val="center"/>
          </w:tcPr>
          <w:p w14:paraId="66B5DD39" w14:textId="11D610C6" w:rsidR="00BB42A7" w:rsidRPr="00DC5310" w:rsidRDefault="00BB42A7" w:rsidP="00DC5310">
            <w:pPr>
              <w:spacing w:after="0"/>
              <w:jc w:val="center"/>
              <w:rPr>
                <w:rFonts w:cs="Arial"/>
                <w:bCs/>
                <w:iCs/>
                <w:szCs w:val="24"/>
              </w:rPr>
            </w:pPr>
            <w:r w:rsidRPr="00DC5310">
              <w:rPr>
                <w:rFonts w:cs="Arial"/>
                <w:bCs/>
                <w:iCs/>
                <w:szCs w:val="24"/>
              </w:rPr>
              <w:t>60</w:t>
            </w:r>
          </w:p>
        </w:tc>
        <w:tc>
          <w:tcPr>
            <w:tcW w:w="720" w:type="dxa"/>
            <w:tcBorders>
              <w:bottom w:val="single" w:sz="4" w:space="0" w:color="auto"/>
            </w:tcBorders>
            <w:vAlign w:val="center"/>
          </w:tcPr>
          <w:p w14:paraId="69F4B33D" w14:textId="19DDC82C" w:rsidR="00BB42A7" w:rsidRPr="00DC5310" w:rsidRDefault="00BB42A7"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tcBorders>
              <w:bottom w:val="single" w:sz="4" w:space="0" w:color="auto"/>
            </w:tcBorders>
            <w:vAlign w:val="center"/>
          </w:tcPr>
          <w:p w14:paraId="6B8D1BB3" w14:textId="6CDD8F33" w:rsidR="00BB42A7" w:rsidRPr="00DC5310" w:rsidRDefault="00BB42A7" w:rsidP="00DC5310">
            <w:pPr>
              <w:spacing w:after="0"/>
              <w:jc w:val="center"/>
              <w:rPr>
                <w:rFonts w:cs="Arial"/>
                <w:bCs/>
                <w:iCs/>
                <w:szCs w:val="24"/>
              </w:rPr>
            </w:pPr>
            <w:r w:rsidRPr="00DC5310">
              <w:rPr>
                <w:rFonts w:cs="Arial"/>
                <w:bCs/>
                <w:iCs/>
                <w:szCs w:val="24"/>
              </w:rPr>
              <w:t>0.3</w:t>
            </w:r>
          </w:p>
        </w:tc>
        <w:tc>
          <w:tcPr>
            <w:tcW w:w="810" w:type="dxa"/>
            <w:tcBorders>
              <w:bottom w:val="single" w:sz="4" w:space="0" w:color="auto"/>
            </w:tcBorders>
            <w:vAlign w:val="center"/>
          </w:tcPr>
          <w:p w14:paraId="1F6C9B7D" w14:textId="724820F3" w:rsidR="00BB42A7" w:rsidRPr="00DC5310" w:rsidRDefault="00BB42A7" w:rsidP="00DC5310">
            <w:pPr>
              <w:spacing w:after="0"/>
              <w:jc w:val="center"/>
              <w:rPr>
                <w:rFonts w:cs="Arial"/>
                <w:bCs/>
                <w:iCs/>
                <w:szCs w:val="24"/>
              </w:rPr>
            </w:pPr>
            <w:r w:rsidRPr="00DC5310">
              <w:rPr>
                <w:rFonts w:cs="Arial"/>
                <w:bCs/>
                <w:iCs/>
                <w:szCs w:val="24"/>
              </w:rPr>
              <w:t>0.05</w:t>
            </w:r>
          </w:p>
        </w:tc>
        <w:tc>
          <w:tcPr>
            <w:tcW w:w="900" w:type="dxa"/>
            <w:tcBorders>
              <w:bottom w:val="single" w:sz="4" w:space="0" w:color="auto"/>
            </w:tcBorders>
            <w:vAlign w:val="center"/>
          </w:tcPr>
          <w:p w14:paraId="2495CED2" w14:textId="108930C7" w:rsidR="00BB42A7" w:rsidRPr="00DC5310" w:rsidRDefault="00BB42A7" w:rsidP="00DC5310">
            <w:pPr>
              <w:spacing w:after="0"/>
              <w:jc w:val="center"/>
              <w:rPr>
                <w:rFonts w:cs="Arial"/>
                <w:bCs/>
                <w:iCs/>
                <w:szCs w:val="24"/>
              </w:rPr>
            </w:pPr>
            <w:r w:rsidRPr="00DC5310">
              <w:rPr>
                <w:rFonts w:cs="Arial"/>
                <w:bCs/>
                <w:iCs/>
                <w:szCs w:val="24"/>
              </w:rPr>
              <w:t>0.5</w:t>
            </w:r>
          </w:p>
        </w:tc>
        <w:tc>
          <w:tcPr>
            <w:tcW w:w="990" w:type="dxa"/>
            <w:tcBorders>
              <w:bottom w:val="single" w:sz="4" w:space="0" w:color="auto"/>
            </w:tcBorders>
            <w:vAlign w:val="center"/>
          </w:tcPr>
          <w:p w14:paraId="222C21E9" w14:textId="7A20F551" w:rsidR="00BB42A7" w:rsidRPr="00DC5310" w:rsidRDefault="00BB42A7" w:rsidP="00DC5310">
            <w:pPr>
              <w:spacing w:after="0"/>
              <w:jc w:val="center"/>
              <w:rPr>
                <w:rFonts w:cs="Arial"/>
                <w:bCs/>
                <w:iCs/>
                <w:szCs w:val="24"/>
              </w:rPr>
            </w:pPr>
            <w:r w:rsidRPr="00DC5310">
              <w:rPr>
                <w:rFonts w:cs="Arial"/>
                <w:bCs/>
                <w:iCs/>
                <w:szCs w:val="24"/>
              </w:rPr>
              <w:t>0.75</w:t>
            </w:r>
          </w:p>
        </w:tc>
        <w:tc>
          <w:tcPr>
            <w:tcW w:w="990" w:type="dxa"/>
            <w:tcBorders>
              <w:bottom w:val="single" w:sz="4" w:space="0" w:color="auto"/>
            </w:tcBorders>
            <w:vAlign w:val="center"/>
          </w:tcPr>
          <w:p w14:paraId="121DB666" w14:textId="5D701903" w:rsidR="00BB42A7" w:rsidRPr="00DC5310" w:rsidRDefault="00BB42A7" w:rsidP="00DC5310">
            <w:pPr>
              <w:spacing w:after="0"/>
              <w:jc w:val="center"/>
              <w:rPr>
                <w:rFonts w:cs="Arial"/>
                <w:bCs/>
                <w:iCs/>
                <w:szCs w:val="24"/>
              </w:rPr>
            </w:pPr>
            <w:r w:rsidRPr="00DC5310">
              <w:rPr>
                <w:rFonts w:cs="Arial"/>
                <w:bCs/>
                <w:iCs/>
                <w:szCs w:val="24"/>
              </w:rPr>
              <w:t>none</w:t>
            </w:r>
          </w:p>
        </w:tc>
        <w:tc>
          <w:tcPr>
            <w:tcW w:w="900" w:type="dxa"/>
            <w:tcBorders>
              <w:bottom w:val="single" w:sz="4" w:space="0" w:color="auto"/>
            </w:tcBorders>
            <w:vAlign w:val="center"/>
          </w:tcPr>
          <w:p w14:paraId="18EB16DD" w14:textId="307C7A35"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tcBorders>
              <w:bottom w:val="single" w:sz="4" w:space="0" w:color="auto"/>
            </w:tcBorders>
            <w:vAlign w:val="center"/>
          </w:tcPr>
          <w:p w14:paraId="0DD8CB6B" w14:textId="32690F3B" w:rsidR="00BB42A7" w:rsidRPr="00DC5310" w:rsidRDefault="00BB42A7" w:rsidP="00DC5310">
            <w:pPr>
              <w:spacing w:after="0"/>
              <w:jc w:val="center"/>
              <w:rPr>
                <w:rFonts w:cs="Arial"/>
                <w:bCs/>
                <w:iCs/>
                <w:szCs w:val="24"/>
              </w:rPr>
            </w:pPr>
            <w:r w:rsidRPr="00DC5310">
              <w:rPr>
                <w:rFonts w:cs="Arial"/>
                <w:bCs/>
                <w:iCs/>
                <w:szCs w:val="24"/>
              </w:rPr>
              <w:t>20</w:t>
            </w:r>
          </w:p>
        </w:tc>
        <w:tc>
          <w:tcPr>
            <w:tcW w:w="810" w:type="dxa"/>
            <w:tcBorders>
              <w:bottom w:val="single" w:sz="4" w:space="0" w:color="auto"/>
            </w:tcBorders>
            <w:vAlign w:val="center"/>
          </w:tcPr>
          <w:p w14:paraId="51008503" w14:textId="037A2B52" w:rsidR="00BB42A7" w:rsidRPr="00DC5310" w:rsidRDefault="00BB42A7" w:rsidP="00DC5310">
            <w:pPr>
              <w:spacing w:after="0"/>
              <w:jc w:val="center"/>
              <w:rPr>
                <w:rFonts w:cs="Arial"/>
                <w:bCs/>
                <w:iCs/>
                <w:szCs w:val="24"/>
              </w:rPr>
            </w:pPr>
            <w:r w:rsidRPr="00DC5310">
              <w:rPr>
                <w:rFonts w:cs="Arial"/>
                <w:bCs/>
                <w:iCs/>
                <w:szCs w:val="24"/>
              </w:rPr>
              <w:t>1.0</w:t>
            </w:r>
          </w:p>
        </w:tc>
      </w:tr>
      <w:tr w:rsidR="00CB32EE" w:rsidRPr="00481F45" w14:paraId="725CBABA" w14:textId="77777777" w:rsidTr="00A32A3B">
        <w:trPr>
          <w:cantSplit/>
          <w:trHeight w:val="360"/>
        </w:trPr>
        <w:tc>
          <w:tcPr>
            <w:tcW w:w="4405" w:type="dxa"/>
            <w:tcBorders>
              <w:top w:val="single" w:sz="4" w:space="0" w:color="auto"/>
              <w:left w:val="single" w:sz="4" w:space="0" w:color="auto"/>
              <w:bottom w:val="single" w:sz="4" w:space="0" w:color="auto"/>
              <w:right w:val="nil"/>
            </w:tcBorders>
            <w:shd w:val="clear" w:color="auto" w:fill="365F91" w:themeFill="accent1" w:themeFillShade="BF"/>
            <w:vAlign w:val="center"/>
          </w:tcPr>
          <w:p w14:paraId="31B89A1D" w14:textId="5AFC50D2" w:rsidR="009D4672" w:rsidRPr="00D6648D" w:rsidRDefault="009D4672" w:rsidP="00DC5310">
            <w:pPr>
              <w:spacing w:after="0"/>
              <w:jc w:val="left"/>
              <w:rPr>
                <w:color w:val="FFFFFF" w:themeColor="background1"/>
              </w:rPr>
            </w:pPr>
            <w:r w:rsidRPr="00D6648D">
              <w:rPr>
                <w:b/>
                <w:bCs/>
                <w:color w:val="FFFFFF" w:themeColor="background1"/>
              </w:rPr>
              <w:t>SAN LUIS REY HYDROLOGIC UNIT</w:t>
            </w:r>
          </w:p>
        </w:tc>
        <w:tc>
          <w:tcPr>
            <w:tcW w:w="1080" w:type="dxa"/>
            <w:tcBorders>
              <w:top w:val="single" w:sz="4" w:space="0" w:color="auto"/>
              <w:left w:val="nil"/>
              <w:bottom w:val="single" w:sz="4" w:space="0" w:color="auto"/>
              <w:right w:val="nil"/>
            </w:tcBorders>
            <w:shd w:val="clear" w:color="auto" w:fill="365F91" w:themeFill="accent1" w:themeFillShade="BF"/>
            <w:vAlign w:val="center"/>
          </w:tcPr>
          <w:p w14:paraId="11FD0ECC" w14:textId="425E0CF9" w:rsidR="009D4672" w:rsidRPr="003016A2" w:rsidRDefault="003016A2" w:rsidP="003016A2">
            <w:pPr>
              <w:spacing w:after="0"/>
              <w:jc w:val="center"/>
              <w:rPr>
                <w:b/>
                <w:color w:val="FFFFFF" w:themeColor="background1"/>
              </w:rPr>
            </w:pPr>
            <w:r w:rsidRPr="003016A2">
              <w:rPr>
                <w:rFonts w:cs="Arial"/>
                <w:b/>
                <w:iCs/>
                <w:color w:val="FFFFFF" w:themeColor="background1"/>
                <w:szCs w:val="24"/>
              </w:rPr>
              <w:t>903.00</w:t>
            </w:r>
          </w:p>
        </w:tc>
        <w:tc>
          <w:tcPr>
            <w:tcW w:w="900" w:type="dxa"/>
            <w:tcBorders>
              <w:top w:val="single" w:sz="4" w:space="0" w:color="auto"/>
              <w:left w:val="nil"/>
              <w:bottom w:val="single" w:sz="4" w:space="0" w:color="auto"/>
              <w:right w:val="nil"/>
            </w:tcBorders>
            <w:shd w:val="clear" w:color="auto" w:fill="365F91" w:themeFill="accent1" w:themeFillShade="BF"/>
          </w:tcPr>
          <w:p w14:paraId="342D6DCB" w14:textId="77777777" w:rsidR="009D4672" w:rsidRPr="00D6648D" w:rsidRDefault="009D4672"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tcPr>
          <w:p w14:paraId="4DD9DBBD" w14:textId="77777777" w:rsidR="009D4672" w:rsidRPr="00D6648D" w:rsidRDefault="009D4672"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39CFB714" w14:textId="77777777" w:rsidR="009D4672" w:rsidRPr="00D6648D" w:rsidRDefault="009D4672"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tcPr>
          <w:p w14:paraId="70AF56CD" w14:textId="77777777" w:rsidR="009D4672" w:rsidRPr="00D6648D" w:rsidRDefault="009D4672" w:rsidP="00837510">
            <w:pPr>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11A1DCD4" w14:textId="77777777" w:rsidR="009D4672" w:rsidRPr="00D6648D" w:rsidRDefault="009D4672"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09A1694A" w14:textId="77777777" w:rsidR="009D4672" w:rsidRPr="00D6648D" w:rsidRDefault="009D4672"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1050FF2C" w14:textId="77777777" w:rsidR="009D4672" w:rsidRPr="00D6648D" w:rsidRDefault="009D4672"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0E59F2CF" w14:textId="77777777" w:rsidR="009D4672" w:rsidRPr="00D6648D" w:rsidRDefault="009D4672" w:rsidP="00837510">
            <w:pPr>
              <w:jc w:val="center"/>
              <w:rPr>
                <w:color w:val="FFFFFF" w:themeColor="background1"/>
              </w:rPr>
            </w:pP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2BC4AF0A" w14:textId="77777777" w:rsidR="009D4672" w:rsidRPr="00D6648D" w:rsidRDefault="009D4672" w:rsidP="00837510">
            <w:pPr>
              <w:jc w:val="center"/>
              <w:rPr>
                <w:color w:val="FFFFFF" w:themeColor="background1"/>
              </w:rPr>
            </w:pP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337BE32F" w14:textId="77777777" w:rsidR="009D4672" w:rsidRPr="00D6648D" w:rsidRDefault="009D4672"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32C73FAB" w14:textId="77777777" w:rsidR="009D4672" w:rsidRPr="00D6648D" w:rsidRDefault="009D4672"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20E24270" w14:textId="77777777" w:rsidR="009D4672" w:rsidRPr="00D6648D" w:rsidRDefault="009D4672" w:rsidP="00837510">
            <w:pPr>
              <w:jc w:val="center"/>
              <w:rPr>
                <w:color w:val="FFFFFF" w:themeColor="background1"/>
              </w:rP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231B88D3" w14:textId="77777777" w:rsidR="009D4672" w:rsidRPr="00D6648D" w:rsidRDefault="009D4672" w:rsidP="00837510">
            <w:pPr>
              <w:jc w:val="center"/>
              <w:rPr>
                <w:color w:val="FFFFFF" w:themeColor="background1"/>
              </w:rPr>
            </w:pPr>
          </w:p>
        </w:tc>
      </w:tr>
      <w:tr w:rsidR="00CB32EE" w:rsidRPr="00481F45" w14:paraId="5D5D2E54" w14:textId="77777777" w:rsidTr="00A32A3B">
        <w:trPr>
          <w:cantSplit/>
          <w:trHeight w:val="360"/>
        </w:trPr>
        <w:tc>
          <w:tcPr>
            <w:tcW w:w="4405" w:type="dxa"/>
            <w:tcBorders>
              <w:top w:val="single" w:sz="4" w:space="0" w:color="auto"/>
            </w:tcBorders>
            <w:vAlign w:val="center"/>
          </w:tcPr>
          <w:p w14:paraId="3170F19E" w14:textId="1319EB40" w:rsidR="009D4672" w:rsidRPr="00DC5310" w:rsidRDefault="009D4672" w:rsidP="00DC5310">
            <w:pPr>
              <w:spacing w:after="0"/>
              <w:jc w:val="left"/>
              <w:rPr>
                <w:rFonts w:cs="Arial"/>
                <w:bCs/>
                <w:iCs/>
                <w:szCs w:val="24"/>
              </w:rPr>
            </w:pPr>
            <w:r w:rsidRPr="00DC5310">
              <w:rPr>
                <w:rFonts w:cs="Arial"/>
                <w:bCs/>
                <w:iCs/>
                <w:szCs w:val="24"/>
              </w:rPr>
              <w:t>Lower San Luis Hydrologic Area</w:t>
            </w:r>
          </w:p>
        </w:tc>
        <w:tc>
          <w:tcPr>
            <w:tcW w:w="1080" w:type="dxa"/>
            <w:tcBorders>
              <w:top w:val="single" w:sz="4" w:space="0" w:color="auto"/>
            </w:tcBorders>
            <w:vAlign w:val="center"/>
          </w:tcPr>
          <w:p w14:paraId="54F1FB96" w14:textId="373EF5D2" w:rsidR="009D4672" w:rsidRPr="00DC5310" w:rsidRDefault="009D4672" w:rsidP="00DC5310">
            <w:pPr>
              <w:spacing w:after="0"/>
              <w:jc w:val="center"/>
              <w:rPr>
                <w:rFonts w:cs="Arial"/>
                <w:bCs/>
                <w:iCs/>
                <w:szCs w:val="24"/>
              </w:rPr>
            </w:pPr>
            <w:r w:rsidRPr="00DC5310">
              <w:rPr>
                <w:rFonts w:cs="Arial"/>
                <w:bCs/>
                <w:iCs/>
                <w:szCs w:val="24"/>
              </w:rPr>
              <w:t>3.10</w:t>
            </w:r>
          </w:p>
        </w:tc>
        <w:tc>
          <w:tcPr>
            <w:tcW w:w="900" w:type="dxa"/>
            <w:tcBorders>
              <w:top w:val="single" w:sz="4" w:space="0" w:color="auto"/>
            </w:tcBorders>
            <w:vAlign w:val="center"/>
          </w:tcPr>
          <w:p w14:paraId="624D8461" w14:textId="0B140F18" w:rsidR="009D4672" w:rsidRPr="00DC5310" w:rsidRDefault="009D4672" w:rsidP="00DC5310">
            <w:pPr>
              <w:spacing w:after="0"/>
              <w:jc w:val="center"/>
              <w:rPr>
                <w:rFonts w:cs="Arial"/>
                <w:bCs/>
                <w:iCs/>
                <w:szCs w:val="24"/>
              </w:rPr>
            </w:pPr>
            <w:r w:rsidRPr="00DC5310">
              <w:rPr>
                <w:rFonts w:cs="Arial"/>
                <w:bCs/>
                <w:iCs/>
                <w:szCs w:val="24"/>
              </w:rPr>
              <w:t>500</w:t>
            </w:r>
          </w:p>
        </w:tc>
        <w:tc>
          <w:tcPr>
            <w:tcW w:w="900" w:type="dxa"/>
            <w:tcBorders>
              <w:top w:val="single" w:sz="4" w:space="0" w:color="auto"/>
            </w:tcBorders>
            <w:vAlign w:val="center"/>
          </w:tcPr>
          <w:p w14:paraId="52DC63BD" w14:textId="16AACE59" w:rsidR="009D4672" w:rsidRPr="00DC5310" w:rsidRDefault="009D4672" w:rsidP="00DC5310">
            <w:pPr>
              <w:spacing w:after="0"/>
              <w:jc w:val="center"/>
              <w:rPr>
                <w:rFonts w:cs="Arial"/>
                <w:bCs/>
                <w:iCs/>
                <w:szCs w:val="24"/>
              </w:rPr>
            </w:pPr>
            <w:r w:rsidRPr="00DC5310">
              <w:rPr>
                <w:rFonts w:cs="Arial"/>
                <w:bCs/>
                <w:iCs/>
                <w:szCs w:val="24"/>
              </w:rPr>
              <w:t>250</w:t>
            </w:r>
          </w:p>
        </w:tc>
        <w:tc>
          <w:tcPr>
            <w:tcW w:w="900" w:type="dxa"/>
            <w:tcBorders>
              <w:top w:val="single" w:sz="4" w:space="0" w:color="auto"/>
            </w:tcBorders>
            <w:vAlign w:val="center"/>
          </w:tcPr>
          <w:p w14:paraId="6BEB3614" w14:textId="05E8140F" w:rsidR="009D4672" w:rsidRPr="00DC5310" w:rsidRDefault="009D4672" w:rsidP="00DC5310">
            <w:pPr>
              <w:spacing w:after="0"/>
              <w:jc w:val="center"/>
              <w:rPr>
                <w:rFonts w:cs="Arial"/>
                <w:bCs/>
                <w:iCs/>
                <w:szCs w:val="24"/>
              </w:rPr>
            </w:pPr>
            <w:r w:rsidRPr="00DC5310">
              <w:rPr>
                <w:rFonts w:cs="Arial"/>
                <w:bCs/>
                <w:iCs/>
                <w:szCs w:val="24"/>
              </w:rPr>
              <w:t>250</w:t>
            </w:r>
          </w:p>
        </w:tc>
        <w:tc>
          <w:tcPr>
            <w:tcW w:w="810" w:type="dxa"/>
            <w:tcBorders>
              <w:top w:val="single" w:sz="4" w:space="0" w:color="auto"/>
            </w:tcBorders>
            <w:vAlign w:val="center"/>
          </w:tcPr>
          <w:p w14:paraId="3986971A" w14:textId="29A97FBB" w:rsidR="009D4672" w:rsidRPr="00DC5310" w:rsidRDefault="009D4672" w:rsidP="00DC5310">
            <w:pPr>
              <w:spacing w:after="0"/>
              <w:jc w:val="center"/>
              <w:rPr>
                <w:rFonts w:cs="Arial"/>
                <w:bCs/>
                <w:iCs/>
                <w:szCs w:val="24"/>
              </w:rPr>
            </w:pPr>
            <w:r w:rsidRPr="00DC5310">
              <w:rPr>
                <w:rFonts w:cs="Arial"/>
                <w:bCs/>
                <w:iCs/>
                <w:szCs w:val="24"/>
              </w:rPr>
              <w:t>60</w:t>
            </w:r>
          </w:p>
        </w:tc>
        <w:tc>
          <w:tcPr>
            <w:tcW w:w="720" w:type="dxa"/>
            <w:tcBorders>
              <w:top w:val="single" w:sz="4" w:space="0" w:color="auto"/>
            </w:tcBorders>
            <w:vAlign w:val="center"/>
          </w:tcPr>
          <w:p w14:paraId="7B5F8168" w14:textId="1570E07C" w:rsidR="009D4672" w:rsidRPr="00DC5310" w:rsidRDefault="009D4672"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tcBorders>
              <w:top w:val="single" w:sz="4" w:space="0" w:color="auto"/>
            </w:tcBorders>
            <w:vAlign w:val="center"/>
          </w:tcPr>
          <w:p w14:paraId="19F45F21" w14:textId="02F9F1AB" w:rsidR="009D4672" w:rsidRPr="00DC5310" w:rsidRDefault="009D4672" w:rsidP="00DC5310">
            <w:pPr>
              <w:spacing w:after="0"/>
              <w:jc w:val="center"/>
              <w:rPr>
                <w:rFonts w:cs="Arial"/>
                <w:bCs/>
                <w:iCs/>
                <w:szCs w:val="24"/>
              </w:rPr>
            </w:pPr>
            <w:r w:rsidRPr="00DC5310">
              <w:rPr>
                <w:rFonts w:cs="Arial"/>
                <w:bCs/>
                <w:iCs/>
                <w:szCs w:val="24"/>
              </w:rPr>
              <w:t>0.3</w:t>
            </w:r>
          </w:p>
        </w:tc>
        <w:tc>
          <w:tcPr>
            <w:tcW w:w="810" w:type="dxa"/>
            <w:tcBorders>
              <w:top w:val="single" w:sz="4" w:space="0" w:color="auto"/>
            </w:tcBorders>
            <w:vAlign w:val="center"/>
          </w:tcPr>
          <w:p w14:paraId="4EF241A4" w14:textId="49B8E40B" w:rsidR="009D4672" w:rsidRPr="00DC5310" w:rsidRDefault="009D4672" w:rsidP="00DC5310">
            <w:pPr>
              <w:spacing w:after="0"/>
              <w:jc w:val="center"/>
              <w:rPr>
                <w:rFonts w:cs="Arial"/>
                <w:bCs/>
                <w:iCs/>
                <w:szCs w:val="24"/>
              </w:rPr>
            </w:pPr>
            <w:r w:rsidRPr="00DC5310">
              <w:rPr>
                <w:rFonts w:cs="Arial"/>
                <w:bCs/>
                <w:iCs/>
                <w:szCs w:val="24"/>
              </w:rPr>
              <w:t>0.05</w:t>
            </w:r>
          </w:p>
        </w:tc>
        <w:tc>
          <w:tcPr>
            <w:tcW w:w="900" w:type="dxa"/>
            <w:tcBorders>
              <w:top w:val="single" w:sz="4" w:space="0" w:color="auto"/>
            </w:tcBorders>
            <w:vAlign w:val="center"/>
          </w:tcPr>
          <w:p w14:paraId="3ECD0373" w14:textId="5511594E" w:rsidR="009D4672" w:rsidRPr="00DC5310" w:rsidRDefault="009D4672" w:rsidP="00DC5310">
            <w:pPr>
              <w:spacing w:after="0"/>
              <w:jc w:val="center"/>
              <w:rPr>
                <w:rFonts w:cs="Arial"/>
                <w:bCs/>
                <w:iCs/>
                <w:szCs w:val="24"/>
              </w:rPr>
            </w:pPr>
            <w:r w:rsidRPr="00DC5310">
              <w:rPr>
                <w:rFonts w:cs="Arial"/>
                <w:bCs/>
                <w:iCs/>
                <w:szCs w:val="24"/>
              </w:rPr>
              <w:t>0.5</w:t>
            </w:r>
          </w:p>
        </w:tc>
        <w:tc>
          <w:tcPr>
            <w:tcW w:w="990" w:type="dxa"/>
            <w:tcBorders>
              <w:top w:val="single" w:sz="4" w:space="0" w:color="auto"/>
            </w:tcBorders>
            <w:vAlign w:val="center"/>
          </w:tcPr>
          <w:p w14:paraId="5A0A2892" w14:textId="159BF7FB" w:rsidR="009D4672" w:rsidRPr="00DC5310" w:rsidRDefault="009D4672" w:rsidP="00DC5310">
            <w:pPr>
              <w:spacing w:after="0"/>
              <w:jc w:val="center"/>
              <w:rPr>
                <w:rFonts w:cs="Arial"/>
                <w:bCs/>
                <w:iCs/>
                <w:szCs w:val="24"/>
              </w:rPr>
            </w:pPr>
            <w:r w:rsidRPr="00DC5310">
              <w:rPr>
                <w:rFonts w:cs="Arial"/>
                <w:bCs/>
                <w:iCs/>
                <w:szCs w:val="24"/>
              </w:rPr>
              <w:t>0.75</w:t>
            </w:r>
          </w:p>
        </w:tc>
        <w:tc>
          <w:tcPr>
            <w:tcW w:w="990" w:type="dxa"/>
            <w:tcBorders>
              <w:top w:val="single" w:sz="4" w:space="0" w:color="auto"/>
            </w:tcBorders>
            <w:vAlign w:val="center"/>
          </w:tcPr>
          <w:p w14:paraId="52C3420E" w14:textId="1B850837" w:rsidR="009D4672" w:rsidRPr="00DC5310" w:rsidRDefault="009D4672" w:rsidP="00DC5310">
            <w:pPr>
              <w:spacing w:after="0"/>
              <w:jc w:val="center"/>
              <w:rPr>
                <w:rFonts w:cs="Arial"/>
                <w:bCs/>
                <w:iCs/>
                <w:szCs w:val="24"/>
              </w:rPr>
            </w:pPr>
            <w:r w:rsidRPr="00DC5310">
              <w:rPr>
                <w:rFonts w:cs="Arial"/>
                <w:bCs/>
                <w:iCs/>
                <w:szCs w:val="24"/>
              </w:rPr>
              <w:t>none</w:t>
            </w:r>
          </w:p>
        </w:tc>
        <w:tc>
          <w:tcPr>
            <w:tcW w:w="900" w:type="dxa"/>
            <w:tcBorders>
              <w:top w:val="single" w:sz="4" w:space="0" w:color="auto"/>
            </w:tcBorders>
            <w:vAlign w:val="center"/>
          </w:tcPr>
          <w:p w14:paraId="27C9E4D6" w14:textId="5998EA04" w:rsidR="009D4672" w:rsidRPr="00DC5310" w:rsidRDefault="009D4672" w:rsidP="00DC5310">
            <w:pPr>
              <w:spacing w:after="0"/>
              <w:jc w:val="center"/>
              <w:rPr>
                <w:rFonts w:cs="Arial"/>
                <w:bCs/>
                <w:iCs/>
                <w:szCs w:val="24"/>
              </w:rPr>
            </w:pPr>
            <w:r w:rsidRPr="00DC5310">
              <w:rPr>
                <w:rFonts w:cs="Arial"/>
                <w:bCs/>
                <w:iCs/>
                <w:szCs w:val="24"/>
              </w:rPr>
              <w:t>20</w:t>
            </w:r>
          </w:p>
        </w:tc>
        <w:tc>
          <w:tcPr>
            <w:tcW w:w="810" w:type="dxa"/>
            <w:tcBorders>
              <w:top w:val="single" w:sz="4" w:space="0" w:color="auto"/>
            </w:tcBorders>
            <w:vAlign w:val="center"/>
          </w:tcPr>
          <w:p w14:paraId="075C9FBE" w14:textId="5A567298" w:rsidR="009D4672" w:rsidRPr="00DC5310" w:rsidRDefault="009D4672" w:rsidP="00DC5310">
            <w:pPr>
              <w:spacing w:after="0"/>
              <w:jc w:val="center"/>
              <w:rPr>
                <w:rFonts w:cs="Arial"/>
                <w:bCs/>
                <w:iCs/>
                <w:szCs w:val="24"/>
              </w:rPr>
            </w:pPr>
            <w:r w:rsidRPr="00DC5310">
              <w:rPr>
                <w:rFonts w:cs="Arial"/>
                <w:bCs/>
                <w:iCs/>
                <w:szCs w:val="24"/>
              </w:rPr>
              <w:t>20</w:t>
            </w:r>
          </w:p>
        </w:tc>
        <w:tc>
          <w:tcPr>
            <w:tcW w:w="810" w:type="dxa"/>
            <w:tcBorders>
              <w:top w:val="single" w:sz="4" w:space="0" w:color="auto"/>
            </w:tcBorders>
            <w:vAlign w:val="center"/>
          </w:tcPr>
          <w:p w14:paraId="0768DFC5" w14:textId="41771493" w:rsidR="009D4672" w:rsidRPr="00DC5310" w:rsidRDefault="009D4672" w:rsidP="00DC5310">
            <w:pPr>
              <w:spacing w:after="0"/>
              <w:jc w:val="center"/>
              <w:rPr>
                <w:rFonts w:cs="Arial"/>
                <w:bCs/>
                <w:iCs/>
                <w:szCs w:val="24"/>
              </w:rPr>
            </w:pPr>
            <w:r w:rsidRPr="00DC5310">
              <w:rPr>
                <w:rFonts w:cs="Arial"/>
                <w:bCs/>
                <w:iCs/>
                <w:szCs w:val="24"/>
              </w:rPr>
              <w:t>1.0</w:t>
            </w:r>
          </w:p>
        </w:tc>
      </w:tr>
      <w:tr w:rsidR="00CB32EE" w:rsidRPr="00481F45" w14:paraId="68162D74" w14:textId="77777777" w:rsidTr="00A32A3B">
        <w:trPr>
          <w:cantSplit/>
          <w:trHeight w:val="360"/>
        </w:trPr>
        <w:tc>
          <w:tcPr>
            <w:tcW w:w="4405" w:type="dxa"/>
            <w:vAlign w:val="center"/>
          </w:tcPr>
          <w:p w14:paraId="135BB455" w14:textId="78709BE7" w:rsidR="009D4672" w:rsidRPr="00DC5310" w:rsidRDefault="009D4672" w:rsidP="00DC5310">
            <w:pPr>
              <w:spacing w:after="0"/>
              <w:jc w:val="left"/>
              <w:rPr>
                <w:rFonts w:cs="Arial"/>
                <w:bCs/>
                <w:iCs/>
                <w:szCs w:val="24"/>
              </w:rPr>
            </w:pPr>
            <w:proofErr w:type="spellStart"/>
            <w:r w:rsidRPr="00DC5310">
              <w:rPr>
                <w:rFonts w:cs="Arial"/>
                <w:bCs/>
                <w:iCs/>
                <w:szCs w:val="24"/>
              </w:rPr>
              <w:t>Monserate</w:t>
            </w:r>
            <w:proofErr w:type="spellEnd"/>
            <w:r w:rsidRPr="00DC5310">
              <w:rPr>
                <w:rFonts w:cs="Arial"/>
                <w:bCs/>
                <w:iCs/>
                <w:szCs w:val="24"/>
              </w:rPr>
              <w:t xml:space="preserve"> Hydrologic Area</w:t>
            </w:r>
          </w:p>
        </w:tc>
        <w:tc>
          <w:tcPr>
            <w:tcW w:w="1080" w:type="dxa"/>
            <w:vAlign w:val="center"/>
          </w:tcPr>
          <w:p w14:paraId="4021E284" w14:textId="37D731D8" w:rsidR="009D4672" w:rsidRPr="00DC5310" w:rsidRDefault="009D4672" w:rsidP="00DC5310">
            <w:pPr>
              <w:spacing w:after="0"/>
              <w:jc w:val="center"/>
              <w:rPr>
                <w:rFonts w:cs="Arial"/>
                <w:bCs/>
                <w:iCs/>
                <w:szCs w:val="24"/>
              </w:rPr>
            </w:pPr>
            <w:r w:rsidRPr="00DC5310">
              <w:rPr>
                <w:rFonts w:cs="Arial"/>
                <w:bCs/>
                <w:iCs/>
                <w:szCs w:val="24"/>
              </w:rPr>
              <w:t>3.20</w:t>
            </w:r>
          </w:p>
        </w:tc>
        <w:tc>
          <w:tcPr>
            <w:tcW w:w="900" w:type="dxa"/>
            <w:vAlign w:val="center"/>
          </w:tcPr>
          <w:p w14:paraId="6EFBC049" w14:textId="79BB7A4F" w:rsidR="009D4672" w:rsidRPr="00DC5310" w:rsidRDefault="009D4672" w:rsidP="00DC5310">
            <w:pPr>
              <w:spacing w:after="0"/>
              <w:jc w:val="center"/>
              <w:rPr>
                <w:rFonts w:cs="Arial"/>
                <w:bCs/>
                <w:iCs/>
                <w:szCs w:val="24"/>
              </w:rPr>
            </w:pPr>
            <w:r w:rsidRPr="00DC5310">
              <w:rPr>
                <w:rFonts w:cs="Arial"/>
                <w:bCs/>
                <w:iCs/>
                <w:szCs w:val="24"/>
              </w:rPr>
              <w:t>500</w:t>
            </w:r>
          </w:p>
        </w:tc>
        <w:tc>
          <w:tcPr>
            <w:tcW w:w="900" w:type="dxa"/>
            <w:vAlign w:val="center"/>
          </w:tcPr>
          <w:p w14:paraId="4B0CA4A8" w14:textId="375E9385" w:rsidR="009D4672" w:rsidRPr="00DC5310" w:rsidRDefault="009D4672" w:rsidP="00DC5310">
            <w:pPr>
              <w:spacing w:after="0"/>
              <w:jc w:val="center"/>
              <w:rPr>
                <w:rFonts w:cs="Arial"/>
                <w:bCs/>
                <w:iCs/>
                <w:szCs w:val="24"/>
              </w:rPr>
            </w:pPr>
            <w:r w:rsidRPr="00DC5310">
              <w:rPr>
                <w:rFonts w:cs="Arial"/>
                <w:bCs/>
                <w:iCs/>
                <w:szCs w:val="24"/>
              </w:rPr>
              <w:t>250</w:t>
            </w:r>
          </w:p>
        </w:tc>
        <w:tc>
          <w:tcPr>
            <w:tcW w:w="900" w:type="dxa"/>
            <w:vAlign w:val="center"/>
          </w:tcPr>
          <w:p w14:paraId="3F15AFDA" w14:textId="554B2CF4" w:rsidR="009D4672" w:rsidRPr="00DC5310" w:rsidRDefault="009D4672" w:rsidP="00DC5310">
            <w:pPr>
              <w:spacing w:after="0"/>
              <w:jc w:val="center"/>
              <w:rPr>
                <w:rFonts w:cs="Arial"/>
                <w:bCs/>
                <w:iCs/>
                <w:szCs w:val="24"/>
              </w:rPr>
            </w:pPr>
            <w:r w:rsidRPr="00DC5310">
              <w:rPr>
                <w:rFonts w:cs="Arial"/>
                <w:bCs/>
                <w:iCs/>
                <w:szCs w:val="24"/>
              </w:rPr>
              <w:t>250</w:t>
            </w:r>
          </w:p>
        </w:tc>
        <w:tc>
          <w:tcPr>
            <w:tcW w:w="810" w:type="dxa"/>
            <w:vAlign w:val="center"/>
          </w:tcPr>
          <w:p w14:paraId="3E080A79" w14:textId="21FB4E5D" w:rsidR="009D4672" w:rsidRPr="00DC5310" w:rsidRDefault="009D4672" w:rsidP="00DC5310">
            <w:pPr>
              <w:spacing w:after="0"/>
              <w:jc w:val="center"/>
              <w:rPr>
                <w:rFonts w:cs="Arial"/>
                <w:bCs/>
                <w:iCs/>
                <w:szCs w:val="24"/>
              </w:rPr>
            </w:pPr>
            <w:r w:rsidRPr="00DC5310">
              <w:rPr>
                <w:rFonts w:cs="Arial"/>
                <w:bCs/>
                <w:iCs/>
                <w:szCs w:val="24"/>
              </w:rPr>
              <w:t>60</w:t>
            </w:r>
          </w:p>
        </w:tc>
        <w:tc>
          <w:tcPr>
            <w:tcW w:w="720" w:type="dxa"/>
            <w:vAlign w:val="center"/>
          </w:tcPr>
          <w:p w14:paraId="55869A59" w14:textId="6852CA23" w:rsidR="009D4672" w:rsidRPr="00DC5310" w:rsidRDefault="009D4672"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vAlign w:val="center"/>
          </w:tcPr>
          <w:p w14:paraId="27DC32BB" w14:textId="105D1FB3" w:rsidR="009D4672" w:rsidRPr="00DC5310" w:rsidRDefault="009D4672" w:rsidP="00DC5310">
            <w:pPr>
              <w:spacing w:after="0"/>
              <w:jc w:val="center"/>
              <w:rPr>
                <w:rFonts w:cs="Arial"/>
                <w:bCs/>
                <w:iCs/>
                <w:szCs w:val="24"/>
              </w:rPr>
            </w:pPr>
            <w:r w:rsidRPr="00DC5310">
              <w:rPr>
                <w:rFonts w:cs="Arial"/>
                <w:bCs/>
                <w:iCs/>
                <w:szCs w:val="24"/>
              </w:rPr>
              <w:t>0.3</w:t>
            </w:r>
          </w:p>
        </w:tc>
        <w:tc>
          <w:tcPr>
            <w:tcW w:w="810" w:type="dxa"/>
            <w:vAlign w:val="center"/>
          </w:tcPr>
          <w:p w14:paraId="45930713" w14:textId="5F95D6C4" w:rsidR="009D4672" w:rsidRPr="00DC5310" w:rsidRDefault="009D4672" w:rsidP="00DC5310">
            <w:pPr>
              <w:spacing w:after="0"/>
              <w:jc w:val="center"/>
              <w:rPr>
                <w:rFonts w:cs="Arial"/>
                <w:bCs/>
                <w:iCs/>
                <w:szCs w:val="24"/>
              </w:rPr>
            </w:pPr>
            <w:r w:rsidRPr="00DC5310">
              <w:rPr>
                <w:rFonts w:cs="Arial"/>
                <w:bCs/>
                <w:iCs/>
                <w:szCs w:val="24"/>
              </w:rPr>
              <w:t>0.05</w:t>
            </w:r>
          </w:p>
        </w:tc>
        <w:tc>
          <w:tcPr>
            <w:tcW w:w="900" w:type="dxa"/>
            <w:vAlign w:val="center"/>
          </w:tcPr>
          <w:p w14:paraId="34834742" w14:textId="125CF4A6" w:rsidR="009D4672" w:rsidRPr="00DC5310" w:rsidRDefault="009D4672" w:rsidP="00DC5310">
            <w:pPr>
              <w:spacing w:after="0"/>
              <w:jc w:val="center"/>
              <w:rPr>
                <w:rFonts w:cs="Arial"/>
                <w:bCs/>
                <w:iCs/>
                <w:szCs w:val="24"/>
              </w:rPr>
            </w:pPr>
            <w:r w:rsidRPr="00DC5310">
              <w:rPr>
                <w:rFonts w:cs="Arial"/>
                <w:bCs/>
                <w:iCs/>
                <w:szCs w:val="24"/>
              </w:rPr>
              <w:t>0.5</w:t>
            </w:r>
          </w:p>
        </w:tc>
        <w:tc>
          <w:tcPr>
            <w:tcW w:w="990" w:type="dxa"/>
            <w:vAlign w:val="center"/>
          </w:tcPr>
          <w:p w14:paraId="2B518346" w14:textId="132236CF" w:rsidR="009D4672" w:rsidRPr="00DC5310" w:rsidRDefault="009D4672" w:rsidP="00DC5310">
            <w:pPr>
              <w:spacing w:after="0"/>
              <w:jc w:val="center"/>
              <w:rPr>
                <w:rFonts w:cs="Arial"/>
                <w:bCs/>
                <w:iCs/>
                <w:szCs w:val="24"/>
              </w:rPr>
            </w:pPr>
            <w:r w:rsidRPr="00DC5310">
              <w:rPr>
                <w:rFonts w:cs="Arial"/>
                <w:bCs/>
                <w:iCs/>
                <w:szCs w:val="24"/>
              </w:rPr>
              <w:t>0.75</w:t>
            </w:r>
          </w:p>
        </w:tc>
        <w:tc>
          <w:tcPr>
            <w:tcW w:w="990" w:type="dxa"/>
            <w:vAlign w:val="center"/>
          </w:tcPr>
          <w:p w14:paraId="7125D52A" w14:textId="229D6703" w:rsidR="009D4672" w:rsidRPr="00DC5310" w:rsidRDefault="009D4672" w:rsidP="00DC5310">
            <w:pPr>
              <w:spacing w:after="0"/>
              <w:jc w:val="center"/>
              <w:rPr>
                <w:rFonts w:cs="Arial"/>
                <w:bCs/>
                <w:iCs/>
                <w:szCs w:val="24"/>
              </w:rPr>
            </w:pPr>
            <w:r w:rsidRPr="00DC5310">
              <w:rPr>
                <w:rFonts w:cs="Arial"/>
                <w:bCs/>
                <w:iCs/>
                <w:szCs w:val="24"/>
              </w:rPr>
              <w:t>none</w:t>
            </w:r>
          </w:p>
        </w:tc>
        <w:tc>
          <w:tcPr>
            <w:tcW w:w="900" w:type="dxa"/>
            <w:vAlign w:val="center"/>
          </w:tcPr>
          <w:p w14:paraId="536FAA10" w14:textId="0B85A054" w:rsidR="009D4672" w:rsidRPr="00DC5310" w:rsidRDefault="009D4672" w:rsidP="00DC5310">
            <w:pPr>
              <w:spacing w:after="0"/>
              <w:jc w:val="center"/>
              <w:rPr>
                <w:rFonts w:cs="Arial"/>
                <w:bCs/>
                <w:iCs/>
                <w:szCs w:val="24"/>
              </w:rPr>
            </w:pPr>
            <w:r w:rsidRPr="00DC5310">
              <w:rPr>
                <w:rFonts w:cs="Arial"/>
                <w:bCs/>
                <w:iCs/>
                <w:szCs w:val="24"/>
              </w:rPr>
              <w:t>20</w:t>
            </w:r>
          </w:p>
        </w:tc>
        <w:tc>
          <w:tcPr>
            <w:tcW w:w="810" w:type="dxa"/>
            <w:vAlign w:val="center"/>
          </w:tcPr>
          <w:p w14:paraId="7DDC00C0" w14:textId="20647FDF" w:rsidR="009D4672" w:rsidRPr="00DC5310" w:rsidRDefault="009D4672" w:rsidP="00DC5310">
            <w:pPr>
              <w:spacing w:after="0"/>
              <w:jc w:val="center"/>
              <w:rPr>
                <w:rFonts w:cs="Arial"/>
                <w:bCs/>
                <w:iCs/>
                <w:szCs w:val="24"/>
              </w:rPr>
            </w:pPr>
            <w:r w:rsidRPr="00DC5310">
              <w:rPr>
                <w:rFonts w:cs="Arial"/>
                <w:bCs/>
                <w:iCs/>
                <w:szCs w:val="24"/>
              </w:rPr>
              <w:t>20</w:t>
            </w:r>
          </w:p>
        </w:tc>
        <w:tc>
          <w:tcPr>
            <w:tcW w:w="810" w:type="dxa"/>
            <w:vAlign w:val="center"/>
          </w:tcPr>
          <w:p w14:paraId="7C15B6E3" w14:textId="4A8A612F" w:rsidR="009D4672" w:rsidRPr="00DC5310" w:rsidRDefault="009D4672" w:rsidP="00DC5310">
            <w:pPr>
              <w:spacing w:after="0"/>
              <w:jc w:val="center"/>
              <w:rPr>
                <w:rFonts w:cs="Arial"/>
                <w:bCs/>
                <w:iCs/>
                <w:szCs w:val="24"/>
              </w:rPr>
            </w:pPr>
            <w:r w:rsidRPr="00DC5310">
              <w:rPr>
                <w:rFonts w:cs="Arial"/>
                <w:bCs/>
                <w:iCs/>
                <w:szCs w:val="24"/>
              </w:rPr>
              <w:t>1.0</w:t>
            </w:r>
          </w:p>
        </w:tc>
      </w:tr>
      <w:tr w:rsidR="00CB32EE" w:rsidRPr="00481F45" w14:paraId="6750A794" w14:textId="77777777" w:rsidTr="00A32A3B">
        <w:trPr>
          <w:cantSplit/>
          <w:trHeight w:val="360"/>
        </w:trPr>
        <w:tc>
          <w:tcPr>
            <w:tcW w:w="4405" w:type="dxa"/>
            <w:tcBorders>
              <w:bottom w:val="single" w:sz="4" w:space="0" w:color="auto"/>
            </w:tcBorders>
            <w:vAlign w:val="center"/>
          </w:tcPr>
          <w:p w14:paraId="1D2EA4ED" w14:textId="398605B0" w:rsidR="009D4672" w:rsidRPr="00DC5310" w:rsidRDefault="009D4672" w:rsidP="00DC5310">
            <w:pPr>
              <w:spacing w:after="0"/>
              <w:jc w:val="left"/>
              <w:rPr>
                <w:rFonts w:cs="Arial"/>
                <w:bCs/>
                <w:iCs/>
                <w:szCs w:val="24"/>
              </w:rPr>
            </w:pPr>
            <w:r w:rsidRPr="00DC5310">
              <w:rPr>
                <w:rFonts w:cs="Arial"/>
                <w:bCs/>
                <w:iCs/>
                <w:szCs w:val="24"/>
              </w:rPr>
              <w:t>Warner Valley Hydrologic Area</w:t>
            </w:r>
          </w:p>
        </w:tc>
        <w:tc>
          <w:tcPr>
            <w:tcW w:w="1080" w:type="dxa"/>
            <w:tcBorders>
              <w:bottom w:val="single" w:sz="4" w:space="0" w:color="auto"/>
            </w:tcBorders>
            <w:vAlign w:val="center"/>
          </w:tcPr>
          <w:p w14:paraId="2179E55A" w14:textId="4223D0A7" w:rsidR="009D4672" w:rsidRPr="00DC5310" w:rsidRDefault="009D4672" w:rsidP="00DC5310">
            <w:pPr>
              <w:spacing w:after="0"/>
              <w:jc w:val="center"/>
              <w:rPr>
                <w:rFonts w:cs="Arial"/>
                <w:bCs/>
                <w:iCs/>
                <w:szCs w:val="24"/>
              </w:rPr>
            </w:pPr>
            <w:r w:rsidRPr="00DC5310">
              <w:rPr>
                <w:rFonts w:cs="Arial"/>
                <w:bCs/>
                <w:iCs/>
                <w:szCs w:val="24"/>
              </w:rPr>
              <w:t>3.30</w:t>
            </w:r>
          </w:p>
        </w:tc>
        <w:tc>
          <w:tcPr>
            <w:tcW w:w="900" w:type="dxa"/>
            <w:tcBorders>
              <w:bottom w:val="single" w:sz="4" w:space="0" w:color="auto"/>
            </w:tcBorders>
            <w:vAlign w:val="center"/>
          </w:tcPr>
          <w:p w14:paraId="5C606B96" w14:textId="3E38E1ED" w:rsidR="009D4672" w:rsidRPr="00DC5310" w:rsidRDefault="009D4672" w:rsidP="00DC5310">
            <w:pPr>
              <w:spacing w:after="0"/>
              <w:jc w:val="center"/>
              <w:rPr>
                <w:rFonts w:cs="Arial"/>
                <w:bCs/>
                <w:iCs/>
                <w:szCs w:val="24"/>
              </w:rPr>
            </w:pPr>
            <w:r w:rsidRPr="00DC5310">
              <w:rPr>
                <w:rFonts w:cs="Arial"/>
                <w:bCs/>
                <w:iCs/>
                <w:szCs w:val="24"/>
              </w:rPr>
              <w:t>500</w:t>
            </w:r>
          </w:p>
        </w:tc>
        <w:tc>
          <w:tcPr>
            <w:tcW w:w="900" w:type="dxa"/>
            <w:tcBorders>
              <w:bottom w:val="single" w:sz="4" w:space="0" w:color="auto"/>
            </w:tcBorders>
            <w:vAlign w:val="center"/>
          </w:tcPr>
          <w:p w14:paraId="7A0C34AD" w14:textId="6F47D0C8" w:rsidR="009D4672" w:rsidRPr="00DC5310" w:rsidRDefault="009D4672" w:rsidP="00DC5310">
            <w:pPr>
              <w:spacing w:after="0"/>
              <w:jc w:val="center"/>
              <w:rPr>
                <w:rFonts w:cs="Arial"/>
                <w:bCs/>
                <w:iCs/>
                <w:szCs w:val="24"/>
              </w:rPr>
            </w:pPr>
            <w:r w:rsidRPr="00DC5310">
              <w:rPr>
                <w:rFonts w:cs="Arial"/>
                <w:bCs/>
                <w:iCs/>
                <w:szCs w:val="24"/>
              </w:rPr>
              <w:t>250</w:t>
            </w:r>
          </w:p>
        </w:tc>
        <w:tc>
          <w:tcPr>
            <w:tcW w:w="900" w:type="dxa"/>
            <w:tcBorders>
              <w:bottom w:val="single" w:sz="4" w:space="0" w:color="auto"/>
            </w:tcBorders>
            <w:vAlign w:val="center"/>
          </w:tcPr>
          <w:p w14:paraId="414DD339" w14:textId="1D082068" w:rsidR="009D4672" w:rsidRPr="00DC5310" w:rsidRDefault="009D4672" w:rsidP="00DC5310">
            <w:pPr>
              <w:spacing w:after="0"/>
              <w:jc w:val="center"/>
              <w:rPr>
                <w:rFonts w:cs="Arial"/>
                <w:bCs/>
                <w:iCs/>
                <w:szCs w:val="24"/>
              </w:rPr>
            </w:pPr>
            <w:r w:rsidRPr="00DC5310">
              <w:rPr>
                <w:rFonts w:cs="Arial"/>
                <w:bCs/>
                <w:iCs/>
                <w:szCs w:val="24"/>
              </w:rPr>
              <w:t>250</w:t>
            </w:r>
          </w:p>
        </w:tc>
        <w:tc>
          <w:tcPr>
            <w:tcW w:w="810" w:type="dxa"/>
            <w:tcBorders>
              <w:bottom w:val="single" w:sz="4" w:space="0" w:color="auto"/>
            </w:tcBorders>
            <w:vAlign w:val="center"/>
          </w:tcPr>
          <w:p w14:paraId="61AD0DA4" w14:textId="5600D5C8" w:rsidR="009D4672" w:rsidRPr="00DC5310" w:rsidRDefault="009D4672" w:rsidP="00DC5310">
            <w:pPr>
              <w:spacing w:after="0"/>
              <w:jc w:val="center"/>
              <w:rPr>
                <w:rFonts w:cs="Arial"/>
                <w:bCs/>
                <w:iCs/>
                <w:szCs w:val="24"/>
              </w:rPr>
            </w:pPr>
            <w:r w:rsidRPr="00DC5310">
              <w:rPr>
                <w:rFonts w:cs="Arial"/>
                <w:bCs/>
                <w:iCs/>
                <w:szCs w:val="24"/>
              </w:rPr>
              <w:t>60</w:t>
            </w:r>
          </w:p>
        </w:tc>
        <w:tc>
          <w:tcPr>
            <w:tcW w:w="720" w:type="dxa"/>
            <w:tcBorders>
              <w:bottom w:val="single" w:sz="4" w:space="0" w:color="auto"/>
            </w:tcBorders>
            <w:vAlign w:val="center"/>
          </w:tcPr>
          <w:p w14:paraId="46F147E9" w14:textId="63A2EEFD" w:rsidR="009D4672" w:rsidRPr="00DC5310" w:rsidRDefault="009D4672"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tcBorders>
              <w:bottom w:val="single" w:sz="4" w:space="0" w:color="auto"/>
            </w:tcBorders>
            <w:vAlign w:val="center"/>
          </w:tcPr>
          <w:p w14:paraId="31608EBC" w14:textId="39BF1361" w:rsidR="009D4672" w:rsidRPr="00DC5310" w:rsidRDefault="009D4672" w:rsidP="00DC5310">
            <w:pPr>
              <w:spacing w:after="0"/>
              <w:jc w:val="center"/>
              <w:rPr>
                <w:rFonts w:cs="Arial"/>
                <w:bCs/>
                <w:iCs/>
                <w:szCs w:val="24"/>
              </w:rPr>
            </w:pPr>
            <w:r w:rsidRPr="00DC5310">
              <w:rPr>
                <w:rFonts w:cs="Arial"/>
                <w:bCs/>
                <w:iCs/>
                <w:szCs w:val="24"/>
              </w:rPr>
              <w:t>0.3</w:t>
            </w:r>
          </w:p>
        </w:tc>
        <w:tc>
          <w:tcPr>
            <w:tcW w:w="810" w:type="dxa"/>
            <w:tcBorders>
              <w:bottom w:val="single" w:sz="4" w:space="0" w:color="auto"/>
            </w:tcBorders>
            <w:vAlign w:val="center"/>
          </w:tcPr>
          <w:p w14:paraId="60509B03" w14:textId="725738C4" w:rsidR="009D4672" w:rsidRPr="00DC5310" w:rsidRDefault="009D4672" w:rsidP="00DC5310">
            <w:pPr>
              <w:spacing w:after="0"/>
              <w:jc w:val="center"/>
              <w:rPr>
                <w:rFonts w:cs="Arial"/>
                <w:bCs/>
                <w:iCs/>
                <w:szCs w:val="24"/>
              </w:rPr>
            </w:pPr>
            <w:r w:rsidRPr="00DC5310">
              <w:rPr>
                <w:rFonts w:cs="Arial"/>
                <w:bCs/>
                <w:iCs/>
                <w:szCs w:val="24"/>
              </w:rPr>
              <w:t>0.05</w:t>
            </w:r>
          </w:p>
        </w:tc>
        <w:tc>
          <w:tcPr>
            <w:tcW w:w="900" w:type="dxa"/>
            <w:tcBorders>
              <w:bottom w:val="single" w:sz="4" w:space="0" w:color="auto"/>
            </w:tcBorders>
            <w:vAlign w:val="center"/>
          </w:tcPr>
          <w:p w14:paraId="0F579E54" w14:textId="1729B0D1" w:rsidR="009D4672" w:rsidRPr="00DC5310" w:rsidRDefault="009D4672" w:rsidP="00DC5310">
            <w:pPr>
              <w:spacing w:after="0"/>
              <w:jc w:val="center"/>
              <w:rPr>
                <w:rFonts w:cs="Arial"/>
                <w:bCs/>
                <w:iCs/>
                <w:szCs w:val="24"/>
              </w:rPr>
            </w:pPr>
            <w:r w:rsidRPr="00DC5310">
              <w:rPr>
                <w:rFonts w:cs="Arial"/>
                <w:bCs/>
                <w:iCs/>
                <w:szCs w:val="24"/>
              </w:rPr>
              <w:t>0.5</w:t>
            </w:r>
          </w:p>
        </w:tc>
        <w:tc>
          <w:tcPr>
            <w:tcW w:w="990" w:type="dxa"/>
            <w:tcBorders>
              <w:bottom w:val="single" w:sz="4" w:space="0" w:color="auto"/>
            </w:tcBorders>
            <w:vAlign w:val="center"/>
          </w:tcPr>
          <w:p w14:paraId="2F61C6FF" w14:textId="3570EDE9" w:rsidR="009D4672" w:rsidRPr="00DC5310" w:rsidRDefault="009D4672" w:rsidP="00DC5310">
            <w:pPr>
              <w:spacing w:after="0"/>
              <w:jc w:val="center"/>
              <w:rPr>
                <w:rFonts w:cs="Arial"/>
                <w:bCs/>
                <w:iCs/>
                <w:szCs w:val="24"/>
              </w:rPr>
            </w:pPr>
            <w:r w:rsidRPr="00DC5310">
              <w:rPr>
                <w:rFonts w:cs="Arial"/>
                <w:bCs/>
                <w:iCs/>
                <w:szCs w:val="24"/>
              </w:rPr>
              <w:t>0.75</w:t>
            </w:r>
          </w:p>
        </w:tc>
        <w:tc>
          <w:tcPr>
            <w:tcW w:w="990" w:type="dxa"/>
            <w:tcBorders>
              <w:bottom w:val="single" w:sz="4" w:space="0" w:color="auto"/>
            </w:tcBorders>
            <w:vAlign w:val="center"/>
          </w:tcPr>
          <w:p w14:paraId="551BED3E" w14:textId="4863CF06" w:rsidR="009D4672" w:rsidRPr="00DC5310" w:rsidRDefault="009D4672" w:rsidP="00DC5310">
            <w:pPr>
              <w:spacing w:after="0"/>
              <w:jc w:val="center"/>
              <w:rPr>
                <w:rFonts w:cs="Arial"/>
                <w:bCs/>
                <w:iCs/>
                <w:szCs w:val="24"/>
              </w:rPr>
            </w:pPr>
            <w:r w:rsidRPr="00DC5310">
              <w:rPr>
                <w:rFonts w:cs="Arial"/>
                <w:bCs/>
                <w:iCs/>
                <w:szCs w:val="24"/>
              </w:rPr>
              <w:t>none</w:t>
            </w:r>
          </w:p>
        </w:tc>
        <w:tc>
          <w:tcPr>
            <w:tcW w:w="900" w:type="dxa"/>
            <w:tcBorders>
              <w:bottom w:val="single" w:sz="4" w:space="0" w:color="auto"/>
            </w:tcBorders>
            <w:vAlign w:val="center"/>
          </w:tcPr>
          <w:p w14:paraId="2B693DBD" w14:textId="3809E8AE" w:rsidR="009D4672" w:rsidRPr="00DC5310" w:rsidRDefault="009D4672" w:rsidP="00DC5310">
            <w:pPr>
              <w:spacing w:after="0"/>
              <w:jc w:val="center"/>
              <w:rPr>
                <w:rFonts w:cs="Arial"/>
                <w:bCs/>
                <w:iCs/>
                <w:szCs w:val="24"/>
              </w:rPr>
            </w:pPr>
            <w:r w:rsidRPr="00DC5310">
              <w:rPr>
                <w:rFonts w:cs="Arial"/>
                <w:bCs/>
                <w:iCs/>
                <w:szCs w:val="24"/>
              </w:rPr>
              <w:t>20</w:t>
            </w:r>
          </w:p>
        </w:tc>
        <w:tc>
          <w:tcPr>
            <w:tcW w:w="810" w:type="dxa"/>
            <w:tcBorders>
              <w:bottom w:val="single" w:sz="4" w:space="0" w:color="auto"/>
            </w:tcBorders>
            <w:vAlign w:val="center"/>
          </w:tcPr>
          <w:p w14:paraId="7F7249CF" w14:textId="6F302A55" w:rsidR="009D4672" w:rsidRPr="00DC5310" w:rsidRDefault="009D4672" w:rsidP="00DC5310">
            <w:pPr>
              <w:spacing w:after="0"/>
              <w:jc w:val="center"/>
              <w:rPr>
                <w:rFonts w:cs="Arial"/>
                <w:bCs/>
                <w:iCs/>
                <w:szCs w:val="24"/>
              </w:rPr>
            </w:pPr>
            <w:r w:rsidRPr="00DC5310">
              <w:rPr>
                <w:rFonts w:cs="Arial"/>
                <w:bCs/>
                <w:iCs/>
                <w:szCs w:val="24"/>
              </w:rPr>
              <w:t>20</w:t>
            </w:r>
          </w:p>
        </w:tc>
        <w:tc>
          <w:tcPr>
            <w:tcW w:w="810" w:type="dxa"/>
            <w:tcBorders>
              <w:bottom w:val="single" w:sz="4" w:space="0" w:color="auto"/>
            </w:tcBorders>
            <w:vAlign w:val="center"/>
          </w:tcPr>
          <w:p w14:paraId="5E867558" w14:textId="25D4F7E4" w:rsidR="009D4672" w:rsidRPr="00DC5310" w:rsidRDefault="009D4672" w:rsidP="00DC5310">
            <w:pPr>
              <w:spacing w:after="0"/>
              <w:jc w:val="center"/>
              <w:rPr>
                <w:rFonts w:cs="Arial"/>
                <w:bCs/>
                <w:iCs/>
                <w:szCs w:val="24"/>
              </w:rPr>
            </w:pPr>
            <w:r w:rsidRPr="00DC5310">
              <w:rPr>
                <w:rFonts w:cs="Arial"/>
                <w:bCs/>
                <w:iCs/>
                <w:szCs w:val="24"/>
              </w:rPr>
              <w:t>1.0</w:t>
            </w:r>
          </w:p>
        </w:tc>
      </w:tr>
      <w:tr w:rsidR="00CB32EE" w:rsidRPr="00481F45" w14:paraId="66CD5D3D" w14:textId="77777777" w:rsidTr="00A32A3B">
        <w:trPr>
          <w:cantSplit/>
          <w:trHeight w:val="360"/>
        </w:trPr>
        <w:tc>
          <w:tcPr>
            <w:tcW w:w="4405" w:type="dxa"/>
            <w:tcBorders>
              <w:top w:val="single" w:sz="4" w:space="0" w:color="auto"/>
              <w:left w:val="single" w:sz="4" w:space="0" w:color="auto"/>
              <w:bottom w:val="single" w:sz="4" w:space="0" w:color="auto"/>
              <w:right w:val="nil"/>
            </w:tcBorders>
            <w:shd w:val="clear" w:color="auto" w:fill="365F91" w:themeFill="accent1" w:themeFillShade="BF"/>
            <w:vAlign w:val="center"/>
          </w:tcPr>
          <w:p w14:paraId="47A675DA" w14:textId="64FC0EFF" w:rsidR="009D4672" w:rsidRPr="00D6648D" w:rsidRDefault="009D4672" w:rsidP="00DC5310">
            <w:pPr>
              <w:spacing w:after="0"/>
              <w:jc w:val="left"/>
              <w:rPr>
                <w:b/>
                <w:bCs/>
                <w:color w:val="FFFFFF" w:themeColor="background1"/>
              </w:rPr>
            </w:pPr>
            <w:r w:rsidRPr="00D6648D">
              <w:rPr>
                <w:b/>
                <w:bCs/>
                <w:color w:val="FFFFFF" w:themeColor="background1"/>
              </w:rPr>
              <w:t>CARLSBAD HYDROLOGIC UNIT</w:t>
            </w:r>
          </w:p>
        </w:tc>
        <w:tc>
          <w:tcPr>
            <w:tcW w:w="1080" w:type="dxa"/>
            <w:tcBorders>
              <w:top w:val="single" w:sz="4" w:space="0" w:color="auto"/>
              <w:left w:val="nil"/>
              <w:bottom w:val="single" w:sz="4" w:space="0" w:color="auto"/>
              <w:right w:val="nil"/>
            </w:tcBorders>
            <w:shd w:val="clear" w:color="auto" w:fill="365F91" w:themeFill="accent1" w:themeFillShade="BF"/>
            <w:vAlign w:val="center"/>
          </w:tcPr>
          <w:p w14:paraId="58040C2D" w14:textId="55433849" w:rsidR="009D4672" w:rsidRPr="003016A2" w:rsidRDefault="003016A2" w:rsidP="003016A2">
            <w:pPr>
              <w:spacing w:after="0"/>
              <w:jc w:val="center"/>
              <w:rPr>
                <w:b/>
                <w:color w:val="FFFFFF" w:themeColor="background1"/>
              </w:rPr>
            </w:pPr>
            <w:r w:rsidRPr="003016A2">
              <w:rPr>
                <w:rFonts w:cs="Arial"/>
                <w:b/>
                <w:iCs/>
                <w:color w:val="FFFFFF" w:themeColor="background1"/>
                <w:szCs w:val="24"/>
              </w:rPr>
              <w:t>904.00</w:t>
            </w: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2E540E57" w14:textId="77777777" w:rsidR="009D4672" w:rsidRPr="00D6648D" w:rsidRDefault="009D4672"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69B6D9F9" w14:textId="77777777" w:rsidR="009D4672" w:rsidRPr="00D6648D" w:rsidRDefault="009D4672"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26D51268" w14:textId="77777777" w:rsidR="009D4672" w:rsidRPr="00D6648D" w:rsidRDefault="009D4672"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572FD74D" w14:textId="77777777" w:rsidR="009D4672" w:rsidRPr="00D6648D" w:rsidRDefault="009D4672" w:rsidP="00837510">
            <w:pPr>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616395AA" w14:textId="77777777" w:rsidR="009D4672" w:rsidRPr="00D6648D" w:rsidRDefault="009D4672"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44717BCA" w14:textId="77777777" w:rsidR="009D4672" w:rsidRPr="00D6648D" w:rsidRDefault="009D4672"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50A6D6D7" w14:textId="77777777" w:rsidR="009D4672" w:rsidRPr="00D6648D" w:rsidRDefault="009D4672"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2B8CC382" w14:textId="77777777" w:rsidR="009D4672" w:rsidRPr="00D6648D" w:rsidRDefault="009D4672" w:rsidP="00837510">
            <w:pPr>
              <w:jc w:val="center"/>
              <w:rPr>
                <w:color w:val="FFFFFF" w:themeColor="background1"/>
              </w:rPr>
            </w:pP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52351E0E" w14:textId="77777777" w:rsidR="009D4672" w:rsidRPr="00D6648D" w:rsidRDefault="009D4672" w:rsidP="00837510">
            <w:pPr>
              <w:jc w:val="center"/>
              <w:rPr>
                <w:color w:val="FFFFFF" w:themeColor="background1"/>
              </w:rPr>
            </w:pP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5ACED208" w14:textId="77777777" w:rsidR="009D4672" w:rsidRPr="00D6648D" w:rsidRDefault="009D4672"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4B5C59AB" w14:textId="77777777" w:rsidR="009D4672" w:rsidRPr="00D6648D" w:rsidRDefault="009D4672"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30E8CA04" w14:textId="77777777" w:rsidR="009D4672" w:rsidRPr="00D6648D" w:rsidRDefault="009D4672" w:rsidP="00837510">
            <w:pPr>
              <w:jc w:val="center"/>
              <w:rPr>
                <w:color w:val="FFFFFF" w:themeColor="background1"/>
              </w:rP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6D9ACD92" w14:textId="77777777" w:rsidR="009D4672" w:rsidRPr="00D6648D" w:rsidRDefault="009D4672" w:rsidP="00837510">
            <w:pPr>
              <w:jc w:val="center"/>
              <w:rPr>
                <w:color w:val="FFFFFF" w:themeColor="background1"/>
              </w:rPr>
            </w:pPr>
          </w:p>
        </w:tc>
      </w:tr>
      <w:tr w:rsidR="00CB32EE" w:rsidRPr="00481F45" w14:paraId="770A955A" w14:textId="77777777" w:rsidTr="00A32A3B">
        <w:trPr>
          <w:cantSplit/>
          <w:trHeight w:val="360"/>
        </w:trPr>
        <w:tc>
          <w:tcPr>
            <w:tcW w:w="4405" w:type="dxa"/>
            <w:tcBorders>
              <w:top w:val="single" w:sz="4" w:space="0" w:color="auto"/>
            </w:tcBorders>
            <w:vAlign w:val="center"/>
          </w:tcPr>
          <w:p w14:paraId="12B0B998" w14:textId="61D11902" w:rsidR="009D4672" w:rsidRPr="00DC5310" w:rsidRDefault="009D4672" w:rsidP="00DC5310">
            <w:pPr>
              <w:spacing w:after="0"/>
              <w:jc w:val="left"/>
              <w:rPr>
                <w:rFonts w:cs="Arial"/>
                <w:bCs/>
                <w:iCs/>
                <w:szCs w:val="24"/>
              </w:rPr>
            </w:pPr>
            <w:r w:rsidRPr="00DC5310">
              <w:rPr>
                <w:rFonts w:cs="Arial"/>
                <w:bCs/>
                <w:iCs/>
                <w:szCs w:val="24"/>
              </w:rPr>
              <w:t>Loma Alta Hydrologic Area</w:t>
            </w:r>
          </w:p>
        </w:tc>
        <w:tc>
          <w:tcPr>
            <w:tcW w:w="1080" w:type="dxa"/>
            <w:tcBorders>
              <w:top w:val="single" w:sz="4" w:space="0" w:color="auto"/>
            </w:tcBorders>
            <w:vAlign w:val="center"/>
          </w:tcPr>
          <w:p w14:paraId="20CCC8DF" w14:textId="25DEDFA3" w:rsidR="009D4672" w:rsidRPr="00DC5310" w:rsidRDefault="009D4672" w:rsidP="00DC5310">
            <w:pPr>
              <w:spacing w:after="0"/>
              <w:jc w:val="center"/>
              <w:rPr>
                <w:rFonts w:cs="Arial"/>
                <w:bCs/>
                <w:iCs/>
                <w:szCs w:val="24"/>
              </w:rPr>
            </w:pPr>
            <w:r w:rsidRPr="00DC5310">
              <w:rPr>
                <w:rFonts w:cs="Arial"/>
                <w:bCs/>
                <w:iCs/>
                <w:szCs w:val="24"/>
              </w:rPr>
              <w:t>4.10</w:t>
            </w:r>
          </w:p>
        </w:tc>
        <w:tc>
          <w:tcPr>
            <w:tcW w:w="900" w:type="dxa"/>
            <w:tcBorders>
              <w:top w:val="single" w:sz="4" w:space="0" w:color="auto"/>
            </w:tcBorders>
            <w:vAlign w:val="center"/>
          </w:tcPr>
          <w:p w14:paraId="6B42E5E1" w14:textId="25CE7F4B" w:rsidR="009D4672" w:rsidRPr="005F1343" w:rsidRDefault="005F1343" w:rsidP="00DC5310">
            <w:pPr>
              <w:spacing w:after="0"/>
              <w:jc w:val="center"/>
              <w:rPr>
                <w:rFonts w:cs="Arial"/>
                <w:bCs/>
                <w:iCs/>
                <w:szCs w:val="24"/>
              </w:rPr>
            </w:pPr>
            <w:bookmarkStart w:id="75" w:name="_Ref35597026"/>
            <w:r w:rsidRPr="005F1343">
              <w:rPr>
                <w:rStyle w:val="EndnoteReference"/>
                <w:rFonts w:cs="Arial"/>
                <w:bCs/>
                <w:iCs/>
                <w:szCs w:val="24"/>
                <w:vertAlign w:val="baseline"/>
              </w:rPr>
              <w:endnoteReference w:id="4"/>
            </w:r>
            <w:bookmarkEnd w:id="75"/>
          </w:p>
        </w:tc>
        <w:tc>
          <w:tcPr>
            <w:tcW w:w="900" w:type="dxa"/>
            <w:tcBorders>
              <w:top w:val="single" w:sz="4" w:space="0" w:color="auto"/>
            </w:tcBorders>
            <w:vAlign w:val="center"/>
          </w:tcPr>
          <w:p w14:paraId="0079E4E6" w14:textId="21878EDD" w:rsidR="009D4672" w:rsidRPr="00DC5310" w:rsidRDefault="005F1343" w:rsidP="00DC5310">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tcBorders>
              <w:top w:val="single" w:sz="4" w:space="0" w:color="auto"/>
            </w:tcBorders>
            <w:vAlign w:val="center"/>
          </w:tcPr>
          <w:p w14:paraId="5F4EFE48" w14:textId="260A3C9C" w:rsidR="009D4672" w:rsidRPr="00DC5310" w:rsidRDefault="005F1343" w:rsidP="00DC5310">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top w:val="single" w:sz="4" w:space="0" w:color="auto"/>
            </w:tcBorders>
            <w:vAlign w:val="center"/>
          </w:tcPr>
          <w:p w14:paraId="747DE8DF" w14:textId="06A273A1" w:rsidR="009D4672" w:rsidRPr="00DC5310" w:rsidRDefault="005F1343" w:rsidP="00DC5310">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720" w:type="dxa"/>
            <w:tcBorders>
              <w:top w:val="single" w:sz="4" w:space="0" w:color="auto"/>
            </w:tcBorders>
            <w:vAlign w:val="center"/>
          </w:tcPr>
          <w:p w14:paraId="1D5B9AB7" w14:textId="61BC375D" w:rsidR="009D4672" w:rsidRPr="00DC5310" w:rsidRDefault="005F1343" w:rsidP="00DC5310">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top w:val="single" w:sz="4" w:space="0" w:color="auto"/>
            </w:tcBorders>
            <w:vAlign w:val="center"/>
          </w:tcPr>
          <w:p w14:paraId="5E4B20F1" w14:textId="2BEF1392" w:rsidR="009D4672" w:rsidRPr="00DC5310" w:rsidRDefault="005F1343" w:rsidP="00DC5310">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top w:val="single" w:sz="4" w:space="0" w:color="auto"/>
            </w:tcBorders>
            <w:vAlign w:val="center"/>
          </w:tcPr>
          <w:p w14:paraId="033B9BD1" w14:textId="46D53812" w:rsidR="009D4672" w:rsidRPr="00DC5310" w:rsidRDefault="005F1343" w:rsidP="00DC5310">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tcBorders>
              <w:top w:val="single" w:sz="4" w:space="0" w:color="auto"/>
            </w:tcBorders>
            <w:vAlign w:val="center"/>
          </w:tcPr>
          <w:p w14:paraId="20D5415F" w14:textId="0FA8DF23" w:rsidR="009D4672" w:rsidRPr="00DC5310" w:rsidRDefault="005F1343" w:rsidP="00DC5310">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90" w:type="dxa"/>
            <w:tcBorders>
              <w:top w:val="single" w:sz="4" w:space="0" w:color="auto"/>
            </w:tcBorders>
            <w:vAlign w:val="center"/>
          </w:tcPr>
          <w:p w14:paraId="3039A5F1" w14:textId="7312B23B" w:rsidR="009D4672" w:rsidRPr="00DC5310" w:rsidRDefault="005F1343" w:rsidP="00DC5310">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90" w:type="dxa"/>
            <w:tcBorders>
              <w:top w:val="single" w:sz="4" w:space="0" w:color="auto"/>
            </w:tcBorders>
            <w:vAlign w:val="center"/>
          </w:tcPr>
          <w:p w14:paraId="2E9FE385" w14:textId="7F227E5A" w:rsidR="009D4672" w:rsidRPr="00DC5310" w:rsidRDefault="009D4672" w:rsidP="00DC5310">
            <w:pPr>
              <w:spacing w:after="0"/>
              <w:jc w:val="center"/>
              <w:rPr>
                <w:rFonts w:cs="Arial"/>
                <w:bCs/>
                <w:iCs/>
                <w:szCs w:val="24"/>
              </w:rPr>
            </w:pPr>
            <w:r w:rsidRPr="00DC5310">
              <w:rPr>
                <w:rFonts w:cs="Arial"/>
                <w:bCs/>
                <w:iCs/>
                <w:szCs w:val="24"/>
              </w:rPr>
              <w:t>none</w:t>
            </w:r>
          </w:p>
        </w:tc>
        <w:tc>
          <w:tcPr>
            <w:tcW w:w="900" w:type="dxa"/>
            <w:tcBorders>
              <w:top w:val="single" w:sz="4" w:space="0" w:color="auto"/>
            </w:tcBorders>
            <w:vAlign w:val="center"/>
          </w:tcPr>
          <w:p w14:paraId="46E83E68" w14:textId="69564F1C" w:rsidR="009D4672" w:rsidRPr="00DC5310" w:rsidRDefault="009D4672" w:rsidP="00DC5310">
            <w:pPr>
              <w:spacing w:after="0"/>
              <w:jc w:val="center"/>
              <w:rPr>
                <w:rFonts w:cs="Arial"/>
                <w:bCs/>
                <w:iCs/>
                <w:szCs w:val="24"/>
              </w:rPr>
            </w:pPr>
            <w:r w:rsidRPr="00DC5310">
              <w:rPr>
                <w:rFonts w:cs="Arial"/>
                <w:bCs/>
                <w:iCs/>
                <w:szCs w:val="24"/>
              </w:rPr>
              <w:t>20</w:t>
            </w:r>
          </w:p>
        </w:tc>
        <w:tc>
          <w:tcPr>
            <w:tcW w:w="810" w:type="dxa"/>
            <w:tcBorders>
              <w:top w:val="single" w:sz="4" w:space="0" w:color="auto"/>
            </w:tcBorders>
            <w:vAlign w:val="center"/>
          </w:tcPr>
          <w:p w14:paraId="56AEF47F" w14:textId="2F25CE4C" w:rsidR="009D4672" w:rsidRPr="00DC5310" w:rsidRDefault="009D4672" w:rsidP="00DC5310">
            <w:pPr>
              <w:spacing w:after="0"/>
              <w:jc w:val="center"/>
              <w:rPr>
                <w:rFonts w:cs="Arial"/>
                <w:bCs/>
                <w:iCs/>
                <w:szCs w:val="24"/>
              </w:rPr>
            </w:pPr>
            <w:r w:rsidRPr="00DC5310">
              <w:rPr>
                <w:rFonts w:cs="Arial"/>
                <w:bCs/>
                <w:iCs/>
                <w:szCs w:val="24"/>
              </w:rPr>
              <w:t>20</w:t>
            </w:r>
          </w:p>
        </w:tc>
        <w:tc>
          <w:tcPr>
            <w:tcW w:w="810" w:type="dxa"/>
            <w:tcBorders>
              <w:top w:val="single" w:sz="4" w:space="0" w:color="auto"/>
            </w:tcBorders>
            <w:vAlign w:val="center"/>
          </w:tcPr>
          <w:p w14:paraId="10E68860" w14:textId="58680D61" w:rsidR="009D4672" w:rsidRPr="00DC5310" w:rsidRDefault="009D4672" w:rsidP="00DC5310">
            <w:pPr>
              <w:spacing w:after="0"/>
              <w:jc w:val="center"/>
              <w:rPr>
                <w:rFonts w:cs="Arial"/>
                <w:bCs/>
                <w:iCs/>
                <w:szCs w:val="24"/>
              </w:rPr>
            </w:pPr>
            <w:r w:rsidRPr="00DC5310">
              <w:rPr>
                <w:rFonts w:cs="Arial"/>
                <w:bCs/>
                <w:iCs/>
                <w:szCs w:val="24"/>
              </w:rPr>
              <w:t>1.0</w:t>
            </w:r>
          </w:p>
        </w:tc>
      </w:tr>
      <w:tr w:rsidR="00CB32EE" w:rsidRPr="00481F45" w14:paraId="76AFD605" w14:textId="77777777" w:rsidTr="00A32A3B">
        <w:trPr>
          <w:cantSplit/>
          <w:trHeight w:val="360"/>
        </w:trPr>
        <w:tc>
          <w:tcPr>
            <w:tcW w:w="4405" w:type="dxa"/>
            <w:vAlign w:val="center"/>
          </w:tcPr>
          <w:p w14:paraId="5E896C30" w14:textId="661A6788" w:rsidR="009D4672" w:rsidRPr="00DC5310" w:rsidRDefault="009D4672" w:rsidP="00DC5310">
            <w:pPr>
              <w:spacing w:after="0"/>
              <w:jc w:val="left"/>
              <w:rPr>
                <w:rFonts w:cs="Arial"/>
                <w:bCs/>
                <w:iCs/>
                <w:szCs w:val="24"/>
              </w:rPr>
            </w:pPr>
            <w:r w:rsidRPr="00DC5310">
              <w:rPr>
                <w:rFonts w:cs="Arial"/>
                <w:bCs/>
                <w:iCs/>
                <w:szCs w:val="24"/>
              </w:rPr>
              <w:t>Buena Vista Creek Hydrologic Area</w:t>
            </w:r>
          </w:p>
        </w:tc>
        <w:tc>
          <w:tcPr>
            <w:tcW w:w="1080" w:type="dxa"/>
            <w:vAlign w:val="center"/>
          </w:tcPr>
          <w:p w14:paraId="59085DE7" w14:textId="2E130618" w:rsidR="009D4672" w:rsidRPr="00DC5310" w:rsidRDefault="009D4672" w:rsidP="00DC5310">
            <w:pPr>
              <w:spacing w:after="0"/>
              <w:jc w:val="center"/>
              <w:rPr>
                <w:rFonts w:cs="Arial"/>
                <w:bCs/>
                <w:iCs/>
                <w:szCs w:val="24"/>
              </w:rPr>
            </w:pPr>
            <w:r w:rsidRPr="00DC5310">
              <w:rPr>
                <w:rFonts w:cs="Arial"/>
                <w:bCs/>
                <w:iCs/>
                <w:szCs w:val="24"/>
              </w:rPr>
              <w:t>4.20</w:t>
            </w:r>
          </w:p>
        </w:tc>
        <w:tc>
          <w:tcPr>
            <w:tcW w:w="900" w:type="dxa"/>
            <w:vAlign w:val="center"/>
          </w:tcPr>
          <w:p w14:paraId="31075969" w14:textId="2311AAC3" w:rsidR="009D4672" w:rsidRPr="00DC5310" w:rsidRDefault="009D4672" w:rsidP="00DC5310">
            <w:pPr>
              <w:spacing w:after="0"/>
              <w:jc w:val="center"/>
              <w:rPr>
                <w:rFonts w:cs="Arial"/>
                <w:bCs/>
                <w:iCs/>
                <w:szCs w:val="24"/>
              </w:rPr>
            </w:pPr>
            <w:r w:rsidRPr="00DC5310">
              <w:rPr>
                <w:rFonts w:cs="Arial"/>
                <w:bCs/>
                <w:iCs/>
                <w:szCs w:val="24"/>
              </w:rPr>
              <w:t>500</w:t>
            </w:r>
          </w:p>
        </w:tc>
        <w:tc>
          <w:tcPr>
            <w:tcW w:w="900" w:type="dxa"/>
            <w:vAlign w:val="center"/>
          </w:tcPr>
          <w:p w14:paraId="01FDD99B" w14:textId="4CA41B6A" w:rsidR="009D4672" w:rsidRPr="00DC5310" w:rsidRDefault="009D4672" w:rsidP="00DC5310">
            <w:pPr>
              <w:spacing w:after="0"/>
              <w:jc w:val="center"/>
              <w:rPr>
                <w:rFonts w:cs="Arial"/>
                <w:bCs/>
                <w:iCs/>
                <w:szCs w:val="24"/>
              </w:rPr>
            </w:pPr>
            <w:r w:rsidRPr="00DC5310">
              <w:rPr>
                <w:rFonts w:cs="Arial"/>
                <w:bCs/>
                <w:iCs/>
                <w:szCs w:val="24"/>
              </w:rPr>
              <w:t>250</w:t>
            </w:r>
          </w:p>
        </w:tc>
        <w:tc>
          <w:tcPr>
            <w:tcW w:w="900" w:type="dxa"/>
            <w:vAlign w:val="center"/>
          </w:tcPr>
          <w:p w14:paraId="0291B53A" w14:textId="48203535" w:rsidR="009D4672" w:rsidRPr="00DC5310" w:rsidRDefault="009D4672" w:rsidP="00DC5310">
            <w:pPr>
              <w:spacing w:after="0"/>
              <w:jc w:val="center"/>
              <w:rPr>
                <w:rFonts w:cs="Arial"/>
                <w:bCs/>
                <w:iCs/>
                <w:szCs w:val="24"/>
              </w:rPr>
            </w:pPr>
            <w:r w:rsidRPr="00DC5310">
              <w:rPr>
                <w:rFonts w:cs="Arial"/>
                <w:bCs/>
                <w:iCs/>
                <w:szCs w:val="24"/>
              </w:rPr>
              <w:t>250</w:t>
            </w:r>
          </w:p>
        </w:tc>
        <w:tc>
          <w:tcPr>
            <w:tcW w:w="810" w:type="dxa"/>
            <w:vAlign w:val="center"/>
          </w:tcPr>
          <w:p w14:paraId="2AE2221A" w14:textId="7D4CEDD1" w:rsidR="009D4672" w:rsidRPr="00DC5310" w:rsidRDefault="009D4672" w:rsidP="00DC5310">
            <w:pPr>
              <w:spacing w:after="0"/>
              <w:jc w:val="center"/>
              <w:rPr>
                <w:rFonts w:cs="Arial"/>
                <w:bCs/>
                <w:iCs/>
                <w:szCs w:val="24"/>
              </w:rPr>
            </w:pPr>
            <w:r w:rsidRPr="00DC5310">
              <w:rPr>
                <w:rFonts w:cs="Arial"/>
                <w:bCs/>
                <w:iCs/>
                <w:szCs w:val="24"/>
              </w:rPr>
              <w:t>60</w:t>
            </w:r>
          </w:p>
        </w:tc>
        <w:tc>
          <w:tcPr>
            <w:tcW w:w="720" w:type="dxa"/>
            <w:vAlign w:val="center"/>
          </w:tcPr>
          <w:p w14:paraId="40431A7B" w14:textId="21D48178" w:rsidR="009D4672" w:rsidRPr="00DC5310" w:rsidRDefault="009D4672"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vAlign w:val="center"/>
          </w:tcPr>
          <w:p w14:paraId="695BA71D" w14:textId="585BA338" w:rsidR="009D4672" w:rsidRPr="00DC5310" w:rsidRDefault="009D4672" w:rsidP="00DC5310">
            <w:pPr>
              <w:spacing w:after="0"/>
              <w:jc w:val="center"/>
              <w:rPr>
                <w:rFonts w:cs="Arial"/>
                <w:bCs/>
                <w:iCs/>
                <w:szCs w:val="24"/>
              </w:rPr>
            </w:pPr>
            <w:r w:rsidRPr="00DC5310">
              <w:rPr>
                <w:rFonts w:cs="Arial"/>
                <w:bCs/>
                <w:iCs/>
                <w:szCs w:val="24"/>
              </w:rPr>
              <w:t>0.3</w:t>
            </w:r>
          </w:p>
        </w:tc>
        <w:tc>
          <w:tcPr>
            <w:tcW w:w="810" w:type="dxa"/>
            <w:vAlign w:val="center"/>
          </w:tcPr>
          <w:p w14:paraId="7C26F9D8" w14:textId="4E91873D" w:rsidR="009D4672" w:rsidRPr="00DC5310" w:rsidRDefault="009D4672" w:rsidP="00DC5310">
            <w:pPr>
              <w:spacing w:after="0"/>
              <w:jc w:val="center"/>
              <w:rPr>
                <w:rFonts w:cs="Arial"/>
                <w:bCs/>
                <w:iCs/>
                <w:szCs w:val="24"/>
              </w:rPr>
            </w:pPr>
            <w:r w:rsidRPr="00DC5310">
              <w:rPr>
                <w:rFonts w:cs="Arial"/>
                <w:bCs/>
                <w:iCs/>
                <w:szCs w:val="24"/>
              </w:rPr>
              <w:t>0.05</w:t>
            </w:r>
          </w:p>
        </w:tc>
        <w:tc>
          <w:tcPr>
            <w:tcW w:w="900" w:type="dxa"/>
            <w:vAlign w:val="center"/>
          </w:tcPr>
          <w:p w14:paraId="7E4BCC66" w14:textId="3FFE1E94" w:rsidR="009D4672" w:rsidRPr="00DC5310" w:rsidRDefault="009D4672" w:rsidP="00DC5310">
            <w:pPr>
              <w:spacing w:after="0"/>
              <w:jc w:val="center"/>
              <w:rPr>
                <w:rFonts w:cs="Arial"/>
                <w:bCs/>
                <w:iCs/>
                <w:szCs w:val="24"/>
              </w:rPr>
            </w:pPr>
            <w:r w:rsidRPr="00DC5310">
              <w:rPr>
                <w:rFonts w:cs="Arial"/>
                <w:bCs/>
                <w:iCs/>
                <w:szCs w:val="24"/>
              </w:rPr>
              <w:t>0.5</w:t>
            </w:r>
          </w:p>
        </w:tc>
        <w:tc>
          <w:tcPr>
            <w:tcW w:w="990" w:type="dxa"/>
            <w:vAlign w:val="center"/>
          </w:tcPr>
          <w:p w14:paraId="3CED6BDA" w14:textId="12E7F16E" w:rsidR="009D4672" w:rsidRPr="00DC5310" w:rsidRDefault="009D4672" w:rsidP="00DC5310">
            <w:pPr>
              <w:spacing w:after="0"/>
              <w:jc w:val="center"/>
              <w:rPr>
                <w:rFonts w:cs="Arial"/>
                <w:bCs/>
                <w:iCs/>
                <w:szCs w:val="24"/>
              </w:rPr>
            </w:pPr>
            <w:r w:rsidRPr="00DC5310">
              <w:rPr>
                <w:rFonts w:cs="Arial"/>
                <w:bCs/>
                <w:iCs/>
                <w:szCs w:val="24"/>
              </w:rPr>
              <w:t>0.75</w:t>
            </w:r>
          </w:p>
        </w:tc>
        <w:tc>
          <w:tcPr>
            <w:tcW w:w="990" w:type="dxa"/>
            <w:vAlign w:val="center"/>
          </w:tcPr>
          <w:p w14:paraId="7B4F5B57" w14:textId="2AD61EED" w:rsidR="009D4672" w:rsidRPr="00DC5310" w:rsidRDefault="009D4672" w:rsidP="00DC5310">
            <w:pPr>
              <w:spacing w:after="0"/>
              <w:jc w:val="center"/>
              <w:rPr>
                <w:rFonts w:cs="Arial"/>
                <w:bCs/>
                <w:iCs/>
                <w:szCs w:val="24"/>
              </w:rPr>
            </w:pPr>
            <w:r w:rsidRPr="00DC5310">
              <w:rPr>
                <w:rFonts w:cs="Arial"/>
                <w:bCs/>
                <w:iCs/>
                <w:szCs w:val="24"/>
              </w:rPr>
              <w:t>none</w:t>
            </w:r>
          </w:p>
        </w:tc>
        <w:tc>
          <w:tcPr>
            <w:tcW w:w="900" w:type="dxa"/>
            <w:vAlign w:val="center"/>
          </w:tcPr>
          <w:p w14:paraId="2E700DF2" w14:textId="736D3805" w:rsidR="009D4672" w:rsidRPr="00DC5310" w:rsidRDefault="009D4672" w:rsidP="00DC5310">
            <w:pPr>
              <w:spacing w:after="0"/>
              <w:jc w:val="center"/>
              <w:rPr>
                <w:rFonts w:cs="Arial"/>
                <w:bCs/>
                <w:iCs/>
                <w:szCs w:val="24"/>
              </w:rPr>
            </w:pPr>
            <w:r w:rsidRPr="00DC5310">
              <w:rPr>
                <w:rFonts w:cs="Arial"/>
                <w:bCs/>
                <w:iCs/>
                <w:szCs w:val="24"/>
              </w:rPr>
              <w:t>20</w:t>
            </w:r>
          </w:p>
        </w:tc>
        <w:tc>
          <w:tcPr>
            <w:tcW w:w="810" w:type="dxa"/>
            <w:vAlign w:val="center"/>
          </w:tcPr>
          <w:p w14:paraId="1BD3C1C7" w14:textId="400B146C" w:rsidR="009D4672" w:rsidRPr="00DC5310" w:rsidRDefault="009D4672" w:rsidP="00DC5310">
            <w:pPr>
              <w:spacing w:after="0"/>
              <w:jc w:val="center"/>
              <w:rPr>
                <w:rFonts w:cs="Arial"/>
                <w:bCs/>
                <w:iCs/>
                <w:szCs w:val="24"/>
              </w:rPr>
            </w:pPr>
            <w:r w:rsidRPr="00DC5310">
              <w:rPr>
                <w:rFonts w:cs="Arial"/>
                <w:bCs/>
                <w:iCs/>
                <w:szCs w:val="24"/>
              </w:rPr>
              <w:t>20</w:t>
            </w:r>
          </w:p>
        </w:tc>
        <w:tc>
          <w:tcPr>
            <w:tcW w:w="810" w:type="dxa"/>
            <w:vAlign w:val="center"/>
          </w:tcPr>
          <w:p w14:paraId="25BDA000" w14:textId="041B4FC6" w:rsidR="009D4672" w:rsidRPr="00DC5310" w:rsidRDefault="009D4672" w:rsidP="00DC5310">
            <w:pPr>
              <w:spacing w:after="0"/>
              <w:jc w:val="center"/>
              <w:rPr>
                <w:rFonts w:cs="Arial"/>
                <w:bCs/>
                <w:iCs/>
                <w:szCs w:val="24"/>
              </w:rPr>
            </w:pPr>
            <w:r w:rsidRPr="00DC5310">
              <w:rPr>
                <w:rFonts w:cs="Arial"/>
                <w:bCs/>
                <w:iCs/>
                <w:szCs w:val="24"/>
              </w:rPr>
              <w:t>1.0</w:t>
            </w:r>
          </w:p>
        </w:tc>
      </w:tr>
      <w:tr w:rsidR="00CB32EE" w:rsidRPr="00481F45" w14:paraId="29E03FDB" w14:textId="77777777" w:rsidTr="00A32A3B">
        <w:trPr>
          <w:cantSplit/>
          <w:trHeight w:val="360"/>
        </w:trPr>
        <w:tc>
          <w:tcPr>
            <w:tcW w:w="4405" w:type="dxa"/>
            <w:vAlign w:val="center"/>
          </w:tcPr>
          <w:p w14:paraId="1023BADC" w14:textId="3452ABD9" w:rsidR="009D4672" w:rsidRPr="00DC5310" w:rsidRDefault="009D4672" w:rsidP="00DC5310">
            <w:pPr>
              <w:spacing w:after="0"/>
              <w:jc w:val="left"/>
              <w:rPr>
                <w:rFonts w:cs="Arial"/>
                <w:bCs/>
                <w:iCs/>
                <w:szCs w:val="24"/>
              </w:rPr>
            </w:pPr>
            <w:r w:rsidRPr="00DC5310">
              <w:rPr>
                <w:rFonts w:cs="Arial"/>
                <w:bCs/>
                <w:iCs/>
                <w:szCs w:val="24"/>
              </w:rPr>
              <w:t xml:space="preserve">Agua </w:t>
            </w:r>
            <w:proofErr w:type="spellStart"/>
            <w:r w:rsidRPr="00DC5310">
              <w:rPr>
                <w:rFonts w:cs="Arial"/>
                <w:bCs/>
                <w:iCs/>
                <w:szCs w:val="24"/>
              </w:rPr>
              <w:t>Hedionda</w:t>
            </w:r>
            <w:proofErr w:type="spellEnd"/>
            <w:r w:rsidRPr="00DC5310">
              <w:rPr>
                <w:rFonts w:cs="Arial"/>
                <w:bCs/>
                <w:iCs/>
                <w:szCs w:val="24"/>
              </w:rPr>
              <w:t xml:space="preserve"> Hydrologic Area</w:t>
            </w:r>
          </w:p>
        </w:tc>
        <w:tc>
          <w:tcPr>
            <w:tcW w:w="1080" w:type="dxa"/>
            <w:vAlign w:val="center"/>
          </w:tcPr>
          <w:p w14:paraId="45C430E2" w14:textId="4BF0BD49" w:rsidR="009D4672" w:rsidRPr="00DC5310" w:rsidRDefault="009D4672" w:rsidP="00DC5310">
            <w:pPr>
              <w:spacing w:after="0"/>
              <w:jc w:val="center"/>
              <w:rPr>
                <w:rFonts w:cs="Arial"/>
                <w:bCs/>
                <w:iCs/>
                <w:szCs w:val="24"/>
              </w:rPr>
            </w:pPr>
            <w:r w:rsidRPr="00DC5310">
              <w:rPr>
                <w:rFonts w:cs="Arial"/>
                <w:bCs/>
                <w:iCs/>
                <w:szCs w:val="24"/>
              </w:rPr>
              <w:t>4.30</w:t>
            </w:r>
          </w:p>
        </w:tc>
        <w:tc>
          <w:tcPr>
            <w:tcW w:w="900" w:type="dxa"/>
            <w:vAlign w:val="center"/>
          </w:tcPr>
          <w:p w14:paraId="12943954" w14:textId="029F4583" w:rsidR="009D4672" w:rsidRPr="00DC5310" w:rsidRDefault="009D4672" w:rsidP="00DC5310">
            <w:pPr>
              <w:spacing w:after="0"/>
              <w:jc w:val="center"/>
              <w:rPr>
                <w:rFonts w:cs="Arial"/>
                <w:bCs/>
                <w:iCs/>
                <w:szCs w:val="24"/>
              </w:rPr>
            </w:pPr>
            <w:r w:rsidRPr="00DC5310">
              <w:rPr>
                <w:rFonts w:cs="Arial"/>
                <w:bCs/>
                <w:iCs/>
                <w:szCs w:val="24"/>
              </w:rPr>
              <w:t>500</w:t>
            </w:r>
          </w:p>
        </w:tc>
        <w:tc>
          <w:tcPr>
            <w:tcW w:w="900" w:type="dxa"/>
            <w:vAlign w:val="center"/>
          </w:tcPr>
          <w:p w14:paraId="5B67FC38" w14:textId="351D9AE6" w:rsidR="009D4672" w:rsidRPr="00DC5310" w:rsidRDefault="009D4672" w:rsidP="00DC5310">
            <w:pPr>
              <w:spacing w:after="0"/>
              <w:jc w:val="center"/>
              <w:rPr>
                <w:rFonts w:cs="Arial"/>
                <w:bCs/>
                <w:iCs/>
                <w:szCs w:val="24"/>
              </w:rPr>
            </w:pPr>
            <w:r w:rsidRPr="00DC5310">
              <w:rPr>
                <w:rFonts w:cs="Arial"/>
                <w:bCs/>
                <w:iCs/>
                <w:szCs w:val="24"/>
              </w:rPr>
              <w:t>250</w:t>
            </w:r>
          </w:p>
        </w:tc>
        <w:tc>
          <w:tcPr>
            <w:tcW w:w="900" w:type="dxa"/>
            <w:vAlign w:val="center"/>
          </w:tcPr>
          <w:p w14:paraId="3F43CCBB" w14:textId="4BCC4198" w:rsidR="009D4672" w:rsidRPr="00DC5310" w:rsidRDefault="009D4672" w:rsidP="00DC5310">
            <w:pPr>
              <w:spacing w:after="0"/>
              <w:jc w:val="center"/>
              <w:rPr>
                <w:rFonts w:cs="Arial"/>
                <w:bCs/>
                <w:iCs/>
                <w:szCs w:val="24"/>
              </w:rPr>
            </w:pPr>
            <w:r w:rsidRPr="00DC5310">
              <w:rPr>
                <w:rFonts w:cs="Arial"/>
                <w:bCs/>
                <w:iCs/>
                <w:szCs w:val="24"/>
              </w:rPr>
              <w:t>250</w:t>
            </w:r>
          </w:p>
        </w:tc>
        <w:tc>
          <w:tcPr>
            <w:tcW w:w="810" w:type="dxa"/>
            <w:vAlign w:val="center"/>
          </w:tcPr>
          <w:p w14:paraId="2711FA5A" w14:textId="75FD4E77" w:rsidR="009D4672" w:rsidRPr="00DC5310" w:rsidRDefault="009D4672" w:rsidP="00DC5310">
            <w:pPr>
              <w:spacing w:after="0"/>
              <w:jc w:val="center"/>
              <w:rPr>
                <w:rFonts w:cs="Arial"/>
                <w:bCs/>
                <w:iCs/>
                <w:szCs w:val="24"/>
              </w:rPr>
            </w:pPr>
            <w:r w:rsidRPr="00DC5310">
              <w:rPr>
                <w:rFonts w:cs="Arial"/>
                <w:bCs/>
                <w:iCs/>
                <w:szCs w:val="24"/>
              </w:rPr>
              <w:t>60</w:t>
            </w:r>
          </w:p>
        </w:tc>
        <w:tc>
          <w:tcPr>
            <w:tcW w:w="720" w:type="dxa"/>
            <w:vAlign w:val="center"/>
          </w:tcPr>
          <w:p w14:paraId="77BE0F0E" w14:textId="371FAADF" w:rsidR="009D4672" w:rsidRPr="00DC5310" w:rsidRDefault="009D4672"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vAlign w:val="center"/>
          </w:tcPr>
          <w:p w14:paraId="51548D69" w14:textId="774A15BA" w:rsidR="009D4672" w:rsidRPr="00DC5310" w:rsidRDefault="009D4672" w:rsidP="00DC5310">
            <w:pPr>
              <w:spacing w:after="0"/>
              <w:jc w:val="center"/>
              <w:rPr>
                <w:rFonts w:cs="Arial"/>
                <w:bCs/>
                <w:iCs/>
                <w:szCs w:val="24"/>
              </w:rPr>
            </w:pPr>
            <w:r w:rsidRPr="00DC5310">
              <w:rPr>
                <w:rFonts w:cs="Arial"/>
                <w:bCs/>
                <w:iCs/>
                <w:szCs w:val="24"/>
              </w:rPr>
              <w:t>0.3</w:t>
            </w:r>
          </w:p>
        </w:tc>
        <w:tc>
          <w:tcPr>
            <w:tcW w:w="810" w:type="dxa"/>
            <w:vAlign w:val="center"/>
          </w:tcPr>
          <w:p w14:paraId="33C1E2C4" w14:textId="70307442" w:rsidR="009D4672" w:rsidRPr="00DC5310" w:rsidRDefault="009D4672" w:rsidP="00DC5310">
            <w:pPr>
              <w:spacing w:after="0"/>
              <w:jc w:val="center"/>
              <w:rPr>
                <w:rFonts w:cs="Arial"/>
                <w:bCs/>
                <w:iCs/>
                <w:szCs w:val="24"/>
              </w:rPr>
            </w:pPr>
            <w:r w:rsidRPr="00DC5310">
              <w:rPr>
                <w:rFonts w:cs="Arial"/>
                <w:bCs/>
                <w:iCs/>
                <w:szCs w:val="24"/>
              </w:rPr>
              <w:t>0.05</w:t>
            </w:r>
          </w:p>
        </w:tc>
        <w:tc>
          <w:tcPr>
            <w:tcW w:w="900" w:type="dxa"/>
            <w:vAlign w:val="center"/>
          </w:tcPr>
          <w:p w14:paraId="30254914" w14:textId="0DE8F334" w:rsidR="009D4672" w:rsidRPr="00DC5310" w:rsidRDefault="009D4672" w:rsidP="00DC5310">
            <w:pPr>
              <w:spacing w:after="0"/>
              <w:jc w:val="center"/>
              <w:rPr>
                <w:rFonts w:cs="Arial"/>
                <w:bCs/>
                <w:iCs/>
                <w:szCs w:val="24"/>
              </w:rPr>
            </w:pPr>
            <w:r w:rsidRPr="00DC5310">
              <w:rPr>
                <w:rFonts w:cs="Arial"/>
                <w:bCs/>
                <w:iCs/>
                <w:szCs w:val="24"/>
              </w:rPr>
              <w:t>0.5</w:t>
            </w:r>
          </w:p>
        </w:tc>
        <w:tc>
          <w:tcPr>
            <w:tcW w:w="990" w:type="dxa"/>
            <w:vAlign w:val="center"/>
          </w:tcPr>
          <w:p w14:paraId="21714FDF" w14:textId="3CC6C2AB" w:rsidR="009D4672" w:rsidRPr="00DC5310" w:rsidRDefault="009D4672" w:rsidP="00DC5310">
            <w:pPr>
              <w:spacing w:after="0"/>
              <w:jc w:val="center"/>
              <w:rPr>
                <w:rFonts w:cs="Arial"/>
                <w:bCs/>
                <w:iCs/>
                <w:szCs w:val="24"/>
              </w:rPr>
            </w:pPr>
            <w:r w:rsidRPr="00DC5310">
              <w:rPr>
                <w:rFonts w:cs="Arial"/>
                <w:bCs/>
                <w:iCs/>
                <w:szCs w:val="24"/>
              </w:rPr>
              <w:t>0.75</w:t>
            </w:r>
          </w:p>
        </w:tc>
        <w:tc>
          <w:tcPr>
            <w:tcW w:w="990" w:type="dxa"/>
            <w:vAlign w:val="center"/>
          </w:tcPr>
          <w:p w14:paraId="1311DC0E" w14:textId="26D01EEC" w:rsidR="009D4672" w:rsidRPr="00DC5310" w:rsidRDefault="009D4672" w:rsidP="00DC5310">
            <w:pPr>
              <w:spacing w:after="0"/>
              <w:jc w:val="center"/>
              <w:rPr>
                <w:rFonts w:cs="Arial"/>
                <w:bCs/>
                <w:iCs/>
                <w:szCs w:val="24"/>
              </w:rPr>
            </w:pPr>
            <w:r w:rsidRPr="00DC5310">
              <w:rPr>
                <w:rFonts w:cs="Arial"/>
                <w:bCs/>
                <w:iCs/>
                <w:szCs w:val="24"/>
              </w:rPr>
              <w:t>none</w:t>
            </w:r>
          </w:p>
        </w:tc>
        <w:tc>
          <w:tcPr>
            <w:tcW w:w="900" w:type="dxa"/>
            <w:vAlign w:val="center"/>
          </w:tcPr>
          <w:p w14:paraId="2F33C7D9" w14:textId="193EFBDC" w:rsidR="009D4672" w:rsidRPr="00DC5310" w:rsidRDefault="009D4672" w:rsidP="00DC5310">
            <w:pPr>
              <w:spacing w:after="0"/>
              <w:jc w:val="center"/>
              <w:rPr>
                <w:rFonts w:cs="Arial"/>
                <w:bCs/>
                <w:iCs/>
                <w:szCs w:val="24"/>
              </w:rPr>
            </w:pPr>
            <w:r w:rsidRPr="00DC5310">
              <w:rPr>
                <w:rFonts w:cs="Arial"/>
                <w:bCs/>
                <w:iCs/>
                <w:szCs w:val="24"/>
              </w:rPr>
              <w:t>20</w:t>
            </w:r>
          </w:p>
        </w:tc>
        <w:tc>
          <w:tcPr>
            <w:tcW w:w="810" w:type="dxa"/>
            <w:vAlign w:val="center"/>
          </w:tcPr>
          <w:p w14:paraId="7086A399" w14:textId="2050DC46" w:rsidR="009D4672" w:rsidRPr="00DC5310" w:rsidRDefault="009D4672" w:rsidP="00DC5310">
            <w:pPr>
              <w:spacing w:after="0"/>
              <w:jc w:val="center"/>
              <w:rPr>
                <w:rFonts w:cs="Arial"/>
                <w:bCs/>
                <w:iCs/>
                <w:szCs w:val="24"/>
              </w:rPr>
            </w:pPr>
            <w:r w:rsidRPr="00DC5310">
              <w:rPr>
                <w:rFonts w:cs="Arial"/>
                <w:bCs/>
                <w:iCs/>
                <w:szCs w:val="24"/>
              </w:rPr>
              <w:t>20</w:t>
            </w:r>
          </w:p>
        </w:tc>
        <w:tc>
          <w:tcPr>
            <w:tcW w:w="810" w:type="dxa"/>
            <w:vAlign w:val="center"/>
          </w:tcPr>
          <w:p w14:paraId="783F27A1" w14:textId="591F297E" w:rsidR="009D4672" w:rsidRPr="00DC5310" w:rsidRDefault="009D4672" w:rsidP="00DC5310">
            <w:pPr>
              <w:spacing w:after="0"/>
              <w:jc w:val="center"/>
              <w:rPr>
                <w:rFonts w:cs="Arial"/>
                <w:bCs/>
                <w:iCs/>
                <w:szCs w:val="24"/>
              </w:rPr>
            </w:pPr>
            <w:r w:rsidRPr="00DC5310">
              <w:rPr>
                <w:rFonts w:cs="Arial"/>
                <w:bCs/>
                <w:iCs/>
                <w:szCs w:val="24"/>
              </w:rPr>
              <w:t>1.0</w:t>
            </w:r>
          </w:p>
        </w:tc>
      </w:tr>
      <w:tr w:rsidR="00CB32EE" w:rsidRPr="00481F45" w14:paraId="46B12E30" w14:textId="77777777" w:rsidTr="00A32A3B">
        <w:trPr>
          <w:cantSplit/>
          <w:trHeight w:val="360"/>
        </w:trPr>
        <w:tc>
          <w:tcPr>
            <w:tcW w:w="4405" w:type="dxa"/>
            <w:vAlign w:val="center"/>
          </w:tcPr>
          <w:p w14:paraId="7494F359" w14:textId="24C1F1E4" w:rsidR="009D4672" w:rsidRPr="00DC5310" w:rsidRDefault="009D4672" w:rsidP="00DC5310">
            <w:pPr>
              <w:spacing w:after="0"/>
              <w:jc w:val="left"/>
              <w:rPr>
                <w:rFonts w:cs="Arial"/>
                <w:bCs/>
                <w:iCs/>
                <w:szCs w:val="24"/>
              </w:rPr>
            </w:pPr>
            <w:proofErr w:type="spellStart"/>
            <w:r w:rsidRPr="00DC5310">
              <w:rPr>
                <w:rFonts w:cs="Arial"/>
                <w:bCs/>
                <w:iCs/>
                <w:szCs w:val="24"/>
              </w:rPr>
              <w:t>Encinas</w:t>
            </w:r>
            <w:proofErr w:type="spellEnd"/>
            <w:r w:rsidRPr="00DC5310">
              <w:rPr>
                <w:rFonts w:cs="Arial"/>
                <w:bCs/>
                <w:iCs/>
                <w:szCs w:val="24"/>
              </w:rPr>
              <w:t xml:space="preserve"> Hydrologic Area</w:t>
            </w:r>
          </w:p>
        </w:tc>
        <w:tc>
          <w:tcPr>
            <w:tcW w:w="1080" w:type="dxa"/>
            <w:vAlign w:val="center"/>
          </w:tcPr>
          <w:p w14:paraId="11489FA3" w14:textId="693F7185" w:rsidR="009D4672" w:rsidRPr="00DC5310" w:rsidRDefault="009D4672" w:rsidP="00DC5310">
            <w:pPr>
              <w:spacing w:after="0"/>
              <w:jc w:val="center"/>
              <w:rPr>
                <w:rFonts w:cs="Arial"/>
                <w:bCs/>
                <w:iCs/>
                <w:szCs w:val="24"/>
              </w:rPr>
            </w:pPr>
            <w:r w:rsidRPr="00DC5310">
              <w:rPr>
                <w:rFonts w:cs="Arial"/>
                <w:bCs/>
                <w:iCs/>
                <w:szCs w:val="24"/>
              </w:rPr>
              <w:t>4.40</w:t>
            </w:r>
          </w:p>
        </w:tc>
        <w:tc>
          <w:tcPr>
            <w:tcW w:w="900" w:type="dxa"/>
            <w:vAlign w:val="center"/>
          </w:tcPr>
          <w:p w14:paraId="2A20DEE6" w14:textId="58F99947" w:rsidR="009D4672" w:rsidRPr="00DC5310" w:rsidRDefault="005F1343" w:rsidP="00DC5310">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vAlign w:val="center"/>
          </w:tcPr>
          <w:p w14:paraId="4A13D740" w14:textId="3A57496F" w:rsidR="009D4672" w:rsidRPr="00DC5310" w:rsidRDefault="005F1343" w:rsidP="00DC5310">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vAlign w:val="center"/>
          </w:tcPr>
          <w:p w14:paraId="763586D7" w14:textId="0C78F01B" w:rsidR="009D4672" w:rsidRPr="00DC5310" w:rsidRDefault="005F1343" w:rsidP="00DC5310">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vAlign w:val="center"/>
          </w:tcPr>
          <w:p w14:paraId="7E82E914" w14:textId="0FA8E0D5" w:rsidR="009D4672" w:rsidRPr="00DC5310" w:rsidRDefault="005F1343" w:rsidP="00DC5310">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720" w:type="dxa"/>
            <w:vAlign w:val="center"/>
          </w:tcPr>
          <w:p w14:paraId="7F349195" w14:textId="3694BDC7" w:rsidR="009D4672" w:rsidRPr="00DC5310" w:rsidRDefault="005F1343" w:rsidP="00DC5310">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vAlign w:val="center"/>
          </w:tcPr>
          <w:p w14:paraId="1EC201EF" w14:textId="7BD09201" w:rsidR="009D4672" w:rsidRPr="00DC5310" w:rsidRDefault="005F1343" w:rsidP="00DC5310">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vAlign w:val="center"/>
          </w:tcPr>
          <w:p w14:paraId="13D0EA98" w14:textId="01E3A152" w:rsidR="009D4672" w:rsidRPr="00DC5310" w:rsidRDefault="005F1343" w:rsidP="00DC5310">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vAlign w:val="center"/>
          </w:tcPr>
          <w:p w14:paraId="50C4889B" w14:textId="53579CF8" w:rsidR="009D4672" w:rsidRPr="00DC5310" w:rsidRDefault="005F1343" w:rsidP="00DC5310">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90" w:type="dxa"/>
            <w:vAlign w:val="center"/>
          </w:tcPr>
          <w:p w14:paraId="1EB995C7" w14:textId="6B97EBEC" w:rsidR="009D4672" w:rsidRPr="00DC5310" w:rsidRDefault="005F1343" w:rsidP="00DC5310">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90" w:type="dxa"/>
            <w:vAlign w:val="center"/>
          </w:tcPr>
          <w:p w14:paraId="50B3A33F" w14:textId="1B87AC3B" w:rsidR="009D4672" w:rsidRPr="00DC5310" w:rsidRDefault="009D4672" w:rsidP="00DC5310">
            <w:pPr>
              <w:spacing w:after="0"/>
              <w:jc w:val="center"/>
              <w:rPr>
                <w:rFonts w:cs="Arial"/>
                <w:bCs/>
                <w:iCs/>
                <w:szCs w:val="24"/>
              </w:rPr>
            </w:pPr>
            <w:r w:rsidRPr="00DC5310">
              <w:rPr>
                <w:rFonts w:cs="Arial"/>
                <w:bCs/>
                <w:iCs/>
                <w:szCs w:val="24"/>
              </w:rPr>
              <w:t>none</w:t>
            </w:r>
          </w:p>
        </w:tc>
        <w:tc>
          <w:tcPr>
            <w:tcW w:w="900" w:type="dxa"/>
            <w:vAlign w:val="center"/>
          </w:tcPr>
          <w:p w14:paraId="168A8B52" w14:textId="3EE704A9" w:rsidR="009D4672" w:rsidRPr="00DC5310" w:rsidRDefault="009D4672" w:rsidP="00DC5310">
            <w:pPr>
              <w:spacing w:after="0"/>
              <w:jc w:val="center"/>
              <w:rPr>
                <w:rFonts w:cs="Arial"/>
                <w:bCs/>
                <w:iCs/>
                <w:szCs w:val="24"/>
              </w:rPr>
            </w:pPr>
            <w:r w:rsidRPr="00DC5310">
              <w:rPr>
                <w:rFonts w:cs="Arial"/>
                <w:bCs/>
                <w:iCs/>
                <w:szCs w:val="24"/>
              </w:rPr>
              <w:t>20</w:t>
            </w:r>
          </w:p>
        </w:tc>
        <w:tc>
          <w:tcPr>
            <w:tcW w:w="810" w:type="dxa"/>
            <w:vAlign w:val="center"/>
          </w:tcPr>
          <w:p w14:paraId="5C0F7DB0" w14:textId="3FAAAE32" w:rsidR="009D4672" w:rsidRPr="00DC5310" w:rsidRDefault="009D4672" w:rsidP="00DC5310">
            <w:pPr>
              <w:spacing w:after="0"/>
              <w:jc w:val="center"/>
              <w:rPr>
                <w:rFonts w:cs="Arial"/>
                <w:bCs/>
                <w:iCs/>
                <w:szCs w:val="24"/>
              </w:rPr>
            </w:pPr>
            <w:r w:rsidRPr="00DC5310">
              <w:rPr>
                <w:rFonts w:cs="Arial"/>
                <w:bCs/>
                <w:iCs/>
                <w:szCs w:val="24"/>
              </w:rPr>
              <w:t>20</w:t>
            </w:r>
          </w:p>
        </w:tc>
        <w:tc>
          <w:tcPr>
            <w:tcW w:w="810" w:type="dxa"/>
            <w:vAlign w:val="center"/>
          </w:tcPr>
          <w:p w14:paraId="5955ABEB" w14:textId="11E99619" w:rsidR="009D4672" w:rsidRPr="00DC5310" w:rsidRDefault="009D4672" w:rsidP="00DC5310">
            <w:pPr>
              <w:spacing w:after="0"/>
              <w:jc w:val="center"/>
              <w:rPr>
                <w:rFonts w:cs="Arial"/>
                <w:bCs/>
                <w:iCs/>
                <w:szCs w:val="24"/>
              </w:rPr>
            </w:pPr>
            <w:r w:rsidRPr="00DC5310">
              <w:rPr>
                <w:rFonts w:cs="Arial"/>
                <w:bCs/>
                <w:iCs/>
                <w:szCs w:val="24"/>
              </w:rPr>
              <w:t>1.0</w:t>
            </w:r>
          </w:p>
        </w:tc>
      </w:tr>
      <w:tr w:rsidR="00CB32EE" w:rsidRPr="00481F45" w14:paraId="729183CB" w14:textId="77777777" w:rsidTr="00A32A3B">
        <w:trPr>
          <w:cantSplit/>
          <w:trHeight w:val="360"/>
        </w:trPr>
        <w:tc>
          <w:tcPr>
            <w:tcW w:w="4405" w:type="dxa"/>
            <w:vAlign w:val="center"/>
          </w:tcPr>
          <w:p w14:paraId="04D015E5" w14:textId="3F696C21" w:rsidR="009D4672" w:rsidRPr="00DC5310" w:rsidRDefault="009D4672" w:rsidP="00DC5310">
            <w:pPr>
              <w:spacing w:after="0"/>
              <w:jc w:val="left"/>
              <w:rPr>
                <w:rFonts w:cs="Arial"/>
                <w:bCs/>
                <w:iCs/>
                <w:szCs w:val="24"/>
              </w:rPr>
            </w:pPr>
            <w:r w:rsidRPr="00DC5310">
              <w:rPr>
                <w:rFonts w:cs="Arial"/>
                <w:bCs/>
                <w:iCs/>
                <w:szCs w:val="24"/>
              </w:rPr>
              <w:lastRenderedPageBreak/>
              <w:t>San Marcos Hydrologic Area</w:t>
            </w:r>
          </w:p>
        </w:tc>
        <w:tc>
          <w:tcPr>
            <w:tcW w:w="1080" w:type="dxa"/>
            <w:vAlign w:val="center"/>
          </w:tcPr>
          <w:p w14:paraId="3DE4B5ED" w14:textId="3D4001CE" w:rsidR="009D4672" w:rsidRPr="00DC5310" w:rsidRDefault="009D4672" w:rsidP="00DC5310">
            <w:pPr>
              <w:spacing w:after="0"/>
              <w:jc w:val="center"/>
              <w:rPr>
                <w:rFonts w:cs="Arial"/>
                <w:bCs/>
                <w:iCs/>
                <w:szCs w:val="24"/>
              </w:rPr>
            </w:pPr>
            <w:r w:rsidRPr="00DC5310">
              <w:rPr>
                <w:rFonts w:cs="Arial"/>
                <w:bCs/>
                <w:iCs/>
                <w:szCs w:val="24"/>
              </w:rPr>
              <w:t>4.50</w:t>
            </w:r>
          </w:p>
        </w:tc>
        <w:tc>
          <w:tcPr>
            <w:tcW w:w="900" w:type="dxa"/>
            <w:vAlign w:val="center"/>
          </w:tcPr>
          <w:p w14:paraId="0A2426BC" w14:textId="58D91436" w:rsidR="009D4672" w:rsidRPr="00DC5310" w:rsidRDefault="009D4672" w:rsidP="00DC5310">
            <w:pPr>
              <w:spacing w:after="0"/>
              <w:jc w:val="center"/>
              <w:rPr>
                <w:rFonts w:cs="Arial"/>
                <w:bCs/>
                <w:iCs/>
                <w:szCs w:val="24"/>
              </w:rPr>
            </w:pPr>
            <w:r w:rsidRPr="00DC5310">
              <w:rPr>
                <w:rFonts w:cs="Arial"/>
                <w:bCs/>
                <w:iCs/>
                <w:szCs w:val="24"/>
              </w:rPr>
              <w:t>500</w:t>
            </w:r>
          </w:p>
        </w:tc>
        <w:tc>
          <w:tcPr>
            <w:tcW w:w="900" w:type="dxa"/>
            <w:vAlign w:val="center"/>
          </w:tcPr>
          <w:p w14:paraId="27EEA169" w14:textId="025AF99C" w:rsidR="009D4672" w:rsidRPr="00DC5310" w:rsidRDefault="009D4672" w:rsidP="00DC5310">
            <w:pPr>
              <w:spacing w:after="0"/>
              <w:jc w:val="center"/>
              <w:rPr>
                <w:rFonts w:cs="Arial"/>
                <w:bCs/>
                <w:iCs/>
                <w:szCs w:val="24"/>
              </w:rPr>
            </w:pPr>
            <w:r w:rsidRPr="00DC5310">
              <w:rPr>
                <w:rFonts w:cs="Arial"/>
                <w:bCs/>
                <w:iCs/>
                <w:szCs w:val="24"/>
              </w:rPr>
              <w:t>250</w:t>
            </w:r>
          </w:p>
        </w:tc>
        <w:tc>
          <w:tcPr>
            <w:tcW w:w="900" w:type="dxa"/>
            <w:vAlign w:val="center"/>
          </w:tcPr>
          <w:p w14:paraId="08B30BF2" w14:textId="772680E7" w:rsidR="009D4672" w:rsidRPr="00DC5310" w:rsidRDefault="009D4672" w:rsidP="00DC5310">
            <w:pPr>
              <w:spacing w:after="0"/>
              <w:jc w:val="center"/>
              <w:rPr>
                <w:rFonts w:cs="Arial"/>
                <w:bCs/>
                <w:iCs/>
                <w:szCs w:val="24"/>
              </w:rPr>
            </w:pPr>
            <w:r w:rsidRPr="00DC5310">
              <w:rPr>
                <w:rFonts w:cs="Arial"/>
                <w:bCs/>
                <w:iCs/>
                <w:szCs w:val="24"/>
              </w:rPr>
              <w:t>250</w:t>
            </w:r>
          </w:p>
        </w:tc>
        <w:tc>
          <w:tcPr>
            <w:tcW w:w="810" w:type="dxa"/>
            <w:vAlign w:val="center"/>
          </w:tcPr>
          <w:p w14:paraId="57DDEB60" w14:textId="1B2C16B5" w:rsidR="009D4672" w:rsidRPr="00DC5310" w:rsidRDefault="009D4672" w:rsidP="00DC5310">
            <w:pPr>
              <w:spacing w:after="0"/>
              <w:jc w:val="center"/>
              <w:rPr>
                <w:rFonts w:cs="Arial"/>
                <w:bCs/>
                <w:iCs/>
                <w:szCs w:val="24"/>
              </w:rPr>
            </w:pPr>
            <w:r w:rsidRPr="00DC5310">
              <w:rPr>
                <w:rFonts w:cs="Arial"/>
                <w:bCs/>
                <w:iCs/>
                <w:szCs w:val="24"/>
              </w:rPr>
              <w:t>60</w:t>
            </w:r>
          </w:p>
        </w:tc>
        <w:tc>
          <w:tcPr>
            <w:tcW w:w="720" w:type="dxa"/>
            <w:vAlign w:val="center"/>
          </w:tcPr>
          <w:p w14:paraId="779B9F02" w14:textId="2190925A" w:rsidR="009D4672" w:rsidRPr="00DC5310" w:rsidRDefault="009D4672"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vAlign w:val="center"/>
          </w:tcPr>
          <w:p w14:paraId="28300777" w14:textId="6FD44C78" w:rsidR="009D4672" w:rsidRPr="00DC5310" w:rsidRDefault="009D4672" w:rsidP="00DC5310">
            <w:pPr>
              <w:spacing w:after="0"/>
              <w:jc w:val="center"/>
              <w:rPr>
                <w:rFonts w:cs="Arial"/>
                <w:bCs/>
                <w:iCs/>
                <w:szCs w:val="24"/>
              </w:rPr>
            </w:pPr>
            <w:r w:rsidRPr="00DC5310">
              <w:rPr>
                <w:rFonts w:cs="Arial"/>
                <w:bCs/>
                <w:iCs/>
                <w:szCs w:val="24"/>
              </w:rPr>
              <w:t>0.3</w:t>
            </w:r>
          </w:p>
        </w:tc>
        <w:tc>
          <w:tcPr>
            <w:tcW w:w="810" w:type="dxa"/>
            <w:vAlign w:val="center"/>
          </w:tcPr>
          <w:p w14:paraId="559B1DE5" w14:textId="3E8688D0" w:rsidR="009D4672" w:rsidRPr="00DC5310" w:rsidRDefault="009D4672" w:rsidP="00DC5310">
            <w:pPr>
              <w:spacing w:after="0"/>
              <w:jc w:val="center"/>
              <w:rPr>
                <w:rFonts w:cs="Arial"/>
                <w:bCs/>
                <w:iCs/>
                <w:szCs w:val="24"/>
              </w:rPr>
            </w:pPr>
            <w:r w:rsidRPr="00DC5310">
              <w:rPr>
                <w:rFonts w:cs="Arial"/>
                <w:bCs/>
                <w:iCs/>
                <w:szCs w:val="24"/>
              </w:rPr>
              <w:t>0.05</w:t>
            </w:r>
          </w:p>
        </w:tc>
        <w:tc>
          <w:tcPr>
            <w:tcW w:w="900" w:type="dxa"/>
            <w:vAlign w:val="center"/>
          </w:tcPr>
          <w:p w14:paraId="3AD6C6D7" w14:textId="4A3B58B9" w:rsidR="009D4672" w:rsidRPr="00DC5310" w:rsidRDefault="009D4672" w:rsidP="00DC5310">
            <w:pPr>
              <w:spacing w:after="0"/>
              <w:jc w:val="center"/>
              <w:rPr>
                <w:rFonts w:cs="Arial"/>
                <w:bCs/>
                <w:iCs/>
                <w:szCs w:val="24"/>
              </w:rPr>
            </w:pPr>
            <w:r w:rsidRPr="00DC5310">
              <w:rPr>
                <w:rFonts w:cs="Arial"/>
                <w:bCs/>
                <w:iCs/>
                <w:szCs w:val="24"/>
              </w:rPr>
              <w:t>0.5</w:t>
            </w:r>
          </w:p>
        </w:tc>
        <w:tc>
          <w:tcPr>
            <w:tcW w:w="990" w:type="dxa"/>
            <w:vAlign w:val="center"/>
          </w:tcPr>
          <w:p w14:paraId="5C96E81E" w14:textId="61C77DC8" w:rsidR="009D4672" w:rsidRPr="00DC5310" w:rsidRDefault="009D4672" w:rsidP="00DC5310">
            <w:pPr>
              <w:spacing w:after="0"/>
              <w:jc w:val="center"/>
              <w:rPr>
                <w:rFonts w:cs="Arial"/>
                <w:bCs/>
                <w:iCs/>
                <w:szCs w:val="24"/>
              </w:rPr>
            </w:pPr>
            <w:r w:rsidRPr="00DC5310">
              <w:rPr>
                <w:rFonts w:cs="Arial"/>
                <w:bCs/>
                <w:iCs/>
                <w:szCs w:val="24"/>
              </w:rPr>
              <w:t>0.75</w:t>
            </w:r>
          </w:p>
        </w:tc>
        <w:tc>
          <w:tcPr>
            <w:tcW w:w="990" w:type="dxa"/>
            <w:vAlign w:val="center"/>
          </w:tcPr>
          <w:p w14:paraId="2453A1B7" w14:textId="49300011" w:rsidR="009D4672" w:rsidRPr="00DC5310" w:rsidRDefault="009D4672" w:rsidP="00DC5310">
            <w:pPr>
              <w:spacing w:after="0"/>
              <w:jc w:val="center"/>
              <w:rPr>
                <w:rFonts w:cs="Arial"/>
                <w:bCs/>
                <w:iCs/>
                <w:szCs w:val="24"/>
              </w:rPr>
            </w:pPr>
            <w:r w:rsidRPr="00DC5310">
              <w:rPr>
                <w:rFonts w:cs="Arial"/>
                <w:bCs/>
                <w:iCs/>
                <w:szCs w:val="24"/>
              </w:rPr>
              <w:t>none</w:t>
            </w:r>
          </w:p>
        </w:tc>
        <w:tc>
          <w:tcPr>
            <w:tcW w:w="900" w:type="dxa"/>
            <w:vAlign w:val="center"/>
          </w:tcPr>
          <w:p w14:paraId="376FA2A7" w14:textId="517F74DA" w:rsidR="009D4672" w:rsidRPr="00DC5310" w:rsidRDefault="009D4672" w:rsidP="00DC5310">
            <w:pPr>
              <w:spacing w:after="0"/>
              <w:jc w:val="center"/>
              <w:rPr>
                <w:rFonts w:cs="Arial"/>
                <w:bCs/>
                <w:iCs/>
                <w:szCs w:val="24"/>
              </w:rPr>
            </w:pPr>
            <w:r w:rsidRPr="00DC5310">
              <w:rPr>
                <w:rFonts w:cs="Arial"/>
                <w:bCs/>
                <w:iCs/>
                <w:szCs w:val="24"/>
              </w:rPr>
              <w:t>20</w:t>
            </w:r>
          </w:p>
        </w:tc>
        <w:tc>
          <w:tcPr>
            <w:tcW w:w="810" w:type="dxa"/>
            <w:vAlign w:val="center"/>
          </w:tcPr>
          <w:p w14:paraId="50BFAAD9" w14:textId="21B29F85" w:rsidR="009D4672" w:rsidRPr="00DC5310" w:rsidRDefault="009D4672" w:rsidP="00DC5310">
            <w:pPr>
              <w:spacing w:after="0"/>
              <w:jc w:val="center"/>
              <w:rPr>
                <w:rFonts w:cs="Arial"/>
                <w:bCs/>
                <w:iCs/>
                <w:szCs w:val="24"/>
              </w:rPr>
            </w:pPr>
            <w:r w:rsidRPr="00DC5310">
              <w:rPr>
                <w:rFonts w:cs="Arial"/>
                <w:bCs/>
                <w:iCs/>
                <w:szCs w:val="24"/>
              </w:rPr>
              <w:t>20</w:t>
            </w:r>
          </w:p>
        </w:tc>
        <w:tc>
          <w:tcPr>
            <w:tcW w:w="810" w:type="dxa"/>
            <w:vAlign w:val="center"/>
          </w:tcPr>
          <w:p w14:paraId="640A19ED" w14:textId="5C9E805D" w:rsidR="009D4672" w:rsidRPr="00DC5310" w:rsidRDefault="009D4672" w:rsidP="00DC5310">
            <w:pPr>
              <w:spacing w:after="0"/>
              <w:jc w:val="center"/>
              <w:rPr>
                <w:rFonts w:cs="Arial"/>
                <w:bCs/>
                <w:iCs/>
                <w:szCs w:val="24"/>
              </w:rPr>
            </w:pPr>
            <w:r w:rsidRPr="00DC5310">
              <w:rPr>
                <w:rFonts w:cs="Arial"/>
                <w:bCs/>
                <w:iCs/>
                <w:szCs w:val="24"/>
              </w:rPr>
              <w:t>1.0</w:t>
            </w:r>
          </w:p>
        </w:tc>
      </w:tr>
      <w:tr w:rsidR="00CB32EE" w:rsidRPr="00481F45" w14:paraId="41E41650" w14:textId="77777777" w:rsidTr="00A32A3B">
        <w:trPr>
          <w:cantSplit/>
          <w:trHeight w:val="360"/>
        </w:trPr>
        <w:tc>
          <w:tcPr>
            <w:tcW w:w="4405" w:type="dxa"/>
            <w:tcBorders>
              <w:bottom w:val="single" w:sz="4" w:space="0" w:color="auto"/>
            </w:tcBorders>
            <w:vAlign w:val="center"/>
          </w:tcPr>
          <w:p w14:paraId="0BE4E10A" w14:textId="460AEFEA" w:rsidR="009D4672" w:rsidRPr="00DC5310" w:rsidRDefault="009D4672" w:rsidP="00DC5310">
            <w:pPr>
              <w:spacing w:after="0"/>
              <w:jc w:val="left"/>
              <w:rPr>
                <w:rFonts w:cs="Arial"/>
                <w:bCs/>
                <w:iCs/>
                <w:szCs w:val="24"/>
              </w:rPr>
            </w:pPr>
            <w:r w:rsidRPr="00DC5310">
              <w:rPr>
                <w:rFonts w:cs="Arial"/>
                <w:bCs/>
                <w:iCs/>
                <w:szCs w:val="24"/>
              </w:rPr>
              <w:t>Escondido Hydrologic Area</w:t>
            </w:r>
          </w:p>
        </w:tc>
        <w:tc>
          <w:tcPr>
            <w:tcW w:w="1080" w:type="dxa"/>
            <w:tcBorders>
              <w:bottom w:val="single" w:sz="4" w:space="0" w:color="auto"/>
            </w:tcBorders>
            <w:vAlign w:val="center"/>
          </w:tcPr>
          <w:p w14:paraId="669A0636" w14:textId="0EE24CC6" w:rsidR="009D4672" w:rsidRPr="00DC5310" w:rsidRDefault="009D4672" w:rsidP="00DC5310">
            <w:pPr>
              <w:spacing w:after="0"/>
              <w:jc w:val="center"/>
              <w:rPr>
                <w:rFonts w:cs="Arial"/>
                <w:bCs/>
                <w:iCs/>
                <w:szCs w:val="24"/>
              </w:rPr>
            </w:pPr>
            <w:r w:rsidRPr="00DC5310">
              <w:rPr>
                <w:rFonts w:cs="Arial"/>
                <w:bCs/>
                <w:iCs/>
                <w:szCs w:val="24"/>
              </w:rPr>
              <w:t>4.60</w:t>
            </w:r>
          </w:p>
        </w:tc>
        <w:tc>
          <w:tcPr>
            <w:tcW w:w="900" w:type="dxa"/>
            <w:tcBorders>
              <w:bottom w:val="single" w:sz="4" w:space="0" w:color="auto"/>
            </w:tcBorders>
            <w:vAlign w:val="center"/>
          </w:tcPr>
          <w:p w14:paraId="3DED2DB1" w14:textId="606B7CD8" w:rsidR="009D4672" w:rsidRPr="00DC5310" w:rsidRDefault="009D4672" w:rsidP="00DC5310">
            <w:pPr>
              <w:spacing w:after="0"/>
              <w:jc w:val="center"/>
              <w:rPr>
                <w:rFonts w:cs="Arial"/>
                <w:bCs/>
                <w:iCs/>
                <w:szCs w:val="24"/>
              </w:rPr>
            </w:pPr>
            <w:r w:rsidRPr="00DC5310">
              <w:rPr>
                <w:rFonts w:cs="Arial"/>
                <w:bCs/>
                <w:iCs/>
                <w:szCs w:val="24"/>
              </w:rPr>
              <w:t>500</w:t>
            </w:r>
          </w:p>
        </w:tc>
        <w:tc>
          <w:tcPr>
            <w:tcW w:w="900" w:type="dxa"/>
            <w:tcBorders>
              <w:bottom w:val="single" w:sz="4" w:space="0" w:color="auto"/>
            </w:tcBorders>
            <w:vAlign w:val="center"/>
          </w:tcPr>
          <w:p w14:paraId="4EFEC49A" w14:textId="3D5BD99F" w:rsidR="009D4672" w:rsidRPr="00DC5310" w:rsidRDefault="009D4672" w:rsidP="00DC5310">
            <w:pPr>
              <w:spacing w:after="0"/>
              <w:jc w:val="center"/>
              <w:rPr>
                <w:rFonts w:cs="Arial"/>
                <w:bCs/>
                <w:iCs/>
                <w:szCs w:val="24"/>
              </w:rPr>
            </w:pPr>
            <w:r w:rsidRPr="00DC5310">
              <w:rPr>
                <w:rFonts w:cs="Arial"/>
                <w:bCs/>
                <w:iCs/>
                <w:szCs w:val="24"/>
              </w:rPr>
              <w:t>250</w:t>
            </w:r>
          </w:p>
        </w:tc>
        <w:tc>
          <w:tcPr>
            <w:tcW w:w="900" w:type="dxa"/>
            <w:tcBorders>
              <w:bottom w:val="single" w:sz="4" w:space="0" w:color="auto"/>
            </w:tcBorders>
            <w:vAlign w:val="center"/>
          </w:tcPr>
          <w:p w14:paraId="1EC937F7" w14:textId="07B8702C" w:rsidR="009D4672" w:rsidRPr="00DC5310" w:rsidRDefault="009D4672" w:rsidP="00DC5310">
            <w:pPr>
              <w:spacing w:after="0"/>
              <w:jc w:val="center"/>
              <w:rPr>
                <w:rFonts w:cs="Arial"/>
                <w:bCs/>
                <w:iCs/>
                <w:szCs w:val="24"/>
              </w:rPr>
            </w:pPr>
            <w:r w:rsidRPr="00DC5310">
              <w:rPr>
                <w:rFonts w:cs="Arial"/>
                <w:bCs/>
                <w:iCs/>
                <w:szCs w:val="24"/>
              </w:rPr>
              <w:t>250</w:t>
            </w:r>
          </w:p>
        </w:tc>
        <w:tc>
          <w:tcPr>
            <w:tcW w:w="810" w:type="dxa"/>
            <w:tcBorders>
              <w:bottom w:val="single" w:sz="4" w:space="0" w:color="auto"/>
            </w:tcBorders>
            <w:vAlign w:val="center"/>
          </w:tcPr>
          <w:p w14:paraId="2874C76A" w14:textId="49B3FF6E" w:rsidR="009D4672" w:rsidRPr="00DC5310" w:rsidRDefault="009D4672" w:rsidP="00DC5310">
            <w:pPr>
              <w:spacing w:after="0"/>
              <w:jc w:val="center"/>
              <w:rPr>
                <w:rFonts w:cs="Arial"/>
                <w:bCs/>
                <w:iCs/>
                <w:szCs w:val="24"/>
              </w:rPr>
            </w:pPr>
            <w:r w:rsidRPr="00DC5310">
              <w:rPr>
                <w:rFonts w:cs="Arial"/>
                <w:bCs/>
                <w:iCs/>
                <w:szCs w:val="24"/>
              </w:rPr>
              <w:t>60</w:t>
            </w:r>
          </w:p>
        </w:tc>
        <w:tc>
          <w:tcPr>
            <w:tcW w:w="720" w:type="dxa"/>
            <w:tcBorders>
              <w:bottom w:val="single" w:sz="4" w:space="0" w:color="auto"/>
            </w:tcBorders>
            <w:vAlign w:val="center"/>
          </w:tcPr>
          <w:p w14:paraId="2312E854" w14:textId="5B231A3B" w:rsidR="009D4672" w:rsidRPr="00DC5310" w:rsidRDefault="009D4672"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tcBorders>
              <w:bottom w:val="single" w:sz="4" w:space="0" w:color="auto"/>
            </w:tcBorders>
            <w:vAlign w:val="center"/>
          </w:tcPr>
          <w:p w14:paraId="2767A88C" w14:textId="6CA83CAC" w:rsidR="009D4672" w:rsidRPr="00DC5310" w:rsidRDefault="009D4672" w:rsidP="00DC5310">
            <w:pPr>
              <w:spacing w:after="0"/>
              <w:jc w:val="center"/>
              <w:rPr>
                <w:rFonts w:cs="Arial"/>
                <w:bCs/>
                <w:iCs/>
                <w:szCs w:val="24"/>
              </w:rPr>
            </w:pPr>
            <w:r w:rsidRPr="00DC5310">
              <w:rPr>
                <w:rFonts w:cs="Arial"/>
                <w:bCs/>
                <w:iCs/>
                <w:szCs w:val="24"/>
              </w:rPr>
              <w:t>0.3</w:t>
            </w:r>
          </w:p>
        </w:tc>
        <w:tc>
          <w:tcPr>
            <w:tcW w:w="810" w:type="dxa"/>
            <w:tcBorders>
              <w:bottom w:val="single" w:sz="4" w:space="0" w:color="auto"/>
            </w:tcBorders>
            <w:vAlign w:val="center"/>
          </w:tcPr>
          <w:p w14:paraId="4EB9C805" w14:textId="0D2C8115" w:rsidR="009D4672" w:rsidRPr="00DC5310" w:rsidRDefault="009D4672" w:rsidP="00DC5310">
            <w:pPr>
              <w:spacing w:after="0"/>
              <w:jc w:val="center"/>
              <w:rPr>
                <w:rFonts w:cs="Arial"/>
                <w:bCs/>
                <w:iCs/>
                <w:szCs w:val="24"/>
              </w:rPr>
            </w:pPr>
            <w:r w:rsidRPr="00DC5310">
              <w:rPr>
                <w:rFonts w:cs="Arial"/>
                <w:bCs/>
                <w:iCs/>
                <w:szCs w:val="24"/>
              </w:rPr>
              <w:t>0.05</w:t>
            </w:r>
          </w:p>
        </w:tc>
        <w:tc>
          <w:tcPr>
            <w:tcW w:w="900" w:type="dxa"/>
            <w:tcBorders>
              <w:bottom w:val="single" w:sz="4" w:space="0" w:color="auto"/>
            </w:tcBorders>
            <w:vAlign w:val="center"/>
          </w:tcPr>
          <w:p w14:paraId="483B3465" w14:textId="7F60B9FF" w:rsidR="009D4672" w:rsidRPr="00DC5310" w:rsidRDefault="009D4672" w:rsidP="00DC5310">
            <w:pPr>
              <w:spacing w:after="0"/>
              <w:jc w:val="center"/>
              <w:rPr>
                <w:rFonts w:cs="Arial"/>
                <w:bCs/>
                <w:iCs/>
                <w:szCs w:val="24"/>
              </w:rPr>
            </w:pPr>
            <w:r w:rsidRPr="00DC5310">
              <w:rPr>
                <w:rFonts w:cs="Arial"/>
                <w:bCs/>
                <w:iCs/>
                <w:szCs w:val="24"/>
              </w:rPr>
              <w:t>0.5</w:t>
            </w:r>
          </w:p>
        </w:tc>
        <w:tc>
          <w:tcPr>
            <w:tcW w:w="990" w:type="dxa"/>
            <w:tcBorders>
              <w:bottom w:val="single" w:sz="4" w:space="0" w:color="auto"/>
            </w:tcBorders>
            <w:vAlign w:val="center"/>
          </w:tcPr>
          <w:p w14:paraId="2255D299" w14:textId="3CCC74C2" w:rsidR="009D4672" w:rsidRPr="00DC5310" w:rsidRDefault="009D4672" w:rsidP="00DC5310">
            <w:pPr>
              <w:spacing w:after="0"/>
              <w:jc w:val="center"/>
              <w:rPr>
                <w:rFonts w:cs="Arial"/>
                <w:bCs/>
                <w:iCs/>
                <w:szCs w:val="24"/>
              </w:rPr>
            </w:pPr>
            <w:r w:rsidRPr="00DC5310">
              <w:rPr>
                <w:rFonts w:cs="Arial"/>
                <w:bCs/>
                <w:iCs/>
                <w:szCs w:val="24"/>
              </w:rPr>
              <w:t>0.75</w:t>
            </w:r>
          </w:p>
        </w:tc>
        <w:tc>
          <w:tcPr>
            <w:tcW w:w="990" w:type="dxa"/>
            <w:tcBorders>
              <w:bottom w:val="single" w:sz="4" w:space="0" w:color="auto"/>
            </w:tcBorders>
            <w:vAlign w:val="center"/>
          </w:tcPr>
          <w:p w14:paraId="517CEB22" w14:textId="47AF61D3" w:rsidR="009D4672" w:rsidRPr="00DC5310" w:rsidRDefault="009D4672" w:rsidP="00DC5310">
            <w:pPr>
              <w:spacing w:after="0"/>
              <w:jc w:val="center"/>
              <w:rPr>
                <w:rFonts w:cs="Arial"/>
                <w:bCs/>
                <w:iCs/>
                <w:szCs w:val="24"/>
              </w:rPr>
            </w:pPr>
            <w:r w:rsidRPr="00DC5310">
              <w:rPr>
                <w:rFonts w:cs="Arial"/>
                <w:bCs/>
                <w:iCs/>
                <w:szCs w:val="24"/>
              </w:rPr>
              <w:t>none</w:t>
            </w:r>
          </w:p>
        </w:tc>
        <w:tc>
          <w:tcPr>
            <w:tcW w:w="900" w:type="dxa"/>
            <w:tcBorders>
              <w:bottom w:val="single" w:sz="4" w:space="0" w:color="auto"/>
            </w:tcBorders>
            <w:vAlign w:val="center"/>
          </w:tcPr>
          <w:p w14:paraId="40554FFE" w14:textId="2E48C707" w:rsidR="009D4672" w:rsidRPr="00DC5310" w:rsidRDefault="009D4672" w:rsidP="00DC5310">
            <w:pPr>
              <w:spacing w:after="0"/>
              <w:jc w:val="center"/>
              <w:rPr>
                <w:rFonts w:cs="Arial"/>
                <w:bCs/>
                <w:iCs/>
                <w:szCs w:val="24"/>
              </w:rPr>
            </w:pPr>
            <w:r w:rsidRPr="00DC5310">
              <w:rPr>
                <w:rFonts w:cs="Arial"/>
                <w:bCs/>
                <w:iCs/>
                <w:szCs w:val="24"/>
              </w:rPr>
              <w:t>20</w:t>
            </w:r>
          </w:p>
        </w:tc>
        <w:tc>
          <w:tcPr>
            <w:tcW w:w="810" w:type="dxa"/>
            <w:tcBorders>
              <w:bottom w:val="single" w:sz="4" w:space="0" w:color="auto"/>
            </w:tcBorders>
            <w:vAlign w:val="center"/>
          </w:tcPr>
          <w:p w14:paraId="23EA988B" w14:textId="3908162F" w:rsidR="009D4672" w:rsidRPr="00DC5310" w:rsidRDefault="009D4672" w:rsidP="00DC5310">
            <w:pPr>
              <w:spacing w:after="0"/>
              <w:jc w:val="center"/>
              <w:rPr>
                <w:rFonts w:cs="Arial"/>
                <w:bCs/>
                <w:iCs/>
                <w:szCs w:val="24"/>
              </w:rPr>
            </w:pPr>
            <w:r w:rsidRPr="00DC5310">
              <w:rPr>
                <w:rFonts w:cs="Arial"/>
                <w:bCs/>
                <w:iCs/>
                <w:szCs w:val="24"/>
              </w:rPr>
              <w:t>20</w:t>
            </w:r>
          </w:p>
        </w:tc>
        <w:tc>
          <w:tcPr>
            <w:tcW w:w="810" w:type="dxa"/>
            <w:tcBorders>
              <w:bottom w:val="single" w:sz="4" w:space="0" w:color="auto"/>
            </w:tcBorders>
            <w:vAlign w:val="center"/>
          </w:tcPr>
          <w:p w14:paraId="79EADB18" w14:textId="0647DD39" w:rsidR="009D4672" w:rsidRPr="00DC5310" w:rsidRDefault="009D4672" w:rsidP="00DC5310">
            <w:pPr>
              <w:spacing w:after="0"/>
              <w:jc w:val="center"/>
              <w:rPr>
                <w:rFonts w:cs="Arial"/>
                <w:bCs/>
                <w:iCs/>
                <w:szCs w:val="24"/>
              </w:rPr>
            </w:pPr>
            <w:r w:rsidRPr="00DC5310">
              <w:rPr>
                <w:rFonts w:cs="Arial"/>
                <w:bCs/>
                <w:iCs/>
                <w:szCs w:val="24"/>
              </w:rPr>
              <w:t>1.0</w:t>
            </w:r>
          </w:p>
        </w:tc>
      </w:tr>
      <w:tr w:rsidR="00CB32EE" w:rsidRPr="00481F45" w14:paraId="79CEEA86" w14:textId="77777777" w:rsidTr="00A32A3B">
        <w:trPr>
          <w:cantSplit/>
          <w:trHeight w:val="360"/>
        </w:trPr>
        <w:tc>
          <w:tcPr>
            <w:tcW w:w="4405" w:type="dxa"/>
            <w:tcBorders>
              <w:top w:val="single" w:sz="4" w:space="0" w:color="auto"/>
              <w:left w:val="single" w:sz="4" w:space="0" w:color="auto"/>
              <w:bottom w:val="single" w:sz="4" w:space="0" w:color="auto"/>
              <w:right w:val="nil"/>
            </w:tcBorders>
            <w:shd w:val="clear" w:color="auto" w:fill="365F91" w:themeFill="accent1" w:themeFillShade="BF"/>
            <w:vAlign w:val="center"/>
          </w:tcPr>
          <w:p w14:paraId="658A9AC6" w14:textId="2C45CC9C" w:rsidR="009D4672" w:rsidRPr="00D6648D" w:rsidRDefault="009D4672" w:rsidP="00DC5310">
            <w:pPr>
              <w:spacing w:after="0"/>
              <w:jc w:val="left"/>
              <w:rPr>
                <w:color w:val="FFFFFF" w:themeColor="background1"/>
              </w:rPr>
            </w:pPr>
            <w:r w:rsidRPr="00D6648D">
              <w:rPr>
                <w:b/>
                <w:bCs/>
                <w:color w:val="FFFFFF" w:themeColor="background1"/>
              </w:rPr>
              <w:t>SAN DIEGUITO HYDROLOGIC UNIT</w:t>
            </w:r>
          </w:p>
        </w:tc>
        <w:tc>
          <w:tcPr>
            <w:tcW w:w="1080" w:type="dxa"/>
            <w:tcBorders>
              <w:top w:val="single" w:sz="4" w:space="0" w:color="auto"/>
              <w:left w:val="nil"/>
              <w:bottom w:val="single" w:sz="4" w:space="0" w:color="auto"/>
              <w:right w:val="nil"/>
            </w:tcBorders>
            <w:shd w:val="clear" w:color="auto" w:fill="365F91" w:themeFill="accent1" w:themeFillShade="BF"/>
            <w:vAlign w:val="center"/>
          </w:tcPr>
          <w:p w14:paraId="11607B98" w14:textId="5EC819F6" w:rsidR="009D4672" w:rsidRPr="00D6648D" w:rsidRDefault="003016A2" w:rsidP="003016A2">
            <w:pPr>
              <w:spacing w:after="0"/>
              <w:jc w:val="center"/>
              <w:rPr>
                <w:color w:val="FFFFFF" w:themeColor="background1"/>
              </w:rPr>
            </w:pPr>
            <w:r w:rsidRPr="003016A2">
              <w:rPr>
                <w:rFonts w:cs="Arial"/>
                <w:b/>
                <w:iCs/>
                <w:color w:val="FFFFFF" w:themeColor="background1"/>
                <w:szCs w:val="24"/>
              </w:rPr>
              <w:t>905.00</w:t>
            </w: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3D722BA5" w14:textId="77777777" w:rsidR="009D4672" w:rsidRPr="00D6648D" w:rsidRDefault="009D4672"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60011FF9" w14:textId="77777777" w:rsidR="009D4672" w:rsidRPr="00D6648D" w:rsidRDefault="009D4672"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263474CA" w14:textId="77777777" w:rsidR="009D4672" w:rsidRPr="00D6648D" w:rsidRDefault="009D4672"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45714159" w14:textId="77777777" w:rsidR="009D4672" w:rsidRPr="00D6648D" w:rsidRDefault="009D4672" w:rsidP="00837510">
            <w:pPr>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24E4D69D" w14:textId="77777777" w:rsidR="009D4672" w:rsidRPr="00D6648D" w:rsidRDefault="009D4672"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7A0A125C" w14:textId="77777777" w:rsidR="009D4672" w:rsidRPr="00D6648D" w:rsidRDefault="009D4672"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6F6F3EA4" w14:textId="77777777" w:rsidR="009D4672" w:rsidRPr="00D6648D" w:rsidRDefault="009D4672"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19C31716" w14:textId="77777777" w:rsidR="009D4672" w:rsidRPr="00D6648D" w:rsidRDefault="009D4672" w:rsidP="00837510">
            <w:pPr>
              <w:jc w:val="center"/>
              <w:rPr>
                <w:color w:val="FFFFFF" w:themeColor="background1"/>
              </w:rPr>
            </w:pP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6C59640E" w14:textId="77777777" w:rsidR="009D4672" w:rsidRPr="00D6648D" w:rsidRDefault="009D4672" w:rsidP="00837510">
            <w:pPr>
              <w:jc w:val="center"/>
              <w:rPr>
                <w:color w:val="FFFFFF" w:themeColor="background1"/>
              </w:rPr>
            </w:pP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3C606EB6" w14:textId="77777777" w:rsidR="009D4672" w:rsidRPr="00D6648D" w:rsidRDefault="009D4672"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5A841F3F" w14:textId="77777777" w:rsidR="009D4672" w:rsidRPr="00D6648D" w:rsidRDefault="009D4672"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19AF99A4" w14:textId="77777777" w:rsidR="009D4672" w:rsidRPr="00D6648D" w:rsidRDefault="009D4672" w:rsidP="00837510">
            <w:pPr>
              <w:jc w:val="center"/>
              <w:rPr>
                <w:color w:val="FFFFFF" w:themeColor="background1"/>
              </w:rP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00A5F5AF" w14:textId="77777777" w:rsidR="009D4672" w:rsidRPr="00D6648D" w:rsidRDefault="009D4672" w:rsidP="00837510">
            <w:pPr>
              <w:jc w:val="center"/>
              <w:rPr>
                <w:color w:val="FFFFFF" w:themeColor="background1"/>
              </w:rPr>
            </w:pPr>
          </w:p>
        </w:tc>
      </w:tr>
      <w:tr w:rsidR="00CB32EE" w:rsidRPr="00481F45" w14:paraId="1C24F294" w14:textId="77777777" w:rsidTr="00A32A3B">
        <w:trPr>
          <w:cantSplit/>
          <w:trHeight w:val="360"/>
        </w:trPr>
        <w:tc>
          <w:tcPr>
            <w:tcW w:w="4405" w:type="dxa"/>
            <w:tcBorders>
              <w:top w:val="single" w:sz="4" w:space="0" w:color="auto"/>
            </w:tcBorders>
            <w:vAlign w:val="center"/>
          </w:tcPr>
          <w:p w14:paraId="483CC5B9" w14:textId="7CCADCFC" w:rsidR="00773639" w:rsidRPr="00DC5310" w:rsidRDefault="00773639" w:rsidP="00DC5310">
            <w:pPr>
              <w:spacing w:after="0"/>
              <w:jc w:val="left"/>
              <w:rPr>
                <w:rFonts w:cs="Arial"/>
                <w:bCs/>
                <w:iCs/>
                <w:szCs w:val="24"/>
              </w:rPr>
            </w:pPr>
            <w:r w:rsidRPr="00DC5310">
              <w:rPr>
                <w:rFonts w:cs="Arial"/>
                <w:bCs/>
                <w:iCs/>
                <w:szCs w:val="24"/>
              </w:rPr>
              <w:t>Solana Beach Hydrologic Area</w:t>
            </w:r>
          </w:p>
        </w:tc>
        <w:tc>
          <w:tcPr>
            <w:tcW w:w="1080" w:type="dxa"/>
            <w:tcBorders>
              <w:top w:val="single" w:sz="4" w:space="0" w:color="auto"/>
            </w:tcBorders>
            <w:vAlign w:val="center"/>
          </w:tcPr>
          <w:p w14:paraId="5E7A2F6F" w14:textId="5B7E05AC" w:rsidR="00773639" w:rsidRPr="00DC5310" w:rsidRDefault="00773639" w:rsidP="00DC5310">
            <w:pPr>
              <w:spacing w:after="0"/>
              <w:jc w:val="center"/>
              <w:rPr>
                <w:rFonts w:cs="Arial"/>
                <w:bCs/>
                <w:iCs/>
                <w:szCs w:val="24"/>
              </w:rPr>
            </w:pPr>
            <w:r w:rsidRPr="00DC5310">
              <w:rPr>
                <w:rFonts w:cs="Arial"/>
                <w:bCs/>
                <w:iCs/>
                <w:szCs w:val="24"/>
              </w:rPr>
              <w:t>5.10</w:t>
            </w:r>
          </w:p>
        </w:tc>
        <w:tc>
          <w:tcPr>
            <w:tcW w:w="900" w:type="dxa"/>
            <w:tcBorders>
              <w:top w:val="single" w:sz="4" w:space="0" w:color="auto"/>
            </w:tcBorders>
            <w:vAlign w:val="center"/>
          </w:tcPr>
          <w:p w14:paraId="107A9E60" w14:textId="003FB437" w:rsidR="00773639" w:rsidRPr="00DC5310" w:rsidRDefault="00773639" w:rsidP="00DC5310">
            <w:pPr>
              <w:spacing w:after="0"/>
              <w:jc w:val="center"/>
              <w:rPr>
                <w:rFonts w:cs="Arial"/>
                <w:bCs/>
                <w:iCs/>
                <w:szCs w:val="24"/>
              </w:rPr>
            </w:pPr>
            <w:r w:rsidRPr="00DC5310">
              <w:rPr>
                <w:rFonts w:cs="Arial"/>
                <w:bCs/>
                <w:iCs/>
                <w:szCs w:val="24"/>
              </w:rPr>
              <w:t>500</w:t>
            </w:r>
          </w:p>
        </w:tc>
        <w:tc>
          <w:tcPr>
            <w:tcW w:w="900" w:type="dxa"/>
            <w:tcBorders>
              <w:top w:val="single" w:sz="4" w:space="0" w:color="auto"/>
            </w:tcBorders>
            <w:vAlign w:val="center"/>
          </w:tcPr>
          <w:p w14:paraId="4B1A95AD" w14:textId="26F14666" w:rsidR="00773639" w:rsidRPr="00DC5310" w:rsidRDefault="00773639" w:rsidP="00DC5310">
            <w:pPr>
              <w:spacing w:after="0"/>
              <w:jc w:val="center"/>
              <w:rPr>
                <w:rFonts w:cs="Arial"/>
                <w:bCs/>
                <w:iCs/>
                <w:szCs w:val="24"/>
              </w:rPr>
            </w:pPr>
            <w:r w:rsidRPr="00DC5310">
              <w:rPr>
                <w:rFonts w:cs="Arial"/>
                <w:bCs/>
                <w:iCs/>
                <w:szCs w:val="24"/>
              </w:rPr>
              <w:t>250</w:t>
            </w:r>
          </w:p>
        </w:tc>
        <w:tc>
          <w:tcPr>
            <w:tcW w:w="900" w:type="dxa"/>
            <w:tcBorders>
              <w:top w:val="single" w:sz="4" w:space="0" w:color="auto"/>
            </w:tcBorders>
            <w:vAlign w:val="center"/>
          </w:tcPr>
          <w:p w14:paraId="55ECEEA7" w14:textId="1126752D" w:rsidR="00773639" w:rsidRPr="00DC5310" w:rsidRDefault="00773639" w:rsidP="00DC5310">
            <w:pPr>
              <w:spacing w:after="0"/>
              <w:jc w:val="center"/>
              <w:rPr>
                <w:rFonts w:cs="Arial"/>
                <w:bCs/>
                <w:iCs/>
                <w:szCs w:val="24"/>
              </w:rPr>
            </w:pPr>
            <w:r w:rsidRPr="00DC5310">
              <w:rPr>
                <w:rFonts w:cs="Arial"/>
                <w:bCs/>
                <w:iCs/>
                <w:szCs w:val="24"/>
              </w:rPr>
              <w:t>250</w:t>
            </w:r>
          </w:p>
        </w:tc>
        <w:tc>
          <w:tcPr>
            <w:tcW w:w="810" w:type="dxa"/>
            <w:tcBorders>
              <w:top w:val="single" w:sz="4" w:space="0" w:color="auto"/>
            </w:tcBorders>
            <w:vAlign w:val="center"/>
          </w:tcPr>
          <w:p w14:paraId="7D8C7094" w14:textId="0B69F11B" w:rsidR="00773639" w:rsidRPr="00DC5310" w:rsidRDefault="00773639" w:rsidP="00DC5310">
            <w:pPr>
              <w:spacing w:after="0"/>
              <w:jc w:val="center"/>
              <w:rPr>
                <w:rFonts w:cs="Arial"/>
                <w:bCs/>
                <w:iCs/>
                <w:szCs w:val="24"/>
              </w:rPr>
            </w:pPr>
            <w:r w:rsidRPr="00DC5310">
              <w:rPr>
                <w:rFonts w:cs="Arial"/>
                <w:bCs/>
                <w:iCs/>
                <w:szCs w:val="24"/>
              </w:rPr>
              <w:t>60</w:t>
            </w:r>
          </w:p>
        </w:tc>
        <w:tc>
          <w:tcPr>
            <w:tcW w:w="720" w:type="dxa"/>
            <w:tcBorders>
              <w:top w:val="single" w:sz="4" w:space="0" w:color="auto"/>
            </w:tcBorders>
            <w:vAlign w:val="center"/>
          </w:tcPr>
          <w:p w14:paraId="0FC7DDE5" w14:textId="0DA330B1" w:rsidR="00773639" w:rsidRPr="00DC5310" w:rsidRDefault="00773639"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tcBorders>
              <w:top w:val="single" w:sz="4" w:space="0" w:color="auto"/>
            </w:tcBorders>
            <w:vAlign w:val="center"/>
          </w:tcPr>
          <w:p w14:paraId="0198650D" w14:textId="6663780E" w:rsidR="00773639" w:rsidRPr="00DC5310" w:rsidRDefault="00773639" w:rsidP="00DC5310">
            <w:pPr>
              <w:spacing w:after="0"/>
              <w:jc w:val="center"/>
              <w:rPr>
                <w:rFonts w:cs="Arial"/>
                <w:bCs/>
                <w:iCs/>
                <w:szCs w:val="24"/>
              </w:rPr>
            </w:pPr>
            <w:r w:rsidRPr="00DC5310">
              <w:rPr>
                <w:rFonts w:cs="Arial"/>
                <w:bCs/>
                <w:iCs/>
                <w:szCs w:val="24"/>
              </w:rPr>
              <w:t>0.3</w:t>
            </w:r>
          </w:p>
        </w:tc>
        <w:tc>
          <w:tcPr>
            <w:tcW w:w="810" w:type="dxa"/>
            <w:tcBorders>
              <w:top w:val="single" w:sz="4" w:space="0" w:color="auto"/>
            </w:tcBorders>
            <w:vAlign w:val="center"/>
          </w:tcPr>
          <w:p w14:paraId="4E694271" w14:textId="11019D36" w:rsidR="00773639" w:rsidRPr="00DC5310" w:rsidRDefault="00773639" w:rsidP="00DC5310">
            <w:pPr>
              <w:spacing w:after="0"/>
              <w:jc w:val="center"/>
              <w:rPr>
                <w:rFonts w:cs="Arial"/>
                <w:bCs/>
                <w:iCs/>
                <w:szCs w:val="24"/>
              </w:rPr>
            </w:pPr>
            <w:r w:rsidRPr="00DC5310">
              <w:rPr>
                <w:rFonts w:cs="Arial"/>
                <w:bCs/>
                <w:iCs/>
                <w:szCs w:val="24"/>
              </w:rPr>
              <w:t>0.05</w:t>
            </w:r>
          </w:p>
        </w:tc>
        <w:tc>
          <w:tcPr>
            <w:tcW w:w="900" w:type="dxa"/>
            <w:tcBorders>
              <w:top w:val="single" w:sz="4" w:space="0" w:color="auto"/>
            </w:tcBorders>
            <w:vAlign w:val="center"/>
          </w:tcPr>
          <w:p w14:paraId="3726D506" w14:textId="05F8D838" w:rsidR="00773639" w:rsidRPr="00DC5310" w:rsidRDefault="00773639" w:rsidP="00DC5310">
            <w:pPr>
              <w:spacing w:after="0"/>
              <w:jc w:val="center"/>
              <w:rPr>
                <w:rFonts w:cs="Arial"/>
                <w:bCs/>
                <w:iCs/>
                <w:szCs w:val="24"/>
              </w:rPr>
            </w:pPr>
            <w:r w:rsidRPr="00DC5310">
              <w:rPr>
                <w:rFonts w:cs="Arial"/>
                <w:bCs/>
                <w:iCs/>
                <w:szCs w:val="24"/>
              </w:rPr>
              <w:t>0.5</w:t>
            </w:r>
          </w:p>
        </w:tc>
        <w:tc>
          <w:tcPr>
            <w:tcW w:w="990" w:type="dxa"/>
            <w:tcBorders>
              <w:top w:val="single" w:sz="4" w:space="0" w:color="auto"/>
            </w:tcBorders>
            <w:vAlign w:val="center"/>
          </w:tcPr>
          <w:p w14:paraId="67C722AA" w14:textId="368B8747" w:rsidR="00773639" w:rsidRPr="00DC5310" w:rsidRDefault="00773639" w:rsidP="00DC5310">
            <w:pPr>
              <w:spacing w:after="0"/>
              <w:jc w:val="center"/>
              <w:rPr>
                <w:rFonts w:cs="Arial"/>
                <w:bCs/>
                <w:iCs/>
                <w:szCs w:val="24"/>
              </w:rPr>
            </w:pPr>
            <w:r w:rsidRPr="00DC5310">
              <w:rPr>
                <w:rFonts w:cs="Arial"/>
                <w:bCs/>
                <w:iCs/>
                <w:szCs w:val="24"/>
              </w:rPr>
              <w:t>0.75</w:t>
            </w:r>
          </w:p>
        </w:tc>
        <w:tc>
          <w:tcPr>
            <w:tcW w:w="990" w:type="dxa"/>
            <w:tcBorders>
              <w:top w:val="single" w:sz="4" w:space="0" w:color="auto"/>
            </w:tcBorders>
            <w:vAlign w:val="center"/>
          </w:tcPr>
          <w:p w14:paraId="5D89CBA4" w14:textId="21D18BB5" w:rsidR="00773639" w:rsidRPr="00DC5310" w:rsidRDefault="00773639" w:rsidP="00DC5310">
            <w:pPr>
              <w:spacing w:after="0"/>
              <w:jc w:val="center"/>
              <w:rPr>
                <w:rFonts w:cs="Arial"/>
                <w:bCs/>
                <w:iCs/>
                <w:szCs w:val="24"/>
              </w:rPr>
            </w:pPr>
            <w:r w:rsidRPr="00DC5310">
              <w:rPr>
                <w:rFonts w:cs="Arial"/>
                <w:bCs/>
                <w:iCs/>
                <w:szCs w:val="24"/>
              </w:rPr>
              <w:t>none</w:t>
            </w:r>
          </w:p>
        </w:tc>
        <w:tc>
          <w:tcPr>
            <w:tcW w:w="900" w:type="dxa"/>
            <w:tcBorders>
              <w:top w:val="single" w:sz="4" w:space="0" w:color="auto"/>
            </w:tcBorders>
            <w:vAlign w:val="center"/>
          </w:tcPr>
          <w:p w14:paraId="0A564466" w14:textId="7EE95B38" w:rsidR="00773639" w:rsidRPr="00DC5310" w:rsidRDefault="00773639" w:rsidP="00DC5310">
            <w:pPr>
              <w:spacing w:after="0"/>
              <w:jc w:val="center"/>
              <w:rPr>
                <w:rFonts w:cs="Arial"/>
                <w:bCs/>
                <w:iCs/>
                <w:szCs w:val="24"/>
              </w:rPr>
            </w:pPr>
            <w:r w:rsidRPr="00DC5310">
              <w:rPr>
                <w:rFonts w:cs="Arial"/>
                <w:bCs/>
                <w:iCs/>
                <w:szCs w:val="24"/>
              </w:rPr>
              <w:t>20</w:t>
            </w:r>
          </w:p>
        </w:tc>
        <w:tc>
          <w:tcPr>
            <w:tcW w:w="810" w:type="dxa"/>
            <w:tcBorders>
              <w:top w:val="single" w:sz="4" w:space="0" w:color="auto"/>
            </w:tcBorders>
            <w:vAlign w:val="center"/>
          </w:tcPr>
          <w:p w14:paraId="2A8AAD29" w14:textId="595D6396" w:rsidR="00773639" w:rsidRPr="00DC5310" w:rsidRDefault="00773639" w:rsidP="00DC5310">
            <w:pPr>
              <w:spacing w:after="0"/>
              <w:jc w:val="center"/>
              <w:rPr>
                <w:rFonts w:cs="Arial"/>
                <w:bCs/>
                <w:iCs/>
                <w:szCs w:val="24"/>
              </w:rPr>
            </w:pPr>
            <w:r w:rsidRPr="00DC5310">
              <w:rPr>
                <w:rFonts w:cs="Arial"/>
                <w:bCs/>
                <w:iCs/>
                <w:szCs w:val="24"/>
              </w:rPr>
              <w:t>20</w:t>
            </w:r>
          </w:p>
        </w:tc>
        <w:tc>
          <w:tcPr>
            <w:tcW w:w="810" w:type="dxa"/>
            <w:tcBorders>
              <w:top w:val="single" w:sz="4" w:space="0" w:color="auto"/>
            </w:tcBorders>
            <w:vAlign w:val="center"/>
          </w:tcPr>
          <w:p w14:paraId="2521C8E6" w14:textId="6EC24F3A" w:rsidR="00773639" w:rsidRPr="00DC5310" w:rsidRDefault="00773639" w:rsidP="00DC5310">
            <w:pPr>
              <w:spacing w:after="0"/>
              <w:jc w:val="center"/>
              <w:rPr>
                <w:rFonts w:cs="Arial"/>
                <w:bCs/>
                <w:iCs/>
                <w:szCs w:val="24"/>
              </w:rPr>
            </w:pPr>
            <w:r w:rsidRPr="00DC5310">
              <w:rPr>
                <w:rFonts w:cs="Arial"/>
                <w:bCs/>
                <w:iCs/>
                <w:szCs w:val="24"/>
              </w:rPr>
              <w:t>1.0</w:t>
            </w:r>
          </w:p>
        </w:tc>
      </w:tr>
      <w:tr w:rsidR="00CB32EE" w:rsidRPr="00481F45" w14:paraId="4122B32E" w14:textId="77777777" w:rsidTr="00A32A3B">
        <w:trPr>
          <w:cantSplit/>
          <w:trHeight w:val="360"/>
        </w:trPr>
        <w:tc>
          <w:tcPr>
            <w:tcW w:w="4405" w:type="dxa"/>
            <w:vAlign w:val="center"/>
          </w:tcPr>
          <w:p w14:paraId="14C2C918" w14:textId="54BC435E" w:rsidR="00773639" w:rsidRPr="00DC5310" w:rsidRDefault="00773639" w:rsidP="00DC5310">
            <w:pPr>
              <w:spacing w:after="0"/>
              <w:jc w:val="left"/>
              <w:rPr>
                <w:rFonts w:cs="Arial"/>
                <w:bCs/>
                <w:iCs/>
                <w:szCs w:val="24"/>
              </w:rPr>
            </w:pPr>
            <w:r w:rsidRPr="00DC5310">
              <w:rPr>
                <w:rFonts w:cs="Arial"/>
                <w:bCs/>
                <w:iCs/>
                <w:szCs w:val="24"/>
              </w:rPr>
              <w:t>Hodges Hydrologic Area</w:t>
            </w:r>
          </w:p>
        </w:tc>
        <w:tc>
          <w:tcPr>
            <w:tcW w:w="1080" w:type="dxa"/>
            <w:vAlign w:val="center"/>
          </w:tcPr>
          <w:p w14:paraId="0FA96C9F" w14:textId="694506FE" w:rsidR="00773639" w:rsidRPr="00DC5310" w:rsidRDefault="00773639" w:rsidP="00DC5310">
            <w:pPr>
              <w:spacing w:after="0"/>
              <w:jc w:val="center"/>
              <w:rPr>
                <w:rFonts w:cs="Arial"/>
                <w:bCs/>
                <w:iCs/>
                <w:szCs w:val="24"/>
              </w:rPr>
            </w:pPr>
            <w:r w:rsidRPr="00DC5310">
              <w:rPr>
                <w:rFonts w:cs="Arial"/>
                <w:bCs/>
                <w:iCs/>
                <w:szCs w:val="24"/>
              </w:rPr>
              <w:t>5.20</w:t>
            </w:r>
          </w:p>
        </w:tc>
        <w:tc>
          <w:tcPr>
            <w:tcW w:w="900" w:type="dxa"/>
            <w:vAlign w:val="center"/>
          </w:tcPr>
          <w:p w14:paraId="71B8CD80" w14:textId="2F6646D4" w:rsidR="00773639" w:rsidRPr="00DC5310" w:rsidRDefault="00773639" w:rsidP="00DC5310">
            <w:pPr>
              <w:spacing w:after="0"/>
              <w:jc w:val="center"/>
              <w:rPr>
                <w:rFonts w:cs="Arial"/>
                <w:bCs/>
                <w:iCs/>
                <w:szCs w:val="24"/>
              </w:rPr>
            </w:pPr>
            <w:r w:rsidRPr="00DC5310">
              <w:rPr>
                <w:rFonts w:cs="Arial"/>
                <w:bCs/>
                <w:iCs/>
                <w:szCs w:val="24"/>
              </w:rPr>
              <w:t>500</w:t>
            </w:r>
          </w:p>
        </w:tc>
        <w:tc>
          <w:tcPr>
            <w:tcW w:w="900" w:type="dxa"/>
            <w:vAlign w:val="center"/>
          </w:tcPr>
          <w:p w14:paraId="59B09B1D" w14:textId="01B7F615" w:rsidR="00773639" w:rsidRPr="00DC5310" w:rsidRDefault="00773639" w:rsidP="00DC5310">
            <w:pPr>
              <w:spacing w:after="0"/>
              <w:jc w:val="center"/>
              <w:rPr>
                <w:rFonts w:cs="Arial"/>
                <w:bCs/>
                <w:iCs/>
                <w:szCs w:val="24"/>
              </w:rPr>
            </w:pPr>
            <w:r w:rsidRPr="00DC5310">
              <w:rPr>
                <w:rFonts w:cs="Arial"/>
                <w:bCs/>
                <w:iCs/>
                <w:szCs w:val="24"/>
              </w:rPr>
              <w:t>250</w:t>
            </w:r>
          </w:p>
        </w:tc>
        <w:tc>
          <w:tcPr>
            <w:tcW w:w="900" w:type="dxa"/>
            <w:vAlign w:val="center"/>
          </w:tcPr>
          <w:p w14:paraId="673B8BDD" w14:textId="0968268D" w:rsidR="00773639" w:rsidRPr="00DC5310" w:rsidRDefault="00773639" w:rsidP="00DC5310">
            <w:pPr>
              <w:spacing w:after="0"/>
              <w:jc w:val="center"/>
              <w:rPr>
                <w:rFonts w:cs="Arial"/>
                <w:bCs/>
                <w:iCs/>
                <w:szCs w:val="24"/>
              </w:rPr>
            </w:pPr>
            <w:r w:rsidRPr="00DC5310">
              <w:rPr>
                <w:rFonts w:cs="Arial"/>
                <w:bCs/>
                <w:iCs/>
                <w:szCs w:val="24"/>
              </w:rPr>
              <w:t>250</w:t>
            </w:r>
          </w:p>
        </w:tc>
        <w:tc>
          <w:tcPr>
            <w:tcW w:w="810" w:type="dxa"/>
            <w:vAlign w:val="center"/>
          </w:tcPr>
          <w:p w14:paraId="72717F70" w14:textId="7B9B950F" w:rsidR="00773639" w:rsidRPr="00DC5310" w:rsidRDefault="00773639" w:rsidP="00DC5310">
            <w:pPr>
              <w:spacing w:after="0"/>
              <w:jc w:val="center"/>
              <w:rPr>
                <w:rFonts w:cs="Arial"/>
                <w:bCs/>
                <w:iCs/>
                <w:szCs w:val="24"/>
              </w:rPr>
            </w:pPr>
            <w:r w:rsidRPr="00DC5310">
              <w:rPr>
                <w:rFonts w:cs="Arial"/>
                <w:bCs/>
                <w:iCs/>
                <w:szCs w:val="24"/>
              </w:rPr>
              <w:t>60</w:t>
            </w:r>
          </w:p>
        </w:tc>
        <w:tc>
          <w:tcPr>
            <w:tcW w:w="720" w:type="dxa"/>
            <w:vAlign w:val="center"/>
          </w:tcPr>
          <w:p w14:paraId="0732E9F2" w14:textId="4E08DF94" w:rsidR="00773639" w:rsidRPr="00DC5310" w:rsidRDefault="00773639"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vAlign w:val="center"/>
          </w:tcPr>
          <w:p w14:paraId="47459EF0" w14:textId="4A1546AD" w:rsidR="00773639" w:rsidRPr="00DC5310" w:rsidRDefault="00773639" w:rsidP="00DC5310">
            <w:pPr>
              <w:spacing w:after="0"/>
              <w:jc w:val="center"/>
              <w:rPr>
                <w:rFonts w:cs="Arial"/>
                <w:bCs/>
                <w:iCs/>
                <w:szCs w:val="24"/>
              </w:rPr>
            </w:pPr>
            <w:r w:rsidRPr="00DC5310">
              <w:rPr>
                <w:rFonts w:cs="Arial"/>
                <w:bCs/>
                <w:iCs/>
                <w:szCs w:val="24"/>
              </w:rPr>
              <w:t>0.3</w:t>
            </w:r>
          </w:p>
        </w:tc>
        <w:tc>
          <w:tcPr>
            <w:tcW w:w="810" w:type="dxa"/>
            <w:vAlign w:val="center"/>
          </w:tcPr>
          <w:p w14:paraId="54EF359A" w14:textId="2D453750" w:rsidR="00773639" w:rsidRPr="00DC5310" w:rsidRDefault="00773639" w:rsidP="00DC5310">
            <w:pPr>
              <w:spacing w:after="0"/>
              <w:jc w:val="center"/>
              <w:rPr>
                <w:rFonts w:cs="Arial"/>
                <w:bCs/>
                <w:iCs/>
                <w:szCs w:val="24"/>
              </w:rPr>
            </w:pPr>
            <w:r w:rsidRPr="00DC5310">
              <w:rPr>
                <w:rFonts w:cs="Arial"/>
                <w:bCs/>
                <w:iCs/>
                <w:szCs w:val="24"/>
              </w:rPr>
              <w:t>0.05</w:t>
            </w:r>
          </w:p>
        </w:tc>
        <w:tc>
          <w:tcPr>
            <w:tcW w:w="900" w:type="dxa"/>
            <w:vAlign w:val="center"/>
          </w:tcPr>
          <w:p w14:paraId="77E83BAB" w14:textId="5367B115" w:rsidR="00773639" w:rsidRPr="00DC5310" w:rsidRDefault="00773639" w:rsidP="00DC5310">
            <w:pPr>
              <w:spacing w:after="0"/>
              <w:jc w:val="center"/>
              <w:rPr>
                <w:rFonts w:cs="Arial"/>
                <w:bCs/>
                <w:iCs/>
                <w:szCs w:val="24"/>
              </w:rPr>
            </w:pPr>
            <w:r w:rsidRPr="00DC5310">
              <w:rPr>
                <w:rFonts w:cs="Arial"/>
                <w:bCs/>
                <w:iCs/>
                <w:szCs w:val="24"/>
              </w:rPr>
              <w:t>0.5</w:t>
            </w:r>
          </w:p>
        </w:tc>
        <w:tc>
          <w:tcPr>
            <w:tcW w:w="990" w:type="dxa"/>
            <w:vAlign w:val="center"/>
          </w:tcPr>
          <w:p w14:paraId="23461073" w14:textId="4C01553C" w:rsidR="00773639" w:rsidRPr="00DC5310" w:rsidRDefault="00773639" w:rsidP="00DC5310">
            <w:pPr>
              <w:spacing w:after="0"/>
              <w:jc w:val="center"/>
              <w:rPr>
                <w:rFonts w:cs="Arial"/>
                <w:bCs/>
                <w:iCs/>
                <w:szCs w:val="24"/>
              </w:rPr>
            </w:pPr>
            <w:r w:rsidRPr="00DC5310">
              <w:rPr>
                <w:rFonts w:cs="Arial"/>
                <w:bCs/>
                <w:iCs/>
                <w:szCs w:val="24"/>
              </w:rPr>
              <w:t>0.75</w:t>
            </w:r>
          </w:p>
        </w:tc>
        <w:tc>
          <w:tcPr>
            <w:tcW w:w="990" w:type="dxa"/>
            <w:vAlign w:val="center"/>
          </w:tcPr>
          <w:p w14:paraId="51F1D309" w14:textId="6A2FBA22" w:rsidR="00773639" w:rsidRPr="00DC5310" w:rsidRDefault="00773639" w:rsidP="00DC5310">
            <w:pPr>
              <w:spacing w:after="0"/>
              <w:jc w:val="center"/>
              <w:rPr>
                <w:rFonts w:cs="Arial"/>
                <w:bCs/>
                <w:iCs/>
                <w:szCs w:val="24"/>
              </w:rPr>
            </w:pPr>
            <w:r w:rsidRPr="00DC5310">
              <w:rPr>
                <w:rFonts w:cs="Arial"/>
                <w:bCs/>
                <w:iCs/>
                <w:szCs w:val="24"/>
              </w:rPr>
              <w:t>none</w:t>
            </w:r>
          </w:p>
        </w:tc>
        <w:tc>
          <w:tcPr>
            <w:tcW w:w="900" w:type="dxa"/>
            <w:vAlign w:val="center"/>
          </w:tcPr>
          <w:p w14:paraId="4539D025" w14:textId="4404944D" w:rsidR="00773639" w:rsidRPr="00DC5310" w:rsidRDefault="00773639" w:rsidP="00DC5310">
            <w:pPr>
              <w:spacing w:after="0"/>
              <w:jc w:val="center"/>
              <w:rPr>
                <w:rFonts w:cs="Arial"/>
                <w:bCs/>
                <w:iCs/>
                <w:szCs w:val="24"/>
              </w:rPr>
            </w:pPr>
            <w:r w:rsidRPr="00DC5310">
              <w:rPr>
                <w:rFonts w:cs="Arial"/>
                <w:bCs/>
                <w:iCs/>
                <w:szCs w:val="24"/>
              </w:rPr>
              <w:t>20</w:t>
            </w:r>
          </w:p>
        </w:tc>
        <w:tc>
          <w:tcPr>
            <w:tcW w:w="810" w:type="dxa"/>
            <w:vAlign w:val="center"/>
          </w:tcPr>
          <w:p w14:paraId="55F2E70B" w14:textId="7EBA21AA" w:rsidR="00773639" w:rsidRPr="00DC5310" w:rsidRDefault="00773639" w:rsidP="00DC5310">
            <w:pPr>
              <w:spacing w:after="0"/>
              <w:jc w:val="center"/>
              <w:rPr>
                <w:rFonts w:cs="Arial"/>
                <w:bCs/>
                <w:iCs/>
                <w:szCs w:val="24"/>
              </w:rPr>
            </w:pPr>
            <w:r w:rsidRPr="00DC5310">
              <w:rPr>
                <w:rFonts w:cs="Arial"/>
                <w:bCs/>
                <w:iCs/>
                <w:szCs w:val="24"/>
              </w:rPr>
              <w:t>20</w:t>
            </w:r>
          </w:p>
        </w:tc>
        <w:tc>
          <w:tcPr>
            <w:tcW w:w="810" w:type="dxa"/>
            <w:vAlign w:val="center"/>
          </w:tcPr>
          <w:p w14:paraId="62967566" w14:textId="45AA72D7" w:rsidR="00773639" w:rsidRPr="00DC5310" w:rsidRDefault="00773639" w:rsidP="00DC5310">
            <w:pPr>
              <w:spacing w:after="0"/>
              <w:jc w:val="center"/>
              <w:rPr>
                <w:rFonts w:cs="Arial"/>
                <w:bCs/>
                <w:iCs/>
                <w:szCs w:val="24"/>
              </w:rPr>
            </w:pPr>
            <w:r w:rsidRPr="00DC5310">
              <w:rPr>
                <w:rFonts w:cs="Arial"/>
                <w:bCs/>
                <w:iCs/>
                <w:szCs w:val="24"/>
              </w:rPr>
              <w:t>1.0</w:t>
            </w:r>
          </w:p>
        </w:tc>
      </w:tr>
      <w:tr w:rsidR="00CB32EE" w:rsidRPr="00481F45" w14:paraId="2EA5E84D" w14:textId="77777777" w:rsidTr="00A32A3B">
        <w:trPr>
          <w:cantSplit/>
          <w:trHeight w:val="413"/>
        </w:trPr>
        <w:tc>
          <w:tcPr>
            <w:tcW w:w="4405" w:type="dxa"/>
            <w:vAlign w:val="center"/>
          </w:tcPr>
          <w:p w14:paraId="24F30F8F" w14:textId="55714809" w:rsidR="00773639" w:rsidRPr="00DC5310" w:rsidRDefault="00773639" w:rsidP="00DC5310">
            <w:pPr>
              <w:spacing w:after="0"/>
              <w:jc w:val="left"/>
              <w:rPr>
                <w:rFonts w:cs="Arial"/>
                <w:bCs/>
                <w:iCs/>
                <w:szCs w:val="24"/>
              </w:rPr>
            </w:pPr>
            <w:r w:rsidRPr="00DC5310">
              <w:rPr>
                <w:rFonts w:cs="Arial"/>
                <w:bCs/>
                <w:iCs/>
                <w:szCs w:val="24"/>
              </w:rPr>
              <w:t>San Pasqual Hydrologic Area</w:t>
            </w:r>
          </w:p>
        </w:tc>
        <w:tc>
          <w:tcPr>
            <w:tcW w:w="1080" w:type="dxa"/>
            <w:vAlign w:val="center"/>
          </w:tcPr>
          <w:p w14:paraId="1BA8AEBA" w14:textId="0869A460" w:rsidR="00773639" w:rsidRPr="00DC5310" w:rsidRDefault="00773639" w:rsidP="00DC5310">
            <w:pPr>
              <w:spacing w:after="0"/>
              <w:jc w:val="center"/>
              <w:rPr>
                <w:rFonts w:cs="Arial"/>
                <w:bCs/>
                <w:iCs/>
                <w:szCs w:val="24"/>
              </w:rPr>
            </w:pPr>
            <w:r w:rsidRPr="00DC5310">
              <w:rPr>
                <w:rFonts w:cs="Arial"/>
                <w:bCs/>
                <w:iCs/>
                <w:szCs w:val="24"/>
              </w:rPr>
              <w:t>5.30</w:t>
            </w:r>
          </w:p>
        </w:tc>
        <w:tc>
          <w:tcPr>
            <w:tcW w:w="900" w:type="dxa"/>
            <w:vAlign w:val="center"/>
          </w:tcPr>
          <w:p w14:paraId="3143DDE1" w14:textId="37047427" w:rsidR="00773639" w:rsidRPr="00DC5310" w:rsidRDefault="00773639" w:rsidP="00DC5310">
            <w:pPr>
              <w:spacing w:after="0"/>
              <w:jc w:val="center"/>
              <w:rPr>
                <w:rFonts w:cs="Arial"/>
                <w:bCs/>
                <w:iCs/>
                <w:szCs w:val="24"/>
              </w:rPr>
            </w:pPr>
            <w:r w:rsidRPr="00DC5310">
              <w:rPr>
                <w:rFonts w:cs="Arial"/>
                <w:bCs/>
                <w:iCs/>
                <w:szCs w:val="24"/>
              </w:rPr>
              <w:t>500</w:t>
            </w:r>
          </w:p>
        </w:tc>
        <w:tc>
          <w:tcPr>
            <w:tcW w:w="900" w:type="dxa"/>
            <w:vAlign w:val="center"/>
          </w:tcPr>
          <w:p w14:paraId="13A3BF15" w14:textId="40E8D209" w:rsidR="00773639" w:rsidRPr="00DC5310" w:rsidRDefault="00773639" w:rsidP="00DC5310">
            <w:pPr>
              <w:spacing w:after="0"/>
              <w:jc w:val="center"/>
              <w:rPr>
                <w:rFonts w:cs="Arial"/>
                <w:bCs/>
                <w:iCs/>
                <w:szCs w:val="24"/>
              </w:rPr>
            </w:pPr>
            <w:r w:rsidRPr="00DC5310">
              <w:rPr>
                <w:rFonts w:cs="Arial"/>
                <w:bCs/>
                <w:iCs/>
                <w:szCs w:val="24"/>
              </w:rPr>
              <w:t>250</w:t>
            </w:r>
          </w:p>
        </w:tc>
        <w:tc>
          <w:tcPr>
            <w:tcW w:w="900" w:type="dxa"/>
            <w:vAlign w:val="center"/>
          </w:tcPr>
          <w:p w14:paraId="0BE640E7" w14:textId="3ECE8341" w:rsidR="00773639" w:rsidRPr="00DC5310" w:rsidRDefault="00773639" w:rsidP="00DC5310">
            <w:pPr>
              <w:spacing w:after="0"/>
              <w:jc w:val="center"/>
              <w:rPr>
                <w:rFonts w:cs="Arial"/>
                <w:bCs/>
                <w:iCs/>
                <w:szCs w:val="24"/>
              </w:rPr>
            </w:pPr>
            <w:r w:rsidRPr="00DC5310">
              <w:rPr>
                <w:rFonts w:cs="Arial"/>
                <w:bCs/>
                <w:iCs/>
                <w:szCs w:val="24"/>
              </w:rPr>
              <w:t>250</w:t>
            </w:r>
          </w:p>
        </w:tc>
        <w:tc>
          <w:tcPr>
            <w:tcW w:w="810" w:type="dxa"/>
            <w:vAlign w:val="center"/>
          </w:tcPr>
          <w:p w14:paraId="1B54A135" w14:textId="138E223E" w:rsidR="00773639" w:rsidRPr="00DC5310" w:rsidRDefault="00773639" w:rsidP="00DC5310">
            <w:pPr>
              <w:spacing w:after="0"/>
              <w:jc w:val="center"/>
              <w:rPr>
                <w:rFonts w:cs="Arial"/>
                <w:bCs/>
                <w:iCs/>
                <w:szCs w:val="24"/>
              </w:rPr>
            </w:pPr>
            <w:r w:rsidRPr="00DC5310">
              <w:rPr>
                <w:rFonts w:cs="Arial"/>
                <w:bCs/>
                <w:iCs/>
                <w:szCs w:val="24"/>
              </w:rPr>
              <w:t>60</w:t>
            </w:r>
          </w:p>
        </w:tc>
        <w:tc>
          <w:tcPr>
            <w:tcW w:w="720" w:type="dxa"/>
            <w:vAlign w:val="center"/>
          </w:tcPr>
          <w:p w14:paraId="18B92614" w14:textId="6008455F" w:rsidR="00773639" w:rsidRPr="00DC5310" w:rsidRDefault="00773639"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vAlign w:val="center"/>
          </w:tcPr>
          <w:p w14:paraId="11F68D1C" w14:textId="5E793DC6" w:rsidR="00773639" w:rsidRPr="00DC5310" w:rsidRDefault="00773639" w:rsidP="00DC5310">
            <w:pPr>
              <w:spacing w:after="0"/>
              <w:jc w:val="center"/>
              <w:rPr>
                <w:rFonts w:cs="Arial"/>
                <w:bCs/>
                <w:iCs/>
                <w:szCs w:val="24"/>
              </w:rPr>
            </w:pPr>
            <w:r w:rsidRPr="00DC5310">
              <w:rPr>
                <w:rFonts w:cs="Arial"/>
                <w:bCs/>
                <w:iCs/>
                <w:szCs w:val="24"/>
              </w:rPr>
              <w:t>0.3</w:t>
            </w:r>
          </w:p>
        </w:tc>
        <w:tc>
          <w:tcPr>
            <w:tcW w:w="810" w:type="dxa"/>
            <w:vAlign w:val="center"/>
          </w:tcPr>
          <w:p w14:paraId="3A90155B" w14:textId="6C43B2D0" w:rsidR="00773639" w:rsidRPr="00DC5310" w:rsidRDefault="00773639" w:rsidP="00DC5310">
            <w:pPr>
              <w:spacing w:after="0"/>
              <w:jc w:val="center"/>
              <w:rPr>
                <w:rFonts w:cs="Arial"/>
                <w:bCs/>
                <w:iCs/>
                <w:szCs w:val="24"/>
              </w:rPr>
            </w:pPr>
            <w:r w:rsidRPr="00DC5310">
              <w:rPr>
                <w:rFonts w:cs="Arial"/>
                <w:bCs/>
                <w:iCs/>
                <w:szCs w:val="24"/>
              </w:rPr>
              <w:t>0.05</w:t>
            </w:r>
          </w:p>
        </w:tc>
        <w:tc>
          <w:tcPr>
            <w:tcW w:w="900" w:type="dxa"/>
            <w:vAlign w:val="center"/>
          </w:tcPr>
          <w:p w14:paraId="44902803" w14:textId="7C2FC640" w:rsidR="00773639" w:rsidRPr="00DC5310" w:rsidRDefault="00773639" w:rsidP="00DC5310">
            <w:pPr>
              <w:spacing w:after="0"/>
              <w:jc w:val="center"/>
              <w:rPr>
                <w:rFonts w:cs="Arial"/>
                <w:bCs/>
                <w:iCs/>
                <w:szCs w:val="24"/>
              </w:rPr>
            </w:pPr>
            <w:r w:rsidRPr="00DC5310">
              <w:rPr>
                <w:rFonts w:cs="Arial"/>
                <w:bCs/>
                <w:iCs/>
                <w:szCs w:val="24"/>
              </w:rPr>
              <w:t>0.5</w:t>
            </w:r>
          </w:p>
        </w:tc>
        <w:tc>
          <w:tcPr>
            <w:tcW w:w="990" w:type="dxa"/>
            <w:vAlign w:val="center"/>
          </w:tcPr>
          <w:p w14:paraId="695BE0C4" w14:textId="4FD58CA5" w:rsidR="00773639" w:rsidRPr="00DC5310" w:rsidRDefault="00773639" w:rsidP="00DC5310">
            <w:pPr>
              <w:spacing w:after="0"/>
              <w:jc w:val="center"/>
              <w:rPr>
                <w:rFonts w:cs="Arial"/>
                <w:bCs/>
                <w:iCs/>
                <w:szCs w:val="24"/>
              </w:rPr>
            </w:pPr>
            <w:r w:rsidRPr="00DC5310">
              <w:rPr>
                <w:rFonts w:cs="Arial"/>
                <w:bCs/>
                <w:iCs/>
                <w:szCs w:val="24"/>
              </w:rPr>
              <w:t>0.75</w:t>
            </w:r>
          </w:p>
        </w:tc>
        <w:tc>
          <w:tcPr>
            <w:tcW w:w="990" w:type="dxa"/>
            <w:vAlign w:val="center"/>
          </w:tcPr>
          <w:p w14:paraId="04CAABB4" w14:textId="4E817879" w:rsidR="00773639" w:rsidRPr="00DC5310" w:rsidRDefault="00773639" w:rsidP="00DC5310">
            <w:pPr>
              <w:spacing w:after="0"/>
              <w:jc w:val="center"/>
              <w:rPr>
                <w:rFonts w:cs="Arial"/>
                <w:bCs/>
                <w:iCs/>
                <w:szCs w:val="24"/>
              </w:rPr>
            </w:pPr>
            <w:r w:rsidRPr="00DC5310">
              <w:rPr>
                <w:rFonts w:cs="Arial"/>
                <w:bCs/>
                <w:iCs/>
                <w:szCs w:val="24"/>
              </w:rPr>
              <w:t>none</w:t>
            </w:r>
          </w:p>
        </w:tc>
        <w:tc>
          <w:tcPr>
            <w:tcW w:w="900" w:type="dxa"/>
            <w:vAlign w:val="center"/>
          </w:tcPr>
          <w:p w14:paraId="6E29CC77" w14:textId="57F78E53" w:rsidR="00773639" w:rsidRPr="00DC5310" w:rsidRDefault="00773639" w:rsidP="00DC5310">
            <w:pPr>
              <w:spacing w:after="0"/>
              <w:jc w:val="center"/>
              <w:rPr>
                <w:rFonts w:cs="Arial"/>
                <w:bCs/>
                <w:iCs/>
                <w:szCs w:val="24"/>
              </w:rPr>
            </w:pPr>
            <w:r w:rsidRPr="00DC5310">
              <w:rPr>
                <w:rFonts w:cs="Arial"/>
                <w:bCs/>
                <w:iCs/>
                <w:szCs w:val="24"/>
              </w:rPr>
              <w:t>20</w:t>
            </w:r>
          </w:p>
        </w:tc>
        <w:tc>
          <w:tcPr>
            <w:tcW w:w="810" w:type="dxa"/>
            <w:vAlign w:val="center"/>
          </w:tcPr>
          <w:p w14:paraId="5495D449" w14:textId="4F1BF439" w:rsidR="00773639" w:rsidRPr="00DC5310" w:rsidRDefault="00773639" w:rsidP="00DC5310">
            <w:pPr>
              <w:spacing w:after="0"/>
              <w:jc w:val="center"/>
              <w:rPr>
                <w:rFonts w:cs="Arial"/>
                <w:bCs/>
                <w:iCs/>
                <w:szCs w:val="24"/>
              </w:rPr>
            </w:pPr>
            <w:r w:rsidRPr="00DC5310">
              <w:rPr>
                <w:rFonts w:cs="Arial"/>
                <w:bCs/>
                <w:iCs/>
                <w:szCs w:val="24"/>
              </w:rPr>
              <w:t>20</w:t>
            </w:r>
          </w:p>
        </w:tc>
        <w:tc>
          <w:tcPr>
            <w:tcW w:w="810" w:type="dxa"/>
            <w:vAlign w:val="center"/>
          </w:tcPr>
          <w:p w14:paraId="12FDD375" w14:textId="7E750206" w:rsidR="00773639" w:rsidRPr="00DC5310" w:rsidRDefault="00773639" w:rsidP="00DC5310">
            <w:pPr>
              <w:spacing w:after="0"/>
              <w:jc w:val="center"/>
              <w:rPr>
                <w:rFonts w:cs="Arial"/>
                <w:bCs/>
                <w:iCs/>
                <w:szCs w:val="24"/>
              </w:rPr>
            </w:pPr>
            <w:r w:rsidRPr="00DC5310">
              <w:rPr>
                <w:rFonts w:cs="Arial"/>
                <w:bCs/>
                <w:iCs/>
                <w:szCs w:val="24"/>
              </w:rPr>
              <w:t>1.0</w:t>
            </w:r>
          </w:p>
        </w:tc>
      </w:tr>
      <w:tr w:rsidR="00CB32EE" w:rsidRPr="00481F45" w14:paraId="2720832B" w14:textId="77777777" w:rsidTr="00A32A3B">
        <w:trPr>
          <w:cantSplit/>
          <w:trHeight w:val="360"/>
        </w:trPr>
        <w:tc>
          <w:tcPr>
            <w:tcW w:w="4405" w:type="dxa"/>
            <w:vAlign w:val="center"/>
          </w:tcPr>
          <w:p w14:paraId="75496C40" w14:textId="75E567C5" w:rsidR="00773639" w:rsidRPr="00DC5310" w:rsidRDefault="00773639" w:rsidP="00DC5310">
            <w:pPr>
              <w:spacing w:after="0"/>
              <w:jc w:val="left"/>
              <w:rPr>
                <w:rFonts w:cs="Arial"/>
                <w:bCs/>
                <w:iCs/>
                <w:szCs w:val="24"/>
              </w:rPr>
            </w:pPr>
            <w:r w:rsidRPr="00DC5310">
              <w:rPr>
                <w:rFonts w:cs="Arial"/>
                <w:bCs/>
                <w:iCs/>
                <w:szCs w:val="24"/>
              </w:rPr>
              <w:t>Santa Maria Valley Hydrologic Area</w:t>
            </w:r>
          </w:p>
        </w:tc>
        <w:tc>
          <w:tcPr>
            <w:tcW w:w="1080" w:type="dxa"/>
            <w:vAlign w:val="center"/>
          </w:tcPr>
          <w:p w14:paraId="1CCAD939" w14:textId="0AB71D1E" w:rsidR="00773639" w:rsidRPr="00DC5310" w:rsidRDefault="00773639" w:rsidP="00DC5310">
            <w:pPr>
              <w:spacing w:after="0"/>
              <w:jc w:val="center"/>
              <w:rPr>
                <w:rFonts w:cs="Arial"/>
                <w:bCs/>
                <w:iCs/>
                <w:szCs w:val="24"/>
              </w:rPr>
            </w:pPr>
            <w:r w:rsidRPr="00DC5310">
              <w:rPr>
                <w:rFonts w:cs="Arial"/>
                <w:bCs/>
                <w:iCs/>
                <w:szCs w:val="24"/>
              </w:rPr>
              <w:t>5.40</w:t>
            </w:r>
          </w:p>
        </w:tc>
        <w:tc>
          <w:tcPr>
            <w:tcW w:w="900" w:type="dxa"/>
            <w:vAlign w:val="center"/>
          </w:tcPr>
          <w:p w14:paraId="2CFC30DB" w14:textId="69DB9FC8" w:rsidR="00773639" w:rsidRPr="00DC5310" w:rsidRDefault="00773639" w:rsidP="00DC5310">
            <w:pPr>
              <w:spacing w:after="0"/>
              <w:jc w:val="center"/>
              <w:rPr>
                <w:rFonts w:cs="Arial"/>
                <w:bCs/>
                <w:iCs/>
                <w:szCs w:val="24"/>
              </w:rPr>
            </w:pPr>
            <w:r w:rsidRPr="00DC5310">
              <w:rPr>
                <w:rFonts w:cs="Arial"/>
                <w:bCs/>
                <w:iCs/>
                <w:szCs w:val="24"/>
              </w:rPr>
              <w:t>500</w:t>
            </w:r>
          </w:p>
        </w:tc>
        <w:tc>
          <w:tcPr>
            <w:tcW w:w="900" w:type="dxa"/>
            <w:vAlign w:val="center"/>
          </w:tcPr>
          <w:p w14:paraId="61EB1088" w14:textId="298DA262" w:rsidR="00773639" w:rsidRPr="00DC5310" w:rsidRDefault="00773639" w:rsidP="00DC5310">
            <w:pPr>
              <w:spacing w:after="0"/>
              <w:jc w:val="center"/>
              <w:rPr>
                <w:rFonts w:cs="Arial"/>
                <w:bCs/>
                <w:iCs/>
                <w:szCs w:val="24"/>
              </w:rPr>
            </w:pPr>
            <w:r w:rsidRPr="00DC5310">
              <w:rPr>
                <w:rFonts w:cs="Arial"/>
                <w:bCs/>
                <w:iCs/>
                <w:szCs w:val="24"/>
              </w:rPr>
              <w:t>250</w:t>
            </w:r>
          </w:p>
        </w:tc>
        <w:tc>
          <w:tcPr>
            <w:tcW w:w="900" w:type="dxa"/>
            <w:vAlign w:val="center"/>
          </w:tcPr>
          <w:p w14:paraId="11E61C7B" w14:textId="399B6491" w:rsidR="00773639" w:rsidRPr="00DC5310" w:rsidRDefault="00773639" w:rsidP="00DC5310">
            <w:pPr>
              <w:spacing w:after="0"/>
              <w:jc w:val="center"/>
              <w:rPr>
                <w:rFonts w:cs="Arial"/>
                <w:bCs/>
                <w:iCs/>
                <w:szCs w:val="24"/>
              </w:rPr>
            </w:pPr>
            <w:r w:rsidRPr="00DC5310">
              <w:rPr>
                <w:rFonts w:cs="Arial"/>
                <w:bCs/>
                <w:iCs/>
                <w:szCs w:val="24"/>
              </w:rPr>
              <w:t>250</w:t>
            </w:r>
          </w:p>
        </w:tc>
        <w:tc>
          <w:tcPr>
            <w:tcW w:w="810" w:type="dxa"/>
            <w:vAlign w:val="center"/>
          </w:tcPr>
          <w:p w14:paraId="43DF63D0" w14:textId="196DD5C9" w:rsidR="00773639" w:rsidRPr="00DC5310" w:rsidRDefault="00773639" w:rsidP="00DC5310">
            <w:pPr>
              <w:spacing w:after="0"/>
              <w:jc w:val="center"/>
              <w:rPr>
                <w:rFonts w:cs="Arial"/>
                <w:bCs/>
                <w:iCs/>
                <w:szCs w:val="24"/>
              </w:rPr>
            </w:pPr>
            <w:r w:rsidRPr="00DC5310">
              <w:rPr>
                <w:rFonts w:cs="Arial"/>
                <w:bCs/>
                <w:iCs/>
                <w:szCs w:val="24"/>
              </w:rPr>
              <w:t>60</w:t>
            </w:r>
          </w:p>
        </w:tc>
        <w:tc>
          <w:tcPr>
            <w:tcW w:w="720" w:type="dxa"/>
            <w:vAlign w:val="center"/>
          </w:tcPr>
          <w:p w14:paraId="6C050730" w14:textId="771FE84B" w:rsidR="00773639" w:rsidRPr="00DC5310" w:rsidRDefault="00773639"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vAlign w:val="center"/>
          </w:tcPr>
          <w:p w14:paraId="17F1BA78" w14:textId="4F8227D9" w:rsidR="00773639" w:rsidRPr="00DC5310" w:rsidRDefault="00773639" w:rsidP="00DC5310">
            <w:pPr>
              <w:spacing w:after="0"/>
              <w:jc w:val="center"/>
              <w:rPr>
                <w:rFonts w:cs="Arial"/>
                <w:bCs/>
                <w:iCs/>
                <w:szCs w:val="24"/>
              </w:rPr>
            </w:pPr>
            <w:r w:rsidRPr="00DC5310">
              <w:rPr>
                <w:rFonts w:cs="Arial"/>
                <w:bCs/>
                <w:iCs/>
                <w:szCs w:val="24"/>
              </w:rPr>
              <w:t>0.3</w:t>
            </w:r>
          </w:p>
        </w:tc>
        <w:tc>
          <w:tcPr>
            <w:tcW w:w="810" w:type="dxa"/>
            <w:vAlign w:val="center"/>
          </w:tcPr>
          <w:p w14:paraId="2F8B5527" w14:textId="4F3F937C" w:rsidR="00773639" w:rsidRPr="00DC5310" w:rsidRDefault="00773639" w:rsidP="00DC5310">
            <w:pPr>
              <w:spacing w:after="0"/>
              <w:jc w:val="center"/>
              <w:rPr>
                <w:rFonts w:cs="Arial"/>
                <w:bCs/>
                <w:iCs/>
                <w:szCs w:val="24"/>
              </w:rPr>
            </w:pPr>
            <w:r w:rsidRPr="00DC5310">
              <w:rPr>
                <w:rFonts w:cs="Arial"/>
                <w:bCs/>
                <w:iCs/>
                <w:szCs w:val="24"/>
              </w:rPr>
              <w:t>0.05</w:t>
            </w:r>
          </w:p>
        </w:tc>
        <w:tc>
          <w:tcPr>
            <w:tcW w:w="900" w:type="dxa"/>
            <w:vAlign w:val="center"/>
          </w:tcPr>
          <w:p w14:paraId="0F4E7E8E" w14:textId="5509EC37" w:rsidR="00773639" w:rsidRPr="00DC5310" w:rsidRDefault="00773639" w:rsidP="00DC5310">
            <w:pPr>
              <w:spacing w:after="0"/>
              <w:jc w:val="center"/>
              <w:rPr>
                <w:rFonts w:cs="Arial"/>
                <w:bCs/>
                <w:iCs/>
                <w:szCs w:val="24"/>
              </w:rPr>
            </w:pPr>
            <w:r w:rsidRPr="00DC5310">
              <w:rPr>
                <w:rFonts w:cs="Arial"/>
                <w:bCs/>
                <w:iCs/>
                <w:szCs w:val="24"/>
              </w:rPr>
              <w:t>0.5</w:t>
            </w:r>
          </w:p>
        </w:tc>
        <w:tc>
          <w:tcPr>
            <w:tcW w:w="990" w:type="dxa"/>
            <w:vAlign w:val="center"/>
          </w:tcPr>
          <w:p w14:paraId="5159C8B4" w14:textId="78B7D098" w:rsidR="00773639" w:rsidRPr="00DC5310" w:rsidRDefault="00773639" w:rsidP="00DC5310">
            <w:pPr>
              <w:spacing w:after="0"/>
              <w:jc w:val="center"/>
              <w:rPr>
                <w:rFonts w:cs="Arial"/>
                <w:bCs/>
                <w:iCs/>
                <w:szCs w:val="24"/>
              </w:rPr>
            </w:pPr>
            <w:r w:rsidRPr="00DC5310">
              <w:rPr>
                <w:rFonts w:cs="Arial"/>
                <w:bCs/>
                <w:iCs/>
                <w:szCs w:val="24"/>
              </w:rPr>
              <w:t>0.75</w:t>
            </w:r>
          </w:p>
        </w:tc>
        <w:tc>
          <w:tcPr>
            <w:tcW w:w="990" w:type="dxa"/>
            <w:vAlign w:val="center"/>
          </w:tcPr>
          <w:p w14:paraId="7C75874A" w14:textId="3ECA5686" w:rsidR="00773639" w:rsidRPr="00DC5310" w:rsidRDefault="00773639" w:rsidP="00DC5310">
            <w:pPr>
              <w:spacing w:after="0"/>
              <w:jc w:val="center"/>
              <w:rPr>
                <w:rFonts w:cs="Arial"/>
                <w:bCs/>
                <w:iCs/>
                <w:szCs w:val="24"/>
              </w:rPr>
            </w:pPr>
            <w:r w:rsidRPr="00DC5310">
              <w:rPr>
                <w:rFonts w:cs="Arial"/>
                <w:bCs/>
                <w:iCs/>
                <w:szCs w:val="24"/>
              </w:rPr>
              <w:t>none</w:t>
            </w:r>
          </w:p>
        </w:tc>
        <w:tc>
          <w:tcPr>
            <w:tcW w:w="900" w:type="dxa"/>
            <w:vAlign w:val="center"/>
          </w:tcPr>
          <w:p w14:paraId="43D42349" w14:textId="73661D88" w:rsidR="00773639" w:rsidRPr="00DC5310" w:rsidRDefault="00773639" w:rsidP="00DC5310">
            <w:pPr>
              <w:spacing w:after="0"/>
              <w:jc w:val="center"/>
              <w:rPr>
                <w:rFonts w:cs="Arial"/>
                <w:bCs/>
                <w:iCs/>
                <w:szCs w:val="24"/>
              </w:rPr>
            </w:pPr>
            <w:r w:rsidRPr="00DC5310">
              <w:rPr>
                <w:rFonts w:cs="Arial"/>
                <w:bCs/>
                <w:iCs/>
                <w:szCs w:val="24"/>
              </w:rPr>
              <w:t>20</w:t>
            </w:r>
          </w:p>
        </w:tc>
        <w:tc>
          <w:tcPr>
            <w:tcW w:w="810" w:type="dxa"/>
            <w:vAlign w:val="center"/>
          </w:tcPr>
          <w:p w14:paraId="3C5A75AC" w14:textId="2F87D5DB" w:rsidR="00773639" w:rsidRPr="00DC5310" w:rsidRDefault="00773639" w:rsidP="00DC5310">
            <w:pPr>
              <w:spacing w:after="0"/>
              <w:jc w:val="center"/>
              <w:rPr>
                <w:rFonts w:cs="Arial"/>
                <w:bCs/>
                <w:iCs/>
                <w:szCs w:val="24"/>
              </w:rPr>
            </w:pPr>
            <w:r w:rsidRPr="00DC5310">
              <w:rPr>
                <w:rFonts w:cs="Arial"/>
                <w:bCs/>
                <w:iCs/>
                <w:szCs w:val="24"/>
              </w:rPr>
              <w:t>20</w:t>
            </w:r>
          </w:p>
        </w:tc>
        <w:tc>
          <w:tcPr>
            <w:tcW w:w="810" w:type="dxa"/>
            <w:vAlign w:val="center"/>
          </w:tcPr>
          <w:p w14:paraId="75610C44" w14:textId="0923F852" w:rsidR="00773639" w:rsidRPr="00DC5310" w:rsidRDefault="00773639" w:rsidP="00DC5310">
            <w:pPr>
              <w:spacing w:after="0"/>
              <w:jc w:val="center"/>
              <w:rPr>
                <w:rFonts w:cs="Arial"/>
                <w:bCs/>
                <w:iCs/>
                <w:szCs w:val="24"/>
              </w:rPr>
            </w:pPr>
            <w:r w:rsidRPr="00DC5310">
              <w:rPr>
                <w:rFonts w:cs="Arial"/>
                <w:bCs/>
                <w:iCs/>
                <w:szCs w:val="24"/>
              </w:rPr>
              <w:t>1.0</w:t>
            </w:r>
          </w:p>
        </w:tc>
      </w:tr>
      <w:tr w:rsidR="00CB32EE" w:rsidRPr="00481F45" w14:paraId="60C1873C" w14:textId="77777777" w:rsidTr="003016A2">
        <w:trPr>
          <w:cantSplit/>
          <w:trHeight w:val="360"/>
        </w:trPr>
        <w:tc>
          <w:tcPr>
            <w:tcW w:w="4405" w:type="dxa"/>
            <w:tcBorders>
              <w:bottom w:val="single" w:sz="4" w:space="0" w:color="auto"/>
            </w:tcBorders>
            <w:vAlign w:val="center"/>
          </w:tcPr>
          <w:p w14:paraId="7BA990A3" w14:textId="41F854C0" w:rsidR="00773639" w:rsidRPr="00DC5310" w:rsidRDefault="00773639" w:rsidP="00DC5310">
            <w:pPr>
              <w:spacing w:after="0"/>
              <w:jc w:val="left"/>
              <w:rPr>
                <w:rFonts w:cs="Arial"/>
                <w:bCs/>
                <w:iCs/>
                <w:szCs w:val="24"/>
              </w:rPr>
            </w:pPr>
            <w:r w:rsidRPr="00DC5310">
              <w:rPr>
                <w:rFonts w:cs="Arial"/>
                <w:bCs/>
                <w:iCs/>
                <w:szCs w:val="24"/>
              </w:rPr>
              <w:t>Santa Ysabel Hydrologic Area</w:t>
            </w:r>
          </w:p>
        </w:tc>
        <w:tc>
          <w:tcPr>
            <w:tcW w:w="1080" w:type="dxa"/>
            <w:tcBorders>
              <w:bottom w:val="single" w:sz="4" w:space="0" w:color="auto"/>
            </w:tcBorders>
            <w:vAlign w:val="center"/>
          </w:tcPr>
          <w:p w14:paraId="331EBFD1" w14:textId="37053F6D" w:rsidR="00773639" w:rsidRPr="00DC5310" w:rsidRDefault="00773639" w:rsidP="00DC5310">
            <w:pPr>
              <w:spacing w:after="0"/>
              <w:jc w:val="center"/>
              <w:rPr>
                <w:rFonts w:cs="Arial"/>
                <w:bCs/>
                <w:iCs/>
                <w:szCs w:val="24"/>
              </w:rPr>
            </w:pPr>
            <w:r w:rsidRPr="00DC5310">
              <w:rPr>
                <w:rFonts w:cs="Arial"/>
                <w:bCs/>
                <w:iCs/>
                <w:szCs w:val="24"/>
              </w:rPr>
              <w:t>5.50</w:t>
            </w:r>
          </w:p>
        </w:tc>
        <w:tc>
          <w:tcPr>
            <w:tcW w:w="900" w:type="dxa"/>
            <w:tcBorders>
              <w:bottom w:val="single" w:sz="4" w:space="0" w:color="auto"/>
            </w:tcBorders>
            <w:vAlign w:val="center"/>
          </w:tcPr>
          <w:p w14:paraId="3DB17F7B" w14:textId="43FA1963" w:rsidR="00773639" w:rsidRPr="00DC5310" w:rsidRDefault="00773639" w:rsidP="00DC5310">
            <w:pPr>
              <w:spacing w:after="0"/>
              <w:jc w:val="center"/>
              <w:rPr>
                <w:rFonts w:cs="Arial"/>
                <w:bCs/>
                <w:iCs/>
                <w:szCs w:val="24"/>
              </w:rPr>
            </w:pPr>
            <w:r w:rsidRPr="00DC5310">
              <w:rPr>
                <w:rFonts w:cs="Arial"/>
                <w:bCs/>
                <w:iCs/>
                <w:szCs w:val="24"/>
              </w:rPr>
              <w:t>500</w:t>
            </w:r>
          </w:p>
        </w:tc>
        <w:tc>
          <w:tcPr>
            <w:tcW w:w="900" w:type="dxa"/>
            <w:tcBorders>
              <w:bottom w:val="single" w:sz="4" w:space="0" w:color="auto"/>
            </w:tcBorders>
            <w:vAlign w:val="center"/>
          </w:tcPr>
          <w:p w14:paraId="5D746142" w14:textId="6CACBC42" w:rsidR="00773639" w:rsidRPr="00DC5310" w:rsidRDefault="00773639" w:rsidP="00DC5310">
            <w:pPr>
              <w:spacing w:after="0"/>
              <w:jc w:val="center"/>
              <w:rPr>
                <w:rFonts w:cs="Arial"/>
                <w:bCs/>
                <w:iCs/>
                <w:szCs w:val="24"/>
              </w:rPr>
            </w:pPr>
            <w:r w:rsidRPr="00DC5310">
              <w:rPr>
                <w:rFonts w:cs="Arial"/>
                <w:bCs/>
                <w:iCs/>
                <w:szCs w:val="24"/>
              </w:rPr>
              <w:t>250</w:t>
            </w:r>
          </w:p>
        </w:tc>
        <w:tc>
          <w:tcPr>
            <w:tcW w:w="900" w:type="dxa"/>
            <w:tcBorders>
              <w:bottom w:val="single" w:sz="4" w:space="0" w:color="auto"/>
            </w:tcBorders>
            <w:vAlign w:val="center"/>
          </w:tcPr>
          <w:p w14:paraId="54C3F711" w14:textId="39BF3340" w:rsidR="00773639" w:rsidRPr="00DC5310" w:rsidRDefault="00773639" w:rsidP="00DC5310">
            <w:pPr>
              <w:spacing w:after="0"/>
              <w:jc w:val="center"/>
              <w:rPr>
                <w:rFonts w:cs="Arial"/>
                <w:bCs/>
                <w:iCs/>
                <w:szCs w:val="24"/>
              </w:rPr>
            </w:pPr>
            <w:r w:rsidRPr="00DC5310">
              <w:rPr>
                <w:rFonts w:cs="Arial"/>
                <w:bCs/>
                <w:iCs/>
                <w:szCs w:val="24"/>
              </w:rPr>
              <w:t>250</w:t>
            </w:r>
          </w:p>
        </w:tc>
        <w:tc>
          <w:tcPr>
            <w:tcW w:w="810" w:type="dxa"/>
            <w:tcBorders>
              <w:bottom w:val="single" w:sz="4" w:space="0" w:color="auto"/>
            </w:tcBorders>
            <w:vAlign w:val="center"/>
          </w:tcPr>
          <w:p w14:paraId="7CEA3C0F" w14:textId="771E0114" w:rsidR="00773639" w:rsidRPr="00DC5310" w:rsidRDefault="00773639" w:rsidP="00DC5310">
            <w:pPr>
              <w:spacing w:after="0"/>
              <w:jc w:val="center"/>
              <w:rPr>
                <w:rFonts w:cs="Arial"/>
                <w:bCs/>
                <w:iCs/>
                <w:szCs w:val="24"/>
              </w:rPr>
            </w:pPr>
            <w:r w:rsidRPr="00DC5310">
              <w:rPr>
                <w:rFonts w:cs="Arial"/>
                <w:bCs/>
                <w:iCs/>
                <w:szCs w:val="24"/>
              </w:rPr>
              <w:t>60</w:t>
            </w:r>
          </w:p>
        </w:tc>
        <w:tc>
          <w:tcPr>
            <w:tcW w:w="720" w:type="dxa"/>
            <w:tcBorders>
              <w:bottom w:val="single" w:sz="4" w:space="0" w:color="auto"/>
            </w:tcBorders>
            <w:vAlign w:val="center"/>
          </w:tcPr>
          <w:p w14:paraId="410F1970" w14:textId="3935AB33" w:rsidR="00773639" w:rsidRPr="00DC5310" w:rsidRDefault="00773639" w:rsidP="00DC5310">
            <w:pPr>
              <w:spacing w:after="0"/>
              <w:jc w:val="center"/>
              <w:rPr>
                <w:rFonts w:cs="Arial"/>
                <w:bCs/>
                <w:iCs/>
                <w:szCs w:val="24"/>
              </w:rPr>
            </w:pPr>
            <w:r w:rsidRPr="00DC5310">
              <w:rPr>
                <w:rFonts w:cs="Arial"/>
                <w:bCs/>
                <w:iCs/>
                <w:szCs w:val="24"/>
              </w:rPr>
              <w:fldChar w:fldCharType="begin"/>
            </w:r>
            <w:r w:rsidRPr="00DC5310">
              <w:rPr>
                <w:rFonts w:cs="Arial"/>
                <w:bCs/>
                <w:iCs/>
                <w:szCs w:val="24"/>
              </w:rPr>
              <w:instrText xml:space="preserve"> NOTEREF _Ref33099239 \h </w:instrText>
            </w:r>
            <w:r w:rsidR="00837510" w:rsidRPr="00DC5310">
              <w:rPr>
                <w:rFonts w:cs="Arial"/>
                <w:bCs/>
                <w:iCs/>
                <w:szCs w:val="24"/>
              </w:rPr>
              <w:instrText xml:space="preserve"> \* MERGEFORMAT </w:instrText>
            </w:r>
            <w:r w:rsidRPr="00DC5310">
              <w:rPr>
                <w:rFonts w:cs="Arial"/>
                <w:bCs/>
                <w:iCs/>
                <w:szCs w:val="24"/>
              </w:rPr>
            </w:r>
            <w:r w:rsidRPr="00DC5310">
              <w:rPr>
                <w:rFonts w:cs="Arial"/>
                <w:bCs/>
                <w:iCs/>
                <w:szCs w:val="24"/>
              </w:rPr>
              <w:fldChar w:fldCharType="separate"/>
            </w:r>
            <w:r w:rsidR="00EB47E2">
              <w:rPr>
                <w:rFonts w:cs="Arial"/>
                <w:bCs/>
                <w:iCs/>
                <w:szCs w:val="24"/>
              </w:rPr>
              <w:t>a</w:t>
            </w:r>
            <w:r w:rsidRPr="00DC5310">
              <w:rPr>
                <w:rFonts w:cs="Arial"/>
                <w:bCs/>
                <w:iCs/>
                <w:szCs w:val="24"/>
              </w:rPr>
              <w:fldChar w:fldCharType="end"/>
            </w:r>
          </w:p>
        </w:tc>
        <w:tc>
          <w:tcPr>
            <w:tcW w:w="810" w:type="dxa"/>
            <w:tcBorders>
              <w:bottom w:val="single" w:sz="4" w:space="0" w:color="auto"/>
            </w:tcBorders>
            <w:vAlign w:val="center"/>
          </w:tcPr>
          <w:p w14:paraId="7B4FBF9E" w14:textId="39AFF4F6" w:rsidR="00773639" w:rsidRPr="00DC5310" w:rsidRDefault="00773639" w:rsidP="00DC5310">
            <w:pPr>
              <w:spacing w:after="0"/>
              <w:jc w:val="center"/>
              <w:rPr>
                <w:rFonts w:cs="Arial"/>
                <w:bCs/>
                <w:iCs/>
                <w:szCs w:val="24"/>
              </w:rPr>
            </w:pPr>
            <w:r w:rsidRPr="00DC5310">
              <w:rPr>
                <w:rFonts w:cs="Arial"/>
                <w:bCs/>
                <w:iCs/>
                <w:szCs w:val="24"/>
              </w:rPr>
              <w:t>0.3</w:t>
            </w:r>
          </w:p>
        </w:tc>
        <w:tc>
          <w:tcPr>
            <w:tcW w:w="810" w:type="dxa"/>
            <w:tcBorders>
              <w:bottom w:val="single" w:sz="4" w:space="0" w:color="auto"/>
            </w:tcBorders>
            <w:vAlign w:val="center"/>
          </w:tcPr>
          <w:p w14:paraId="3D76F9C0" w14:textId="2E556420" w:rsidR="00773639" w:rsidRPr="00DC5310" w:rsidRDefault="00773639" w:rsidP="00DC5310">
            <w:pPr>
              <w:spacing w:after="0"/>
              <w:jc w:val="center"/>
              <w:rPr>
                <w:rFonts w:cs="Arial"/>
                <w:bCs/>
                <w:iCs/>
                <w:szCs w:val="24"/>
              </w:rPr>
            </w:pPr>
            <w:r w:rsidRPr="00DC5310">
              <w:rPr>
                <w:rFonts w:cs="Arial"/>
                <w:bCs/>
                <w:iCs/>
                <w:szCs w:val="24"/>
              </w:rPr>
              <w:t>0.05</w:t>
            </w:r>
          </w:p>
        </w:tc>
        <w:tc>
          <w:tcPr>
            <w:tcW w:w="900" w:type="dxa"/>
            <w:tcBorders>
              <w:bottom w:val="single" w:sz="4" w:space="0" w:color="auto"/>
            </w:tcBorders>
            <w:vAlign w:val="center"/>
          </w:tcPr>
          <w:p w14:paraId="1857FD37" w14:textId="1CEEE28A" w:rsidR="00773639" w:rsidRPr="00DC5310" w:rsidRDefault="00773639" w:rsidP="00DC5310">
            <w:pPr>
              <w:spacing w:after="0"/>
              <w:jc w:val="center"/>
              <w:rPr>
                <w:rFonts w:cs="Arial"/>
                <w:bCs/>
                <w:iCs/>
                <w:szCs w:val="24"/>
              </w:rPr>
            </w:pPr>
            <w:r w:rsidRPr="00DC5310">
              <w:rPr>
                <w:rFonts w:cs="Arial"/>
                <w:bCs/>
                <w:iCs/>
                <w:szCs w:val="24"/>
              </w:rPr>
              <w:t>0.5</w:t>
            </w:r>
          </w:p>
        </w:tc>
        <w:tc>
          <w:tcPr>
            <w:tcW w:w="990" w:type="dxa"/>
            <w:tcBorders>
              <w:bottom w:val="single" w:sz="4" w:space="0" w:color="auto"/>
            </w:tcBorders>
            <w:vAlign w:val="center"/>
          </w:tcPr>
          <w:p w14:paraId="0299DEE2" w14:textId="1375837B" w:rsidR="00773639" w:rsidRPr="00DC5310" w:rsidRDefault="00773639" w:rsidP="00DC5310">
            <w:pPr>
              <w:spacing w:after="0"/>
              <w:jc w:val="center"/>
              <w:rPr>
                <w:rFonts w:cs="Arial"/>
                <w:bCs/>
                <w:iCs/>
                <w:szCs w:val="24"/>
              </w:rPr>
            </w:pPr>
            <w:r w:rsidRPr="00DC5310">
              <w:rPr>
                <w:rFonts w:cs="Arial"/>
                <w:bCs/>
                <w:iCs/>
                <w:szCs w:val="24"/>
              </w:rPr>
              <w:t>0.75</w:t>
            </w:r>
          </w:p>
        </w:tc>
        <w:tc>
          <w:tcPr>
            <w:tcW w:w="990" w:type="dxa"/>
            <w:tcBorders>
              <w:bottom w:val="single" w:sz="4" w:space="0" w:color="auto"/>
            </w:tcBorders>
            <w:vAlign w:val="center"/>
          </w:tcPr>
          <w:p w14:paraId="6408248B" w14:textId="1E41B3C4" w:rsidR="00773639" w:rsidRPr="00DC5310" w:rsidRDefault="00773639" w:rsidP="00DC5310">
            <w:pPr>
              <w:spacing w:after="0"/>
              <w:jc w:val="center"/>
              <w:rPr>
                <w:rFonts w:cs="Arial"/>
                <w:bCs/>
                <w:iCs/>
                <w:szCs w:val="24"/>
              </w:rPr>
            </w:pPr>
            <w:r w:rsidRPr="00DC5310">
              <w:rPr>
                <w:rFonts w:cs="Arial"/>
                <w:bCs/>
                <w:iCs/>
                <w:szCs w:val="24"/>
              </w:rPr>
              <w:t>none</w:t>
            </w:r>
          </w:p>
        </w:tc>
        <w:tc>
          <w:tcPr>
            <w:tcW w:w="900" w:type="dxa"/>
            <w:tcBorders>
              <w:bottom w:val="single" w:sz="4" w:space="0" w:color="auto"/>
            </w:tcBorders>
            <w:vAlign w:val="center"/>
          </w:tcPr>
          <w:p w14:paraId="276EDB4A" w14:textId="599A34E0" w:rsidR="00773639" w:rsidRPr="00DC5310" w:rsidRDefault="00773639" w:rsidP="00DC5310">
            <w:pPr>
              <w:spacing w:after="0"/>
              <w:jc w:val="center"/>
              <w:rPr>
                <w:rFonts w:cs="Arial"/>
                <w:bCs/>
                <w:iCs/>
                <w:szCs w:val="24"/>
              </w:rPr>
            </w:pPr>
            <w:r w:rsidRPr="00DC5310">
              <w:rPr>
                <w:rFonts w:cs="Arial"/>
                <w:bCs/>
                <w:iCs/>
                <w:szCs w:val="24"/>
              </w:rPr>
              <w:t>20</w:t>
            </w:r>
          </w:p>
        </w:tc>
        <w:tc>
          <w:tcPr>
            <w:tcW w:w="810" w:type="dxa"/>
            <w:tcBorders>
              <w:bottom w:val="single" w:sz="4" w:space="0" w:color="auto"/>
            </w:tcBorders>
            <w:vAlign w:val="center"/>
          </w:tcPr>
          <w:p w14:paraId="62DF7ADA" w14:textId="0BEB6AF1" w:rsidR="00773639" w:rsidRPr="00DC5310" w:rsidRDefault="00773639" w:rsidP="00DC5310">
            <w:pPr>
              <w:spacing w:after="0"/>
              <w:jc w:val="center"/>
              <w:rPr>
                <w:rFonts w:cs="Arial"/>
                <w:bCs/>
                <w:iCs/>
                <w:szCs w:val="24"/>
              </w:rPr>
            </w:pPr>
            <w:r w:rsidRPr="00DC5310">
              <w:rPr>
                <w:rFonts w:cs="Arial"/>
                <w:bCs/>
                <w:iCs/>
                <w:szCs w:val="24"/>
              </w:rPr>
              <w:t>20</w:t>
            </w:r>
          </w:p>
        </w:tc>
        <w:tc>
          <w:tcPr>
            <w:tcW w:w="810" w:type="dxa"/>
            <w:tcBorders>
              <w:bottom w:val="single" w:sz="4" w:space="0" w:color="auto"/>
            </w:tcBorders>
            <w:vAlign w:val="center"/>
          </w:tcPr>
          <w:p w14:paraId="3278D649" w14:textId="617252CD" w:rsidR="00773639" w:rsidRPr="00DC5310" w:rsidRDefault="00773639" w:rsidP="00DC5310">
            <w:pPr>
              <w:spacing w:after="0"/>
              <w:jc w:val="center"/>
              <w:rPr>
                <w:rFonts w:cs="Arial"/>
                <w:bCs/>
                <w:iCs/>
                <w:szCs w:val="24"/>
              </w:rPr>
            </w:pPr>
            <w:r w:rsidRPr="00DC5310">
              <w:rPr>
                <w:rFonts w:cs="Arial"/>
                <w:bCs/>
                <w:iCs/>
                <w:szCs w:val="24"/>
              </w:rPr>
              <w:t>1.0</w:t>
            </w:r>
          </w:p>
        </w:tc>
      </w:tr>
      <w:tr w:rsidR="00CB32EE" w:rsidRPr="00481F45" w14:paraId="4CEFF375" w14:textId="77777777" w:rsidTr="003016A2">
        <w:trPr>
          <w:cantSplit/>
          <w:trHeight w:val="360"/>
        </w:trPr>
        <w:tc>
          <w:tcPr>
            <w:tcW w:w="4405" w:type="dxa"/>
            <w:tcBorders>
              <w:top w:val="single" w:sz="4" w:space="0" w:color="auto"/>
              <w:left w:val="single" w:sz="4" w:space="0" w:color="auto"/>
              <w:bottom w:val="single" w:sz="4" w:space="0" w:color="auto"/>
              <w:right w:val="nil"/>
            </w:tcBorders>
            <w:shd w:val="clear" w:color="auto" w:fill="365F91" w:themeFill="accent1" w:themeFillShade="BF"/>
            <w:vAlign w:val="center"/>
          </w:tcPr>
          <w:p w14:paraId="7F0D0546" w14:textId="4000B099" w:rsidR="0088249C" w:rsidRPr="00D6648D" w:rsidRDefault="0088249C" w:rsidP="00DC5310">
            <w:pPr>
              <w:spacing w:after="0"/>
              <w:jc w:val="left"/>
              <w:rPr>
                <w:color w:val="FFFFFF" w:themeColor="background1"/>
              </w:rPr>
            </w:pPr>
            <w:r w:rsidRPr="00D6648D">
              <w:rPr>
                <w:b/>
                <w:bCs/>
                <w:color w:val="FFFFFF" w:themeColor="background1"/>
              </w:rPr>
              <w:t>PENASQUITOS HYDROLOGIC UNIT</w:t>
            </w:r>
          </w:p>
        </w:tc>
        <w:tc>
          <w:tcPr>
            <w:tcW w:w="1080" w:type="dxa"/>
            <w:tcBorders>
              <w:top w:val="single" w:sz="4" w:space="0" w:color="auto"/>
              <w:left w:val="nil"/>
              <w:bottom w:val="single" w:sz="4" w:space="0" w:color="auto"/>
              <w:right w:val="nil"/>
            </w:tcBorders>
            <w:shd w:val="clear" w:color="auto" w:fill="365F91" w:themeFill="accent1" w:themeFillShade="BF"/>
            <w:vAlign w:val="center"/>
          </w:tcPr>
          <w:p w14:paraId="31905D05" w14:textId="6078832E" w:rsidR="0088249C" w:rsidRPr="00D6648D" w:rsidRDefault="003016A2" w:rsidP="003016A2">
            <w:pPr>
              <w:spacing w:after="0"/>
              <w:jc w:val="center"/>
              <w:rPr>
                <w:color w:val="FFFFFF" w:themeColor="background1"/>
              </w:rPr>
            </w:pPr>
            <w:r w:rsidRPr="003016A2">
              <w:rPr>
                <w:rFonts w:cs="Arial"/>
                <w:b/>
                <w:iCs/>
                <w:color w:val="FFFFFF" w:themeColor="background1"/>
                <w:szCs w:val="24"/>
              </w:rPr>
              <w:t>906.00</w:t>
            </w: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0A4D55C5" w14:textId="77777777" w:rsidR="0088249C" w:rsidRPr="00D6648D" w:rsidRDefault="0088249C"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53E02EF2" w14:textId="77777777" w:rsidR="0088249C" w:rsidRPr="00D6648D" w:rsidRDefault="0088249C"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5A75E596" w14:textId="77777777" w:rsidR="0088249C" w:rsidRPr="00D6648D" w:rsidRDefault="0088249C"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77F58601" w14:textId="77777777" w:rsidR="0088249C" w:rsidRPr="00D6648D" w:rsidRDefault="0088249C" w:rsidP="00837510">
            <w:pPr>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2122BE64" w14:textId="77777777" w:rsidR="0088249C" w:rsidRPr="00D6648D" w:rsidRDefault="0088249C"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4CEEB6B4" w14:textId="77777777" w:rsidR="0088249C" w:rsidRPr="00D6648D" w:rsidRDefault="0088249C"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7CE3EFF4" w14:textId="77777777" w:rsidR="0088249C" w:rsidRPr="00D6648D" w:rsidRDefault="0088249C"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4F79584E" w14:textId="77777777" w:rsidR="0088249C" w:rsidRPr="00D6648D" w:rsidRDefault="0088249C" w:rsidP="00837510">
            <w:pPr>
              <w:jc w:val="center"/>
              <w:rPr>
                <w:color w:val="FFFFFF" w:themeColor="background1"/>
              </w:rPr>
            </w:pP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7D3D7B21" w14:textId="77777777" w:rsidR="0088249C" w:rsidRPr="00D6648D" w:rsidRDefault="0088249C" w:rsidP="00837510">
            <w:pPr>
              <w:jc w:val="center"/>
              <w:rPr>
                <w:color w:val="FFFFFF" w:themeColor="background1"/>
              </w:rPr>
            </w:pP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3AA9962D" w14:textId="77777777" w:rsidR="0088249C" w:rsidRPr="00D6648D" w:rsidRDefault="0088249C"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16F3197D" w14:textId="77777777" w:rsidR="0088249C" w:rsidRPr="00D6648D" w:rsidRDefault="0088249C"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07257B6C" w14:textId="77777777" w:rsidR="0088249C" w:rsidRPr="00D6648D" w:rsidRDefault="0088249C" w:rsidP="00837510">
            <w:pPr>
              <w:jc w:val="center"/>
              <w:rPr>
                <w:color w:val="FFFFFF" w:themeColor="background1"/>
              </w:rP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43FC9BC0" w14:textId="77777777" w:rsidR="0088249C" w:rsidRPr="00D6648D" w:rsidRDefault="0088249C" w:rsidP="00837510">
            <w:pPr>
              <w:jc w:val="center"/>
              <w:rPr>
                <w:color w:val="FFFFFF" w:themeColor="background1"/>
              </w:rPr>
            </w:pPr>
          </w:p>
        </w:tc>
      </w:tr>
      <w:tr w:rsidR="00CB32EE" w:rsidRPr="00481F45" w14:paraId="174502C1" w14:textId="77777777" w:rsidTr="003016A2">
        <w:trPr>
          <w:cantSplit/>
          <w:trHeight w:val="440"/>
        </w:trPr>
        <w:tc>
          <w:tcPr>
            <w:tcW w:w="4405" w:type="dxa"/>
            <w:tcBorders>
              <w:top w:val="single" w:sz="4" w:space="0" w:color="auto"/>
            </w:tcBorders>
            <w:vAlign w:val="center"/>
          </w:tcPr>
          <w:p w14:paraId="74271D17" w14:textId="64D1ED49" w:rsidR="0088249C" w:rsidRPr="002B61B1" w:rsidRDefault="0088249C" w:rsidP="002B61B1">
            <w:pPr>
              <w:spacing w:after="0"/>
              <w:jc w:val="left"/>
              <w:rPr>
                <w:rFonts w:cs="Arial"/>
                <w:bCs/>
                <w:iCs/>
                <w:szCs w:val="24"/>
              </w:rPr>
            </w:pPr>
            <w:r w:rsidRPr="002B61B1">
              <w:rPr>
                <w:rFonts w:cs="Arial"/>
                <w:bCs/>
                <w:iCs/>
                <w:szCs w:val="24"/>
              </w:rPr>
              <w:t>Miramar Reservoir Hydrologic Area</w:t>
            </w:r>
          </w:p>
        </w:tc>
        <w:tc>
          <w:tcPr>
            <w:tcW w:w="1080" w:type="dxa"/>
            <w:tcBorders>
              <w:top w:val="single" w:sz="4" w:space="0" w:color="auto"/>
            </w:tcBorders>
            <w:vAlign w:val="center"/>
          </w:tcPr>
          <w:p w14:paraId="1B93EA67" w14:textId="3A1AEC34" w:rsidR="0088249C" w:rsidRPr="002B61B1" w:rsidRDefault="0088249C" w:rsidP="002B61B1">
            <w:pPr>
              <w:spacing w:after="0"/>
              <w:jc w:val="center"/>
              <w:rPr>
                <w:rFonts w:cs="Arial"/>
                <w:bCs/>
                <w:iCs/>
                <w:szCs w:val="24"/>
              </w:rPr>
            </w:pPr>
            <w:r w:rsidRPr="002B61B1">
              <w:rPr>
                <w:rFonts w:cs="Arial"/>
                <w:bCs/>
                <w:iCs/>
                <w:szCs w:val="24"/>
              </w:rPr>
              <w:t>6.10</w:t>
            </w:r>
          </w:p>
        </w:tc>
        <w:tc>
          <w:tcPr>
            <w:tcW w:w="900" w:type="dxa"/>
            <w:tcBorders>
              <w:top w:val="single" w:sz="4" w:space="0" w:color="auto"/>
            </w:tcBorders>
            <w:vAlign w:val="center"/>
          </w:tcPr>
          <w:p w14:paraId="14942C64" w14:textId="37BD54F1" w:rsidR="0088249C" w:rsidRPr="002B61B1" w:rsidRDefault="0088249C" w:rsidP="002B61B1">
            <w:pPr>
              <w:spacing w:after="0"/>
              <w:jc w:val="center"/>
              <w:rPr>
                <w:rFonts w:cs="Arial"/>
                <w:bCs/>
                <w:iCs/>
                <w:szCs w:val="24"/>
              </w:rPr>
            </w:pPr>
            <w:r w:rsidRPr="002B61B1">
              <w:rPr>
                <w:rFonts w:cs="Arial"/>
                <w:bCs/>
                <w:iCs/>
                <w:szCs w:val="24"/>
              </w:rPr>
              <w:t>500</w:t>
            </w:r>
          </w:p>
        </w:tc>
        <w:tc>
          <w:tcPr>
            <w:tcW w:w="900" w:type="dxa"/>
            <w:tcBorders>
              <w:top w:val="single" w:sz="4" w:space="0" w:color="auto"/>
            </w:tcBorders>
            <w:vAlign w:val="center"/>
          </w:tcPr>
          <w:p w14:paraId="1377A9EF" w14:textId="75707F35" w:rsidR="0088249C" w:rsidRPr="002B61B1" w:rsidRDefault="0088249C" w:rsidP="002B61B1">
            <w:pPr>
              <w:spacing w:after="0"/>
              <w:jc w:val="center"/>
              <w:rPr>
                <w:rFonts w:cs="Arial"/>
                <w:bCs/>
                <w:iCs/>
                <w:szCs w:val="24"/>
              </w:rPr>
            </w:pPr>
            <w:r w:rsidRPr="002B61B1">
              <w:rPr>
                <w:rFonts w:cs="Arial"/>
                <w:bCs/>
                <w:iCs/>
                <w:szCs w:val="24"/>
              </w:rPr>
              <w:t>250</w:t>
            </w:r>
          </w:p>
        </w:tc>
        <w:tc>
          <w:tcPr>
            <w:tcW w:w="900" w:type="dxa"/>
            <w:tcBorders>
              <w:top w:val="single" w:sz="4" w:space="0" w:color="auto"/>
            </w:tcBorders>
            <w:vAlign w:val="center"/>
          </w:tcPr>
          <w:p w14:paraId="70BEF2BD" w14:textId="77CD1667" w:rsidR="0088249C" w:rsidRPr="002B61B1" w:rsidRDefault="0088249C" w:rsidP="002B61B1">
            <w:pPr>
              <w:spacing w:after="0"/>
              <w:jc w:val="center"/>
              <w:rPr>
                <w:rFonts w:cs="Arial"/>
                <w:bCs/>
                <w:iCs/>
                <w:szCs w:val="24"/>
              </w:rPr>
            </w:pPr>
            <w:r w:rsidRPr="002B61B1">
              <w:rPr>
                <w:rFonts w:cs="Arial"/>
                <w:bCs/>
                <w:iCs/>
                <w:szCs w:val="24"/>
              </w:rPr>
              <w:t>250</w:t>
            </w:r>
          </w:p>
        </w:tc>
        <w:tc>
          <w:tcPr>
            <w:tcW w:w="810" w:type="dxa"/>
            <w:tcBorders>
              <w:top w:val="single" w:sz="4" w:space="0" w:color="auto"/>
            </w:tcBorders>
            <w:vAlign w:val="center"/>
          </w:tcPr>
          <w:p w14:paraId="68733059" w14:textId="11E15AE4" w:rsidR="0088249C" w:rsidRPr="002B61B1" w:rsidRDefault="0088249C" w:rsidP="002B61B1">
            <w:pPr>
              <w:spacing w:after="0"/>
              <w:jc w:val="center"/>
              <w:rPr>
                <w:rFonts w:cs="Arial"/>
                <w:bCs/>
                <w:iCs/>
                <w:szCs w:val="24"/>
              </w:rPr>
            </w:pPr>
            <w:r w:rsidRPr="002B61B1">
              <w:rPr>
                <w:rFonts w:cs="Arial"/>
                <w:bCs/>
                <w:iCs/>
                <w:szCs w:val="24"/>
              </w:rPr>
              <w:t>60</w:t>
            </w:r>
          </w:p>
        </w:tc>
        <w:tc>
          <w:tcPr>
            <w:tcW w:w="720" w:type="dxa"/>
            <w:tcBorders>
              <w:top w:val="single" w:sz="4" w:space="0" w:color="auto"/>
            </w:tcBorders>
            <w:vAlign w:val="center"/>
          </w:tcPr>
          <w:p w14:paraId="2612B18E" w14:textId="19E564DE" w:rsidR="0088249C" w:rsidRPr="002B61B1" w:rsidRDefault="0088249C"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w:instrText>
            </w:r>
            <w:r w:rsidR="00837510" w:rsidRPr="002B61B1">
              <w:rPr>
                <w:rFonts w:cs="Arial"/>
                <w:bCs/>
                <w:iCs/>
                <w:szCs w:val="24"/>
              </w:rPr>
              <w:instrText xml:space="preserve">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tcBorders>
              <w:top w:val="single" w:sz="4" w:space="0" w:color="auto"/>
            </w:tcBorders>
            <w:vAlign w:val="center"/>
          </w:tcPr>
          <w:p w14:paraId="36326BA7" w14:textId="01A278EC" w:rsidR="0088249C" w:rsidRPr="002B61B1" w:rsidRDefault="0088249C" w:rsidP="002B61B1">
            <w:pPr>
              <w:spacing w:after="0"/>
              <w:jc w:val="center"/>
              <w:rPr>
                <w:rFonts w:cs="Arial"/>
                <w:bCs/>
                <w:iCs/>
                <w:szCs w:val="24"/>
              </w:rPr>
            </w:pPr>
            <w:r w:rsidRPr="002B61B1">
              <w:rPr>
                <w:rFonts w:cs="Arial"/>
                <w:bCs/>
                <w:iCs/>
                <w:szCs w:val="24"/>
              </w:rPr>
              <w:t>0.3</w:t>
            </w:r>
          </w:p>
        </w:tc>
        <w:tc>
          <w:tcPr>
            <w:tcW w:w="810" w:type="dxa"/>
            <w:tcBorders>
              <w:top w:val="single" w:sz="4" w:space="0" w:color="auto"/>
            </w:tcBorders>
            <w:vAlign w:val="center"/>
          </w:tcPr>
          <w:p w14:paraId="4758C20E" w14:textId="5105AEE7" w:rsidR="0088249C" w:rsidRPr="002B61B1" w:rsidRDefault="0088249C" w:rsidP="002B61B1">
            <w:pPr>
              <w:spacing w:after="0"/>
              <w:jc w:val="center"/>
              <w:rPr>
                <w:rFonts w:cs="Arial"/>
                <w:bCs/>
                <w:iCs/>
                <w:szCs w:val="24"/>
              </w:rPr>
            </w:pPr>
            <w:r w:rsidRPr="002B61B1">
              <w:rPr>
                <w:rFonts w:cs="Arial"/>
                <w:bCs/>
                <w:iCs/>
                <w:szCs w:val="24"/>
              </w:rPr>
              <w:t>0.05</w:t>
            </w:r>
          </w:p>
        </w:tc>
        <w:tc>
          <w:tcPr>
            <w:tcW w:w="900" w:type="dxa"/>
            <w:tcBorders>
              <w:top w:val="single" w:sz="4" w:space="0" w:color="auto"/>
            </w:tcBorders>
            <w:vAlign w:val="center"/>
          </w:tcPr>
          <w:p w14:paraId="33196B81" w14:textId="6213C476" w:rsidR="0088249C" w:rsidRPr="002B61B1" w:rsidRDefault="0088249C" w:rsidP="002B61B1">
            <w:pPr>
              <w:spacing w:after="0"/>
              <w:jc w:val="center"/>
              <w:rPr>
                <w:rFonts w:cs="Arial"/>
                <w:bCs/>
                <w:iCs/>
                <w:szCs w:val="24"/>
              </w:rPr>
            </w:pPr>
            <w:r w:rsidRPr="002B61B1">
              <w:rPr>
                <w:rFonts w:cs="Arial"/>
                <w:bCs/>
                <w:iCs/>
                <w:szCs w:val="24"/>
              </w:rPr>
              <w:t>0.5</w:t>
            </w:r>
          </w:p>
        </w:tc>
        <w:tc>
          <w:tcPr>
            <w:tcW w:w="990" w:type="dxa"/>
            <w:tcBorders>
              <w:top w:val="single" w:sz="4" w:space="0" w:color="auto"/>
            </w:tcBorders>
            <w:vAlign w:val="center"/>
          </w:tcPr>
          <w:p w14:paraId="713DF439" w14:textId="2B64C16E" w:rsidR="0088249C" w:rsidRPr="002B61B1" w:rsidRDefault="0088249C" w:rsidP="002B61B1">
            <w:pPr>
              <w:spacing w:after="0"/>
              <w:jc w:val="center"/>
              <w:rPr>
                <w:rFonts w:cs="Arial"/>
                <w:bCs/>
                <w:iCs/>
                <w:szCs w:val="24"/>
              </w:rPr>
            </w:pPr>
            <w:r w:rsidRPr="002B61B1">
              <w:rPr>
                <w:rFonts w:cs="Arial"/>
                <w:bCs/>
                <w:iCs/>
                <w:szCs w:val="24"/>
              </w:rPr>
              <w:t>0.75</w:t>
            </w:r>
          </w:p>
        </w:tc>
        <w:tc>
          <w:tcPr>
            <w:tcW w:w="990" w:type="dxa"/>
            <w:tcBorders>
              <w:top w:val="single" w:sz="4" w:space="0" w:color="auto"/>
            </w:tcBorders>
            <w:vAlign w:val="center"/>
          </w:tcPr>
          <w:p w14:paraId="70CF3008" w14:textId="535D5547" w:rsidR="0088249C" w:rsidRPr="002B61B1" w:rsidRDefault="0088249C" w:rsidP="002B61B1">
            <w:pPr>
              <w:spacing w:after="0"/>
              <w:jc w:val="center"/>
              <w:rPr>
                <w:rFonts w:cs="Arial"/>
                <w:bCs/>
                <w:iCs/>
                <w:szCs w:val="24"/>
              </w:rPr>
            </w:pPr>
            <w:r w:rsidRPr="002B61B1">
              <w:rPr>
                <w:rFonts w:cs="Arial"/>
                <w:bCs/>
                <w:iCs/>
                <w:szCs w:val="24"/>
              </w:rPr>
              <w:t>none</w:t>
            </w:r>
          </w:p>
        </w:tc>
        <w:tc>
          <w:tcPr>
            <w:tcW w:w="900" w:type="dxa"/>
            <w:tcBorders>
              <w:top w:val="single" w:sz="4" w:space="0" w:color="auto"/>
            </w:tcBorders>
            <w:vAlign w:val="center"/>
          </w:tcPr>
          <w:p w14:paraId="57729086" w14:textId="3E9D6719" w:rsidR="0088249C" w:rsidRPr="002B61B1" w:rsidRDefault="0088249C" w:rsidP="002B61B1">
            <w:pPr>
              <w:spacing w:after="0"/>
              <w:jc w:val="center"/>
              <w:rPr>
                <w:rFonts w:cs="Arial"/>
                <w:bCs/>
                <w:iCs/>
                <w:szCs w:val="24"/>
              </w:rPr>
            </w:pPr>
            <w:r w:rsidRPr="002B61B1">
              <w:rPr>
                <w:rFonts w:cs="Arial"/>
                <w:bCs/>
                <w:iCs/>
                <w:szCs w:val="24"/>
              </w:rPr>
              <w:t>20</w:t>
            </w:r>
          </w:p>
        </w:tc>
        <w:tc>
          <w:tcPr>
            <w:tcW w:w="810" w:type="dxa"/>
            <w:tcBorders>
              <w:top w:val="single" w:sz="4" w:space="0" w:color="auto"/>
            </w:tcBorders>
            <w:vAlign w:val="center"/>
          </w:tcPr>
          <w:p w14:paraId="611F5AFD" w14:textId="37890FE9" w:rsidR="0088249C" w:rsidRPr="002B61B1" w:rsidRDefault="0088249C" w:rsidP="002B61B1">
            <w:pPr>
              <w:spacing w:after="0"/>
              <w:jc w:val="center"/>
              <w:rPr>
                <w:rFonts w:cs="Arial"/>
                <w:bCs/>
                <w:iCs/>
                <w:szCs w:val="24"/>
              </w:rPr>
            </w:pPr>
            <w:r w:rsidRPr="002B61B1">
              <w:rPr>
                <w:rFonts w:cs="Arial"/>
                <w:bCs/>
                <w:iCs/>
                <w:szCs w:val="24"/>
              </w:rPr>
              <w:t>20</w:t>
            </w:r>
          </w:p>
        </w:tc>
        <w:tc>
          <w:tcPr>
            <w:tcW w:w="810" w:type="dxa"/>
            <w:tcBorders>
              <w:top w:val="single" w:sz="4" w:space="0" w:color="auto"/>
            </w:tcBorders>
            <w:vAlign w:val="center"/>
          </w:tcPr>
          <w:p w14:paraId="0AF294D9" w14:textId="203431B7" w:rsidR="0088249C" w:rsidRPr="002B61B1" w:rsidRDefault="0088249C" w:rsidP="002B61B1">
            <w:pPr>
              <w:spacing w:after="0"/>
              <w:jc w:val="center"/>
              <w:rPr>
                <w:rFonts w:cs="Arial"/>
                <w:bCs/>
                <w:iCs/>
                <w:szCs w:val="24"/>
              </w:rPr>
            </w:pPr>
            <w:r w:rsidRPr="002B61B1">
              <w:rPr>
                <w:rFonts w:cs="Arial"/>
                <w:bCs/>
                <w:iCs/>
                <w:szCs w:val="24"/>
              </w:rPr>
              <w:t>1.0</w:t>
            </w:r>
          </w:p>
        </w:tc>
      </w:tr>
      <w:tr w:rsidR="00CB32EE" w:rsidRPr="00481F45" w14:paraId="53254BA2" w14:textId="77777777" w:rsidTr="00A32A3B">
        <w:trPr>
          <w:cantSplit/>
          <w:trHeight w:val="360"/>
        </w:trPr>
        <w:tc>
          <w:tcPr>
            <w:tcW w:w="4405" w:type="dxa"/>
            <w:vAlign w:val="center"/>
          </w:tcPr>
          <w:p w14:paraId="1864DBAA" w14:textId="62063E4F" w:rsidR="0088249C" w:rsidRPr="002B61B1" w:rsidRDefault="0088249C" w:rsidP="002B61B1">
            <w:pPr>
              <w:spacing w:after="0"/>
              <w:jc w:val="left"/>
              <w:rPr>
                <w:rFonts w:cs="Arial"/>
                <w:bCs/>
                <w:iCs/>
                <w:szCs w:val="24"/>
              </w:rPr>
            </w:pPr>
            <w:r w:rsidRPr="002B61B1">
              <w:rPr>
                <w:rFonts w:cs="Arial"/>
                <w:bCs/>
                <w:iCs/>
                <w:szCs w:val="24"/>
              </w:rPr>
              <w:t>Poway Hydrologic Area</w:t>
            </w:r>
          </w:p>
        </w:tc>
        <w:tc>
          <w:tcPr>
            <w:tcW w:w="1080" w:type="dxa"/>
            <w:vAlign w:val="center"/>
          </w:tcPr>
          <w:p w14:paraId="704BCAD8" w14:textId="79CD2B07" w:rsidR="0088249C" w:rsidRPr="002B61B1" w:rsidRDefault="0088249C" w:rsidP="002B61B1">
            <w:pPr>
              <w:spacing w:after="0"/>
              <w:jc w:val="center"/>
              <w:rPr>
                <w:rFonts w:cs="Arial"/>
                <w:bCs/>
                <w:iCs/>
                <w:szCs w:val="24"/>
              </w:rPr>
            </w:pPr>
            <w:r w:rsidRPr="002B61B1">
              <w:rPr>
                <w:rFonts w:cs="Arial"/>
                <w:bCs/>
                <w:iCs/>
                <w:szCs w:val="24"/>
              </w:rPr>
              <w:t>6.20</w:t>
            </w:r>
          </w:p>
        </w:tc>
        <w:tc>
          <w:tcPr>
            <w:tcW w:w="900" w:type="dxa"/>
            <w:vAlign w:val="center"/>
          </w:tcPr>
          <w:p w14:paraId="26B1A241" w14:textId="0D640BAE" w:rsidR="0088249C" w:rsidRPr="002B61B1" w:rsidRDefault="0088249C" w:rsidP="002B61B1">
            <w:pPr>
              <w:spacing w:after="0"/>
              <w:jc w:val="center"/>
              <w:rPr>
                <w:rFonts w:cs="Arial"/>
                <w:bCs/>
                <w:iCs/>
                <w:szCs w:val="24"/>
              </w:rPr>
            </w:pPr>
            <w:r w:rsidRPr="002B61B1">
              <w:rPr>
                <w:rFonts w:cs="Arial"/>
                <w:bCs/>
                <w:iCs/>
                <w:szCs w:val="24"/>
              </w:rPr>
              <w:t>500</w:t>
            </w:r>
          </w:p>
        </w:tc>
        <w:tc>
          <w:tcPr>
            <w:tcW w:w="900" w:type="dxa"/>
            <w:vAlign w:val="center"/>
          </w:tcPr>
          <w:p w14:paraId="07AA4CBE" w14:textId="5220CFA7" w:rsidR="0088249C" w:rsidRPr="002B61B1" w:rsidRDefault="0088249C" w:rsidP="002B61B1">
            <w:pPr>
              <w:spacing w:after="0"/>
              <w:jc w:val="center"/>
              <w:rPr>
                <w:rFonts w:cs="Arial"/>
                <w:bCs/>
                <w:iCs/>
                <w:szCs w:val="24"/>
              </w:rPr>
            </w:pPr>
            <w:r w:rsidRPr="002B61B1">
              <w:rPr>
                <w:rFonts w:cs="Arial"/>
                <w:bCs/>
                <w:iCs/>
                <w:szCs w:val="24"/>
              </w:rPr>
              <w:t>250</w:t>
            </w:r>
          </w:p>
        </w:tc>
        <w:tc>
          <w:tcPr>
            <w:tcW w:w="900" w:type="dxa"/>
            <w:vAlign w:val="center"/>
          </w:tcPr>
          <w:p w14:paraId="2B4EC02F" w14:textId="4FCB1169" w:rsidR="0088249C" w:rsidRPr="002B61B1" w:rsidRDefault="0088249C" w:rsidP="002B61B1">
            <w:pPr>
              <w:spacing w:after="0"/>
              <w:jc w:val="center"/>
              <w:rPr>
                <w:rFonts w:cs="Arial"/>
                <w:bCs/>
                <w:iCs/>
                <w:szCs w:val="24"/>
              </w:rPr>
            </w:pPr>
            <w:r w:rsidRPr="002B61B1">
              <w:rPr>
                <w:rFonts w:cs="Arial"/>
                <w:bCs/>
                <w:iCs/>
                <w:szCs w:val="24"/>
              </w:rPr>
              <w:t>250</w:t>
            </w:r>
          </w:p>
        </w:tc>
        <w:tc>
          <w:tcPr>
            <w:tcW w:w="810" w:type="dxa"/>
            <w:vAlign w:val="center"/>
          </w:tcPr>
          <w:p w14:paraId="072F9688" w14:textId="3C67B785" w:rsidR="0088249C" w:rsidRPr="002B61B1" w:rsidRDefault="0088249C" w:rsidP="002B61B1">
            <w:pPr>
              <w:spacing w:after="0"/>
              <w:jc w:val="center"/>
              <w:rPr>
                <w:rFonts w:cs="Arial"/>
                <w:bCs/>
                <w:iCs/>
                <w:szCs w:val="24"/>
              </w:rPr>
            </w:pPr>
            <w:r w:rsidRPr="002B61B1">
              <w:rPr>
                <w:rFonts w:cs="Arial"/>
                <w:bCs/>
                <w:iCs/>
                <w:szCs w:val="24"/>
              </w:rPr>
              <w:t>60</w:t>
            </w:r>
          </w:p>
        </w:tc>
        <w:tc>
          <w:tcPr>
            <w:tcW w:w="720" w:type="dxa"/>
            <w:vAlign w:val="center"/>
          </w:tcPr>
          <w:p w14:paraId="47AE8F83" w14:textId="1D302F02" w:rsidR="0088249C" w:rsidRPr="002B61B1" w:rsidRDefault="0088249C"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w:instrText>
            </w:r>
            <w:r w:rsidR="00837510" w:rsidRPr="002B61B1">
              <w:rPr>
                <w:rFonts w:cs="Arial"/>
                <w:bCs/>
                <w:iCs/>
                <w:szCs w:val="24"/>
              </w:rPr>
              <w:instrText xml:space="preserve">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vAlign w:val="center"/>
          </w:tcPr>
          <w:p w14:paraId="0EC45F99" w14:textId="5C2F6776" w:rsidR="0088249C" w:rsidRPr="002B61B1" w:rsidRDefault="0088249C" w:rsidP="002B61B1">
            <w:pPr>
              <w:spacing w:after="0"/>
              <w:jc w:val="center"/>
              <w:rPr>
                <w:rFonts w:cs="Arial"/>
                <w:bCs/>
                <w:iCs/>
                <w:szCs w:val="24"/>
              </w:rPr>
            </w:pPr>
            <w:r w:rsidRPr="002B61B1">
              <w:rPr>
                <w:rFonts w:cs="Arial"/>
                <w:bCs/>
                <w:iCs/>
                <w:szCs w:val="24"/>
              </w:rPr>
              <w:t>0.3</w:t>
            </w:r>
          </w:p>
        </w:tc>
        <w:tc>
          <w:tcPr>
            <w:tcW w:w="810" w:type="dxa"/>
            <w:vAlign w:val="center"/>
          </w:tcPr>
          <w:p w14:paraId="1E941D3E" w14:textId="21A0FB80" w:rsidR="0088249C" w:rsidRPr="002B61B1" w:rsidRDefault="0088249C" w:rsidP="002B61B1">
            <w:pPr>
              <w:spacing w:after="0"/>
              <w:jc w:val="center"/>
              <w:rPr>
                <w:rFonts w:cs="Arial"/>
                <w:bCs/>
                <w:iCs/>
                <w:szCs w:val="24"/>
              </w:rPr>
            </w:pPr>
            <w:r w:rsidRPr="002B61B1">
              <w:rPr>
                <w:rFonts w:cs="Arial"/>
                <w:bCs/>
                <w:iCs/>
                <w:szCs w:val="24"/>
              </w:rPr>
              <w:t>0.05</w:t>
            </w:r>
          </w:p>
        </w:tc>
        <w:tc>
          <w:tcPr>
            <w:tcW w:w="900" w:type="dxa"/>
            <w:vAlign w:val="center"/>
          </w:tcPr>
          <w:p w14:paraId="333290E4" w14:textId="37DD2AFA" w:rsidR="0088249C" w:rsidRPr="002B61B1" w:rsidRDefault="0088249C" w:rsidP="002B61B1">
            <w:pPr>
              <w:spacing w:after="0"/>
              <w:jc w:val="center"/>
              <w:rPr>
                <w:rFonts w:cs="Arial"/>
                <w:bCs/>
                <w:iCs/>
                <w:szCs w:val="24"/>
              </w:rPr>
            </w:pPr>
            <w:r w:rsidRPr="002B61B1">
              <w:rPr>
                <w:rFonts w:cs="Arial"/>
                <w:bCs/>
                <w:iCs/>
                <w:szCs w:val="24"/>
              </w:rPr>
              <w:t>0.5</w:t>
            </w:r>
          </w:p>
        </w:tc>
        <w:tc>
          <w:tcPr>
            <w:tcW w:w="990" w:type="dxa"/>
            <w:vAlign w:val="center"/>
          </w:tcPr>
          <w:p w14:paraId="35ED4B9A" w14:textId="3AC68B9E" w:rsidR="0088249C" w:rsidRPr="002B61B1" w:rsidRDefault="0088249C" w:rsidP="002B61B1">
            <w:pPr>
              <w:spacing w:after="0"/>
              <w:jc w:val="center"/>
              <w:rPr>
                <w:rFonts w:cs="Arial"/>
                <w:bCs/>
                <w:iCs/>
                <w:szCs w:val="24"/>
              </w:rPr>
            </w:pPr>
            <w:r w:rsidRPr="002B61B1">
              <w:rPr>
                <w:rFonts w:cs="Arial"/>
                <w:bCs/>
                <w:iCs/>
                <w:szCs w:val="24"/>
              </w:rPr>
              <w:t>0.75</w:t>
            </w:r>
          </w:p>
        </w:tc>
        <w:tc>
          <w:tcPr>
            <w:tcW w:w="990" w:type="dxa"/>
            <w:vAlign w:val="center"/>
          </w:tcPr>
          <w:p w14:paraId="6B7A2570" w14:textId="6DE6FB38" w:rsidR="0088249C" w:rsidRPr="002B61B1" w:rsidRDefault="0088249C" w:rsidP="002B61B1">
            <w:pPr>
              <w:spacing w:after="0"/>
              <w:jc w:val="center"/>
              <w:rPr>
                <w:rFonts w:cs="Arial"/>
                <w:bCs/>
                <w:iCs/>
                <w:szCs w:val="24"/>
              </w:rPr>
            </w:pPr>
            <w:r w:rsidRPr="002B61B1">
              <w:rPr>
                <w:rFonts w:cs="Arial"/>
                <w:bCs/>
                <w:iCs/>
                <w:szCs w:val="24"/>
              </w:rPr>
              <w:t>none</w:t>
            </w:r>
          </w:p>
        </w:tc>
        <w:tc>
          <w:tcPr>
            <w:tcW w:w="900" w:type="dxa"/>
            <w:vAlign w:val="center"/>
          </w:tcPr>
          <w:p w14:paraId="47FB395D" w14:textId="514096D8" w:rsidR="0088249C" w:rsidRPr="002B61B1" w:rsidRDefault="0088249C" w:rsidP="002B61B1">
            <w:pPr>
              <w:spacing w:after="0"/>
              <w:jc w:val="center"/>
              <w:rPr>
                <w:rFonts w:cs="Arial"/>
                <w:bCs/>
                <w:iCs/>
                <w:szCs w:val="24"/>
              </w:rPr>
            </w:pPr>
            <w:r w:rsidRPr="002B61B1">
              <w:rPr>
                <w:rFonts w:cs="Arial"/>
                <w:bCs/>
                <w:iCs/>
                <w:szCs w:val="24"/>
              </w:rPr>
              <w:t>20</w:t>
            </w:r>
          </w:p>
        </w:tc>
        <w:tc>
          <w:tcPr>
            <w:tcW w:w="810" w:type="dxa"/>
            <w:vAlign w:val="center"/>
          </w:tcPr>
          <w:p w14:paraId="0BD49269" w14:textId="35E7ADEB" w:rsidR="0088249C" w:rsidRPr="002B61B1" w:rsidRDefault="0088249C" w:rsidP="002B61B1">
            <w:pPr>
              <w:spacing w:after="0"/>
              <w:jc w:val="center"/>
              <w:rPr>
                <w:rFonts w:cs="Arial"/>
                <w:bCs/>
                <w:iCs/>
                <w:szCs w:val="24"/>
              </w:rPr>
            </w:pPr>
            <w:r w:rsidRPr="002B61B1">
              <w:rPr>
                <w:rFonts w:cs="Arial"/>
                <w:bCs/>
                <w:iCs/>
                <w:szCs w:val="24"/>
              </w:rPr>
              <w:t>20</w:t>
            </w:r>
          </w:p>
        </w:tc>
        <w:tc>
          <w:tcPr>
            <w:tcW w:w="810" w:type="dxa"/>
            <w:vAlign w:val="center"/>
          </w:tcPr>
          <w:p w14:paraId="75016FA7" w14:textId="1407D4DC" w:rsidR="0088249C" w:rsidRPr="002B61B1" w:rsidRDefault="0088249C" w:rsidP="002B61B1">
            <w:pPr>
              <w:spacing w:after="0"/>
              <w:jc w:val="center"/>
              <w:rPr>
                <w:rFonts w:cs="Arial"/>
                <w:bCs/>
                <w:iCs/>
                <w:szCs w:val="24"/>
              </w:rPr>
            </w:pPr>
            <w:r w:rsidRPr="002B61B1">
              <w:rPr>
                <w:rFonts w:cs="Arial"/>
                <w:bCs/>
                <w:iCs/>
                <w:szCs w:val="24"/>
              </w:rPr>
              <w:t>1.0</w:t>
            </w:r>
          </w:p>
        </w:tc>
      </w:tr>
      <w:tr w:rsidR="00CB32EE" w:rsidRPr="00481F45" w14:paraId="3067635A" w14:textId="77777777" w:rsidTr="00A32A3B">
        <w:trPr>
          <w:cantSplit/>
          <w:trHeight w:val="360"/>
        </w:trPr>
        <w:tc>
          <w:tcPr>
            <w:tcW w:w="4405" w:type="dxa"/>
            <w:vAlign w:val="center"/>
          </w:tcPr>
          <w:p w14:paraId="276AECA4" w14:textId="249146BA" w:rsidR="006079AD" w:rsidRPr="002B61B1" w:rsidRDefault="006079AD" w:rsidP="002B61B1">
            <w:pPr>
              <w:spacing w:after="0"/>
              <w:jc w:val="left"/>
              <w:rPr>
                <w:rFonts w:cs="Arial"/>
                <w:bCs/>
                <w:iCs/>
                <w:szCs w:val="24"/>
              </w:rPr>
            </w:pPr>
            <w:r w:rsidRPr="002B61B1">
              <w:rPr>
                <w:rFonts w:cs="Arial"/>
                <w:bCs/>
                <w:iCs/>
                <w:szCs w:val="24"/>
              </w:rPr>
              <w:t>Scripps Hydrologic Area</w:t>
            </w:r>
          </w:p>
        </w:tc>
        <w:tc>
          <w:tcPr>
            <w:tcW w:w="1080" w:type="dxa"/>
            <w:vAlign w:val="center"/>
          </w:tcPr>
          <w:p w14:paraId="4C051F9A" w14:textId="5763075D" w:rsidR="006079AD" w:rsidRPr="002B61B1" w:rsidRDefault="006079AD" w:rsidP="002B61B1">
            <w:pPr>
              <w:spacing w:after="0"/>
              <w:jc w:val="center"/>
              <w:rPr>
                <w:rFonts w:cs="Arial"/>
                <w:bCs/>
                <w:iCs/>
                <w:szCs w:val="24"/>
              </w:rPr>
            </w:pPr>
            <w:r w:rsidRPr="002B61B1">
              <w:rPr>
                <w:rFonts w:cs="Arial"/>
                <w:bCs/>
                <w:iCs/>
                <w:szCs w:val="24"/>
              </w:rPr>
              <w:t>6.30</w:t>
            </w:r>
          </w:p>
        </w:tc>
        <w:tc>
          <w:tcPr>
            <w:tcW w:w="900" w:type="dxa"/>
            <w:vAlign w:val="center"/>
          </w:tcPr>
          <w:p w14:paraId="7B9A307B" w14:textId="70492A87" w:rsidR="006079AD"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vAlign w:val="center"/>
          </w:tcPr>
          <w:p w14:paraId="6542E135" w14:textId="6628652F" w:rsidR="006079AD"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vAlign w:val="center"/>
          </w:tcPr>
          <w:p w14:paraId="51C69847" w14:textId="4B7E01AB" w:rsidR="006079AD"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vAlign w:val="center"/>
          </w:tcPr>
          <w:p w14:paraId="4ACCB675" w14:textId="38495E80" w:rsidR="006079AD"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720" w:type="dxa"/>
            <w:vAlign w:val="center"/>
          </w:tcPr>
          <w:p w14:paraId="2A80781A" w14:textId="31FF5308" w:rsidR="006079AD" w:rsidRPr="002B61B1" w:rsidRDefault="006079AD"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w:instrText>
            </w:r>
            <w:r w:rsidR="00837510" w:rsidRPr="002B61B1">
              <w:rPr>
                <w:rFonts w:cs="Arial"/>
                <w:bCs/>
                <w:iCs/>
                <w:szCs w:val="24"/>
              </w:rPr>
              <w:instrText xml:space="preserve">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vAlign w:val="center"/>
          </w:tcPr>
          <w:p w14:paraId="1D8C4FDE" w14:textId="33F33640" w:rsidR="006079AD"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vAlign w:val="center"/>
          </w:tcPr>
          <w:p w14:paraId="2AE0C9FF" w14:textId="66D9D92B" w:rsidR="006079AD"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vAlign w:val="center"/>
          </w:tcPr>
          <w:p w14:paraId="0CB20705" w14:textId="4D82C985" w:rsidR="006079AD"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90" w:type="dxa"/>
            <w:vAlign w:val="center"/>
          </w:tcPr>
          <w:p w14:paraId="24C3F3F4" w14:textId="33FCD200" w:rsidR="006079AD"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90" w:type="dxa"/>
            <w:vAlign w:val="center"/>
          </w:tcPr>
          <w:p w14:paraId="0C72A6C5" w14:textId="275A58B9" w:rsidR="006079AD" w:rsidRPr="002B61B1" w:rsidRDefault="006079AD" w:rsidP="002B61B1">
            <w:pPr>
              <w:spacing w:after="0"/>
              <w:jc w:val="center"/>
              <w:rPr>
                <w:rFonts w:cs="Arial"/>
                <w:bCs/>
                <w:iCs/>
                <w:szCs w:val="24"/>
              </w:rPr>
            </w:pPr>
            <w:r w:rsidRPr="002B61B1">
              <w:rPr>
                <w:rFonts w:cs="Arial"/>
                <w:bCs/>
                <w:iCs/>
                <w:szCs w:val="24"/>
              </w:rPr>
              <w:t>none</w:t>
            </w:r>
          </w:p>
        </w:tc>
        <w:tc>
          <w:tcPr>
            <w:tcW w:w="900" w:type="dxa"/>
            <w:vAlign w:val="center"/>
          </w:tcPr>
          <w:p w14:paraId="25747FDA" w14:textId="500A79F6" w:rsidR="006079AD" w:rsidRPr="002B61B1" w:rsidRDefault="006079AD" w:rsidP="002B61B1">
            <w:pPr>
              <w:spacing w:after="0"/>
              <w:jc w:val="center"/>
              <w:rPr>
                <w:rFonts w:cs="Arial"/>
                <w:bCs/>
                <w:iCs/>
                <w:szCs w:val="24"/>
              </w:rPr>
            </w:pPr>
            <w:r w:rsidRPr="002B61B1">
              <w:rPr>
                <w:rFonts w:cs="Arial"/>
                <w:bCs/>
                <w:iCs/>
                <w:szCs w:val="24"/>
              </w:rPr>
              <w:t>20</w:t>
            </w:r>
          </w:p>
        </w:tc>
        <w:tc>
          <w:tcPr>
            <w:tcW w:w="810" w:type="dxa"/>
            <w:vAlign w:val="center"/>
          </w:tcPr>
          <w:p w14:paraId="01598F16" w14:textId="3CF5BA85" w:rsidR="006079AD" w:rsidRPr="002B61B1" w:rsidRDefault="006079AD" w:rsidP="002B61B1">
            <w:pPr>
              <w:spacing w:after="0"/>
              <w:jc w:val="center"/>
              <w:rPr>
                <w:rFonts w:cs="Arial"/>
                <w:bCs/>
                <w:iCs/>
                <w:szCs w:val="24"/>
              </w:rPr>
            </w:pPr>
            <w:r w:rsidRPr="002B61B1">
              <w:rPr>
                <w:rFonts w:cs="Arial"/>
                <w:bCs/>
                <w:iCs/>
                <w:szCs w:val="24"/>
              </w:rPr>
              <w:t>20</w:t>
            </w:r>
          </w:p>
        </w:tc>
        <w:tc>
          <w:tcPr>
            <w:tcW w:w="810" w:type="dxa"/>
            <w:vAlign w:val="center"/>
          </w:tcPr>
          <w:p w14:paraId="63D2FE01" w14:textId="79882F97" w:rsidR="006079AD"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r>
      <w:tr w:rsidR="00CB32EE" w:rsidRPr="00481F45" w14:paraId="665CDF8C" w14:textId="77777777" w:rsidTr="00A32A3B">
        <w:trPr>
          <w:cantSplit/>
          <w:trHeight w:val="360"/>
        </w:trPr>
        <w:tc>
          <w:tcPr>
            <w:tcW w:w="4405" w:type="dxa"/>
            <w:vAlign w:val="center"/>
          </w:tcPr>
          <w:p w14:paraId="0FFC1520" w14:textId="6488FBA2" w:rsidR="006079AD" w:rsidRPr="002B61B1" w:rsidRDefault="006079AD" w:rsidP="002B61B1">
            <w:pPr>
              <w:spacing w:after="0"/>
              <w:jc w:val="left"/>
              <w:rPr>
                <w:rFonts w:cs="Arial"/>
                <w:bCs/>
                <w:iCs/>
                <w:szCs w:val="24"/>
              </w:rPr>
            </w:pPr>
            <w:r w:rsidRPr="002B61B1">
              <w:rPr>
                <w:rFonts w:cs="Arial"/>
                <w:bCs/>
                <w:iCs/>
                <w:szCs w:val="24"/>
              </w:rPr>
              <w:t>Miramar Hydrologic Area</w:t>
            </w:r>
          </w:p>
        </w:tc>
        <w:tc>
          <w:tcPr>
            <w:tcW w:w="1080" w:type="dxa"/>
            <w:vAlign w:val="center"/>
          </w:tcPr>
          <w:p w14:paraId="54C323D9" w14:textId="770D38A8" w:rsidR="006079AD" w:rsidRPr="002B61B1" w:rsidRDefault="006079AD" w:rsidP="002B61B1">
            <w:pPr>
              <w:spacing w:after="0"/>
              <w:jc w:val="center"/>
              <w:rPr>
                <w:rFonts w:cs="Arial"/>
                <w:bCs/>
                <w:iCs/>
                <w:szCs w:val="24"/>
              </w:rPr>
            </w:pPr>
            <w:r w:rsidRPr="002B61B1">
              <w:rPr>
                <w:rFonts w:cs="Arial"/>
                <w:bCs/>
                <w:iCs/>
                <w:szCs w:val="24"/>
              </w:rPr>
              <w:t>6.40</w:t>
            </w:r>
          </w:p>
        </w:tc>
        <w:tc>
          <w:tcPr>
            <w:tcW w:w="900" w:type="dxa"/>
            <w:vAlign w:val="center"/>
          </w:tcPr>
          <w:p w14:paraId="5D4310A6" w14:textId="058DD489" w:rsidR="006079AD" w:rsidRPr="002B61B1" w:rsidRDefault="006079AD" w:rsidP="002B61B1">
            <w:pPr>
              <w:spacing w:after="0"/>
              <w:jc w:val="center"/>
              <w:rPr>
                <w:rFonts w:cs="Arial"/>
                <w:bCs/>
                <w:iCs/>
                <w:szCs w:val="24"/>
              </w:rPr>
            </w:pPr>
            <w:r w:rsidRPr="002B61B1">
              <w:rPr>
                <w:rFonts w:cs="Arial"/>
                <w:bCs/>
                <w:iCs/>
                <w:szCs w:val="24"/>
              </w:rPr>
              <w:t>500</w:t>
            </w:r>
          </w:p>
        </w:tc>
        <w:tc>
          <w:tcPr>
            <w:tcW w:w="900" w:type="dxa"/>
            <w:vAlign w:val="center"/>
          </w:tcPr>
          <w:p w14:paraId="70E2A1D2" w14:textId="2D1F4564" w:rsidR="006079AD" w:rsidRPr="002B61B1" w:rsidRDefault="006079AD" w:rsidP="002B61B1">
            <w:pPr>
              <w:spacing w:after="0"/>
              <w:jc w:val="center"/>
              <w:rPr>
                <w:rFonts w:cs="Arial"/>
                <w:bCs/>
                <w:iCs/>
                <w:szCs w:val="24"/>
              </w:rPr>
            </w:pPr>
            <w:r w:rsidRPr="002B61B1">
              <w:rPr>
                <w:rFonts w:cs="Arial"/>
                <w:bCs/>
                <w:iCs/>
                <w:szCs w:val="24"/>
              </w:rPr>
              <w:t>250</w:t>
            </w:r>
          </w:p>
        </w:tc>
        <w:tc>
          <w:tcPr>
            <w:tcW w:w="900" w:type="dxa"/>
            <w:vAlign w:val="center"/>
          </w:tcPr>
          <w:p w14:paraId="4166D63F" w14:textId="23B5DAF5" w:rsidR="006079AD" w:rsidRPr="002B61B1" w:rsidRDefault="006079AD" w:rsidP="002B61B1">
            <w:pPr>
              <w:spacing w:after="0"/>
              <w:jc w:val="center"/>
              <w:rPr>
                <w:rFonts w:cs="Arial"/>
                <w:bCs/>
                <w:iCs/>
                <w:szCs w:val="24"/>
              </w:rPr>
            </w:pPr>
            <w:r w:rsidRPr="002B61B1">
              <w:rPr>
                <w:rFonts w:cs="Arial"/>
                <w:bCs/>
                <w:iCs/>
                <w:szCs w:val="24"/>
              </w:rPr>
              <w:t>250</w:t>
            </w:r>
          </w:p>
        </w:tc>
        <w:tc>
          <w:tcPr>
            <w:tcW w:w="810" w:type="dxa"/>
            <w:vAlign w:val="center"/>
          </w:tcPr>
          <w:p w14:paraId="21360A87" w14:textId="129DA360" w:rsidR="006079AD" w:rsidRPr="002B61B1" w:rsidRDefault="006079AD" w:rsidP="002B61B1">
            <w:pPr>
              <w:spacing w:after="0"/>
              <w:jc w:val="center"/>
              <w:rPr>
                <w:rFonts w:cs="Arial"/>
                <w:bCs/>
                <w:iCs/>
                <w:szCs w:val="24"/>
              </w:rPr>
            </w:pPr>
            <w:r w:rsidRPr="002B61B1">
              <w:rPr>
                <w:rFonts w:cs="Arial"/>
                <w:bCs/>
                <w:iCs/>
                <w:szCs w:val="24"/>
              </w:rPr>
              <w:t>60</w:t>
            </w:r>
          </w:p>
        </w:tc>
        <w:tc>
          <w:tcPr>
            <w:tcW w:w="720" w:type="dxa"/>
            <w:vAlign w:val="center"/>
          </w:tcPr>
          <w:p w14:paraId="313E9624" w14:textId="47CE7D79" w:rsidR="006079AD" w:rsidRPr="002B61B1" w:rsidRDefault="006079AD"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w:instrText>
            </w:r>
            <w:r w:rsidR="00837510" w:rsidRPr="002B61B1">
              <w:rPr>
                <w:rFonts w:cs="Arial"/>
                <w:bCs/>
                <w:iCs/>
                <w:szCs w:val="24"/>
              </w:rPr>
              <w:instrText xml:space="preserve">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vAlign w:val="center"/>
          </w:tcPr>
          <w:p w14:paraId="4912A64A" w14:textId="182E4664" w:rsidR="006079AD" w:rsidRPr="002B61B1" w:rsidRDefault="006079AD" w:rsidP="002B61B1">
            <w:pPr>
              <w:spacing w:after="0"/>
              <w:jc w:val="center"/>
              <w:rPr>
                <w:rFonts w:cs="Arial"/>
                <w:bCs/>
                <w:iCs/>
                <w:szCs w:val="24"/>
              </w:rPr>
            </w:pPr>
            <w:r w:rsidRPr="002B61B1">
              <w:rPr>
                <w:rFonts w:cs="Arial"/>
                <w:bCs/>
                <w:iCs/>
                <w:szCs w:val="24"/>
              </w:rPr>
              <w:t>0.3</w:t>
            </w:r>
          </w:p>
        </w:tc>
        <w:tc>
          <w:tcPr>
            <w:tcW w:w="810" w:type="dxa"/>
            <w:vAlign w:val="center"/>
          </w:tcPr>
          <w:p w14:paraId="6B823C19" w14:textId="424F34A8" w:rsidR="006079AD" w:rsidRPr="002B61B1" w:rsidRDefault="006079AD" w:rsidP="002B61B1">
            <w:pPr>
              <w:spacing w:after="0"/>
              <w:jc w:val="center"/>
              <w:rPr>
                <w:rFonts w:cs="Arial"/>
                <w:bCs/>
                <w:iCs/>
                <w:szCs w:val="24"/>
              </w:rPr>
            </w:pPr>
            <w:r w:rsidRPr="002B61B1">
              <w:rPr>
                <w:rFonts w:cs="Arial"/>
                <w:bCs/>
                <w:iCs/>
                <w:szCs w:val="24"/>
              </w:rPr>
              <w:t>0.05</w:t>
            </w:r>
          </w:p>
        </w:tc>
        <w:tc>
          <w:tcPr>
            <w:tcW w:w="900" w:type="dxa"/>
            <w:vAlign w:val="center"/>
          </w:tcPr>
          <w:p w14:paraId="7E487567" w14:textId="73A3F210" w:rsidR="006079AD" w:rsidRPr="002B61B1" w:rsidRDefault="006079AD" w:rsidP="002B61B1">
            <w:pPr>
              <w:spacing w:after="0"/>
              <w:jc w:val="center"/>
              <w:rPr>
                <w:rFonts w:cs="Arial"/>
                <w:bCs/>
                <w:iCs/>
                <w:szCs w:val="24"/>
              </w:rPr>
            </w:pPr>
            <w:r w:rsidRPr="002B61B1">
              <w:rPr>
                <w:rFonts w:cs="Arial"/>
                <w:bCs/>
                <w:iCs/>
                <w:szCs w:val="24"/>
              </w:rPr>
              <w:t>0.5</w:t>
            </w:r>
          </w:p>
        </w:tc>
        <w:tc>
          <w:tcPr>
            <w:tcW w:w="990" w:type="dxa"/>
            <w:vAlign w:val="center"/>
          </w:tcPr>
          <w:p w14:paraId="3CCCE708" w14:textId="738A3244" w:rsidR="006079AD" w:rsidRPr="002B61B1" w:rsidRDefault="006079AD" w:rsidP="002B61B1">
            <w:pPr>
              <w:spacing w:after="0"/>
              <w:jc w:val="center"/>
              <w:rPr>
                <w:rFonts w:cs="Arial"/>
                <w:bCs/>
                <w:iCs/>
                <w:szCs w:val="24"/>
              </w:rPr>
            </w:pPr>
            <w:r w:rsidRPr="002B61B1">
              <w:rPr>
                <w:rFonts w:cs="Arial"/>
                <w:bCs/>
                <w:iCs/>
                <w:szCs w:val="24"/>
              </w:rPr>
              <w:t>0.75</w:t>
            </w:r>
          </w:p>
        </w:tc>
        <w:tc>
          <w:tcPr>
            <w:tcW w:w="990" w:type="dxa"/>
            <w:vAlign w:val="center"/>
          </w:tcPr>
          <w:p w14:paraId="1BC7E611" w14:textId="17B74E9F" w:rsidR="006079AD" w:rsidRPr="002B61B1" w:rsidRDefault="006079AD" w:rsidP="002B61B1">
            <w:pPr>
              <w:spacing w:after="0"/>
              <w:jc w:val="center"/>
              <w:rPr>
                <w:rFonts w:cs="Arial"/>
                <w:bCs/>
                <w:iCs/>
                <w:szCs w:val="24"/>
              </w:rPr>
            </w:pPr>
            <w:r w:rsidRPr="002B61B1">
              <w:rPr>
                <w:rFonts w:cs="Arial"/>
                <w:bCs/>
                <w:iCs/>
                <w:szCs w:val="24"/>
              </w:rPr>
              <w:t>none</w:t>
            </w:r>
          </w:p>
        </w:tc>
        <w:tc>
          <w:tcPr>
            <w:tcW w:w="900" w:type="dxa"/>
            <w:vAlign w:val="center"/>
          </w:tcPr>
          <w:p w14:paraId="5ED1CA94" w14:textId="6E4FDD3C" w:rsidR="006079AD" w:rsidRPr="002B61B1" w:rsidRDefault="006079AD" w:rsidP="002B61B1">
            <w:pPr>
              <w:spacing w:after="0"/>
              <w:jc w:val="center"/>
              <w:rPr>
                <w:rFonts w:cs="Arial"/>
                <w:bCs/>
                <w:iCs/>
                <w:szCs w:val="24"/>
              </w:rPr>
            </w:pPr>
            <w:r w:rsidRPr="002B61B1">
              <w:rPr>
                <w:rFonts w:cs="Arial"/>
                <w:bCs/>
                <w:iCs/>
                <w:szCs w:val="24"/>
              </w:rPr>
              <w:t>20</w:t>
            </w:r>
          </w:p>
        </w:tc>
        <w:tc>
          <w:tcPr>
            <w:tcW w:w="810" w:type="dxa"/>
            <w:vAlign w:val="center"/>
          </w:tcPr>
          <w:p w14:paraId="315576A5" w14:textId="08E73ED6" w:rsidR="006079AD" w:rsidRPr="002B61B1" w:rsidRDefault="006079AD" w:rsidP="002B61B1">
            <w:pPr>
              <w:spacing w:after="0"/>
              <w:jc w:val="center"/>
              <w:rPr>
                <w:rFonts w:cs="Arial"/>
                <w:bCs/>
                <w:iCs/>
                <w:szCs w:val="24"/>
              </w:rPr>
            </w:pPr>
            <w:r w:rsidRPr="002B61B1">
              <w:rPr>
                <w:rFonts w:cs="Arial"/>
                <w:bCs/>
                <w:iCs/>
                <w:szCs w:val="24"/>
              </w:rPr>
              <w:t>20</w:t>
            </w:r>
          </w:p>
        </w:tc>
        <w:tc>
          <w:tcPr>
            <w:tcW w:w="810" w:type="dxa"/>
            <w:vAlign w:val="center"/>
          </w:tcPr>
          <w:p w14:paraId="36B55A7B" w14:textId="2A624AEB" w:rsidR="006079AD" w:rsidRPr="002B61B1" w:rsidRDefault="006079AD" w:rsidP="002B61B1">
            <w:pPr>
              <w:spacing w:after="0"/>
              <w:jc w:val="center"/>
              <w:rPr>
                <w:rFonts w:cs="Arial"/>
                <w:bCs/>
                <w:iCs/>
                <w:szCs w:val="24"/>
              </w:rPr>
            </w:pPr>
            <w:r w:rsidRPr="002B61B1">
              <w:rPr>
                <w:rFonts w:cs="Arial"/>
                <w:bCs/>
                <w:iCs/>
                <w:szCs w:val="24"/>
              </w:rPr>
              <w:t>1.0</w:t>
            </w:r>
          </w:p>
        </w:tc>
      </w:tr>
      <w:tr w:rsidR="00CB32EE" w:rsidRPr="00481F45" w14:paraId="3DA2BD4B" w14:textId="77777777" w:rsidTr="00A32A3B">
        <w:trPr>
          <w:cantSplit/>
          <w:trHeight w:val="360"/>
        </w:trPr>
        <w:tc>
          <w:tcPr>
            <w:tcW w:w="4405" w:type="dxa"/>
            <w:tcBorders>
              <w:bottom w:val="single" w:sz="4" w:space="0" w:color="auto"/>
            </w:tcBorders>
            <w:vAlign w:val="center"/>
          </w:tcPr>
          <w:p w14:paraId="1896649A" w14:textId="33C0C82B" w:rsidR="006079AD" w:rsidRPr="002B61B1" w:rsidRDefault="006079AD" w:rsidP="002B61B1">
            <w:pPr>
              <w:spacing w:after="0"/>
              <w:jc w:val="left"/>
              <w:rPr>
                <w:rFonts w:cs="Arial"/>
                <w:bCs/>
                <w:iCs/>
                <w:szCs w:val="24"/>
              </w:rPr>
            </w:pPr>
            <w:r w:rsidRPr="002B61B1">
              <w:rPr>
                <w:rFonts w:cs="Arial"/>
                <w:bCs/>
                <w:iCs/>
                <w:szCs w:val="24"/>
              </w:rPr>
              <w:t>Tecolote Hydrologic Area</w:t>
            </w:r>
          </w:p>
        </w:tc>
        <w:tc>
          <w:tcPr>
            <w:tcW w:w="1080" w:type="dxa"/>
            <w:tcBorders>
              <w:bottom w:val="single" w:sz="4" w:space="0" w:color="auto"/>
            </w:tcBorders>
            <w:vAlign w:val="center"/>
          </w:tcPr>
          <w:p w14:paraId="5C9E2C94" w14:textId="261A95F8" w:rsidR="006079AD" w:rsidRPr="002B61B1" w:rsidRDefault="006079AD" w:rsidP="002B61B1">
            <w:pPr>
              <w:spacing w:after="0"/>
              <w:jc w:val="center"/>
              <w:rPr>
                <w:rFonts w:cs="Arial"/>
                <w:bCs/>
                <w:iCs/>
                <w:szCs w:val="24"/>
              </w:rPr>
            </w:pPr>
            <w:r w:rsidRPr="002B61B1">
              <w:rPr>
                <w:rFonts w:cs="Arial"/>
                <w:bCs/>
                <w:iCs/>
                <w:szCs w:val="24"/>
              </w:rPr>
              <w:t>6.50</w:t>
            </w:r>
          </w:p>
        </w:tc>
        <w:tc>
          <w:tcPr>
            <w:tcW w:w="900" w:type="dxa"/>
            <w:tcBorders>
              <w:bottom w:val="single" w:sz="4" w:space="0" w:color="auto"/>
            </w:tcBorders>
            <w:vAlign w:val="center"/>
          </w:tcPr>
          <w:p w14:paraId="3B21124B" w14:textId="255CB4AE" w:rsidR="006079AD"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tcBorders>
              <w:bottom w:val="single" w:sz="4" w:space="0" w:color="auto"/>
            </w:tcBorders>
            <w:vAlign w:val="center"/>
          </w:tcPr>
          <w:p w14:paraId="7EC789A1" w14:textId="4EAA1873" w:rsidR="006079AD"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tcBorders>
              <w:bottom w:val="single" w:sz="4" w:space="0" w:color="auto"/>
            </w:tcBorders>
            <w:vAlign w:val="center"/>
          </w:tcPr>
          <w:p w14:paraId="47F7E325" w14:textId="2DED5B9F" w:rsidR="006079AD"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bottom w:val="single" w:sz="4" w:space="0" w:color="auto"/>
            </w:tcBorders>
            <w:vAlign w:val="center"/>
          </w:tcPr>
          <w:p w14:paraId="0BD1CD73" w14:textId="16015C0A" w:rsidR="006079AD"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720" w:type="dxa"/>
            <w:tcBorders>
              <w:bottom w:val="single" w:sz="4" w:space="0" w:color="auto"/>
            </w:tcBorders>
            <w:vAlign w:val="center"/>
          </w:tcPr>
          <w:p w14:paraId="0AC36170" w14:textId="78107819" w:rsidR="006079AD" w:rsidRPr="002B61B1" w:rsidRDefault="006079AD"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w:instrText>
            </w:r>
            <w:r w:rsidR="00837510" w:rsidRPr="002B61B1">
              <w:rPr>
                <w:rFonts w:cs="Arial"/>
                <w:bCs/>
                <w:iCs/>
                <w:szCs w:val="24"/>
              </w:rPr>
              <w:instrText xml:space="preserve">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tcBorders>
              <w:bottom w:val="single" w:sz="4" w:space="0" w:color="auto"/>
            </w:tcBorders>
            <w:vAlign w:val="center"/>
          </w:tcPr>
          <w:p w14:paraId="047DC30F" w14:textId="6091EE56" w:rsidR="006079AD"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bottom w:val="single" w:sz="4" w:space="0" w:color="auto"/>
            </w:tcBorders>
            <w:vAlign w:val="center"/>
          </w:tcPr>
          <w:p w14:paraId="67B0C0DB" w14:textId="68C40726" w:rsidR="006079AD"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tcBorders>
              <w:bottom w:val="single" w:sz="4" w:space="0" w:color="auto"/>
            </w:tcBorders>
            <w:vAlign w:val="center"/>
          </w:tcPr>
          <w:p w14:paraId="02E38A6C" w14:textId="69F6B74E" w:rsidR="006079AD"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90" w:type="dxa"/>
            <w:tcBorders>
              <w:bottom w:val="single" w:sz="4" w:space="0" w:color="auto"/>
            </w:tcBorders>
            <w:vAlign w:val="center"/>
          </w:tcPr>
          <w:p w14:paraId="6E42042F" w14:textId="797273B2" w:rsidR="006079AD"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90" w:type="dxa"/>
            <w:tcBorders>
              <w:bottom w:val="single" w:sz="4" w:space="0" w:color="auto"/>
            </w:tcBorders>
            <w:vAlign w:val="center"/>
          </w:tcPr>
          <w:p w14:paraId="75A76CB2" w14:textId="3C953934" w:rsidR="006079AD" w:rsidRPr="002B61B1" w:rsidRDefault="006079AD" w:rsidP="002B61B1">
            <w:pPr>
              <w:spacing w:after="0"/>
              <w:jc w:val="center"/>
              <w:rPr>
                <w:rFonts w:cs="Arial"/>
                <w:bCs/>
                <w:iCs/>
                <w:szCs w:val="24"/>
              </w:rPr>
            </w:pPr>
            <w:r w:rsidRPr="002B61B1">
              <w:rPr>
                <w:rFonts w:cs="Arial"/>
                <w:bCs/>
                <w:iCs/>
                <w:szCs w:val="24"/>
              </w:rPr>
              <w:t>none</w:t>
            </w:r>
          </w:p>
        </w:tc>
        <w:tc>
          <w:tcPr>
            <w:tcW w:w="900" w:type="dxa"/>
            <w:tcBorders>
              <w:bottom w:val="single" w:sz="4" w:space="0" w:color="auto"/>
            </w:tcBorders>
            <w:vAlign w:val="center"/>
          </w:tcPr>
          <w:p w14:paraId="3301CF8B" w14:textId="43C046EC" w:rsidR="006079AD" w:rsidRPr="002B61B1" w:rsidRDefault="006079AD" w:rsidP="002B61B1">
            <w:pPr>
              <w:spacing w:after="0"/>
              <w:jc w:val="center"/>
              <w:rPr>
                <w:rFonts w:cs="Arial"/>
                <w:bCs/>
                <w:iCs/>
                <w:szCs w:val="24"/>
              </w:rPr>
            </w:pPr>
            <w:r w:rsidRPr="002B61B1">
              <w:rPr>
                <w:rFonts w:cs="Arial"/>
                <w:bCs/>
                <w:iCs/>
                <w:szCs w:val="24"/>
              </w:rPr>
              <w:t>20</w:t>
            </w:r>
          </w:p>
        </w:tc>
        <w:tc>
          <w:tcPr>
            <w:tcW w:w="810" w:type="dxa"/>
            <w:tcBorders>
              <w:bottom w:val="single" w:sz="4" w:space="0" w:color="auto"/>
            </w:tcBorders>
            <w:vAlign w:val="center"/>
          </w:tcPr>
          <w:p w14:paraId="6783CA1B" w14:textId="426DAD11" w:rsidR="006079AD" w:rsidRPr="002B61B1" w:rsidRDefault="006079AD" w:rsidP="002B61B1">
            <w:pPr>
              <w:spacing w:after="0"/>
              <w:jc w:val="center"/>
              <w:rPr>
                <w:rFonts w:cs="Arial"/>
                <w:bCs/>
                <w:iCs/>
                <w:szCs w:val="24"/>
              </w:rPr>
            </w:pPr>
            <w:r w:rsidRPr="002B61B1">
              <w:rPr>
                <w:rFonts w:cs="Arial"/>
                <w:bCs/>
                <w:iCs/>
                <w:szCs w:val="24"/>
              </w:rPr>
              <w:t>20</w:t>
            </w:r>
          </w:p>
        </w:tc>
        <w:tc>
          <w:tcPr>
            <w:tcW w:w="810" w:type="dxa"/>
            <w:tcBorders>
              <w:bottom w:val="single" w:sz="4" w:space="0" w:color="auto"/>
            </w:tcBorders>
            <w:vAlign w:val="center"/>
          </w:tcPr>
          <w:p w14:paraId="45ED5A01" w14:textId="0272C25E" w:rsidR="006079AD"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r>
      <w:tr w:rsidR="00CB32EE" w:rsidRPr="00481F45" w14:paraId="233BBE84" w14:textId="77777777" w:rsidTr="00A32A3B">
        <w:trPr>
          <w:cantSplit/>
          <w:trHeight w:val="620"/>
        </w:trPr>
        <w:tc>
          <w:tcPr>
            <w:tcW w:w="4405" w:type="dxa"/>
            <w:tcBorders>
              <w:top w:val="single" w:sz="4" w:space="0" w:color="auto"/>
              <w:left w:val="single" w:sz="4" w:space="0" w:color="auto"/>
              <w:bottom w:val="single" w:sz="4" w:space="0" w:color="auto"/>
              <w:right w:val="nil"/>
            </w:tcBorders>
            <w:shd w:val="clear" w:color="auto" w:fill="365F91" w:themeFill="accent1" w:themeFillShade="BF"/>
            <w:vAlign w:val="center"/>
          </w:tcPr>
          <w:p w14:paraId="73EEAB31" w14:textId="5DB2401D" w:rsidR="00B26ECA" w:rsidRPr="00D6648D" w:rsidRDefault="00B26ECA" w:rsidP="002B61B1">
            <w:pPr>
              <w:spacing w:after="0"/>
              <w:jc w:val="left"/>
              <w:rPr>
                <w:color w:val="FFFFFF" w:themeColor="background1"/>
              </w:rPr>
            </w:pPr>
            <w:r w:rsidRPr="00D6648D">
              <w:rPr>
                <w:b/>
                <w:bCs/>
                <w:color w:val="FFFFFF" w:themeColor="background1"/>
              </w:rPr>
              <w:lastRenderedPageBreak/>
              <w:t>SAN DIEGO HYDROLOGIC UNIT</w:t>
            </w:r>
          </w:p>
        </w:tc>
        <w:tc>
          <w:tcPr>
            <w:tcW w:w="1080" w:type="dxa"/>
            <w:tcBorders>
              <w:top w:val="single" w:sz="4" w:space="0" w:color="auto"/>
              <w:left w:val="nil"/>
              <w:bottom w:val="single" w:sz="4" w:space="0" w:color="auto"/>
              <w:right w:val="nil"/>
            </w:tcBorders>
            <w:shd w:val="clear" w:color="auto" w:fill="365F91" w:themeFill="accent1" w:themeFillShade="BF"/>
            <w:vAlign w:val="center"/>
          </w:tcPr>
          <w:p w14:paraId="262A6506" w14:textId="5A351E7A" w:rsidR="00B26ECA" w:rsidRPr="003016A2" w:rsidRDefault="003016A2" w:rsidP="003016A2">
            <w:pPr>
              <w:spacing w:after="0"/>
              <w:jc w:val="center"/>
              <w:rPr>
                <w:b/>
                <w:bCs/>
                <w:color w:val="FFFFFF" w:themeColor="background1"/>
              </w:rPr>
            </w:pPr>
            <w:r w:rsidRPr="003016A2">
              <w:rPr>
                <w:b/>
                <w:bCs/>
                <w:color w:val="FFFFFF" w:themeColor="background1"/>
              </w:rPr>
              <w:t>907.</w:t>
            </w:r>
            <w:r w:rsidRPr="003016A2">
              <w:rPr>
                <w:rFonts w:cs="Arial"/>
                <w:b/>
                <w:bCs/>
                <w:iCs/>
                <w:color w:val="FFFFFF" w:themeColor="background1"/>
                <w:szCs w:val="24"/>
              </w:rPr>
              <w:t>00</w:t>
            </w: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43725226" w14:textId="77777777" w:rsidR="00B26ECA" w:rsidRPr="00D6648D" w:rsidRDefault="00B26ECA"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13C653C6" w14:textId="77777777" w:rsidR="00B26ECA" w:rsidRPr="00D6648D" w:rsidRDefault="00B26ECA"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3A888FD9" w14:textId="77777777" w:rsidR="00B26ECA" w:rsidRPr="00D6648D" w:rsidRDefault="00B26ECA"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24034529" w14:textId="77777777" w:rsidR="00B26ECA" w:rsidRPr="00D6648D" w:rsidRDefault="00B26ECA" w:rsidP="00837510">
            <w:pPr>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2C80FAC1" w14:textId="77777777" w:rsidR="00B26ECA" w:rsidRPr="00D6648D" w:rsidRDefault="00B26ECA"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6B20952D" w14:textId="77777777" w:rsidR="00B26ECA" w:rsidRPr="00D6648D" w:rsidRDefault="00B26ECA"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5C07E219" w14:textId="77777777" w:rsidR="00B26ECA" w:rsidRPr="00D6648D" w:rsidRDefault="00B26ECA"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3579B193" w14:textId="77777777" w:rsidR="00B26ECA" w:rsidRPr="00D6648D" w:rsidRDefault="00B26ECA" w:rsidP="00837510">
            <w:pPr>
              <w:jc w:val="center"/>
              <w:rPr>
                <w:color w:val="FFFFFF" w:themeColor="background1"/>
              </w:rPr>
            </w:pP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189E1BBD" w14:textId="77777777" w:rsidR="00B26ECA" w:rsidRPr="00D6648D" w:rsidRDefault="00B26ECA" w:rsidP="00837510">
            <w:pPr>
              <w:jc w:val="center"/>
              <w:rPr>
                <w:color w:val="FFFFFF" w:themeColor="background1"/>
              </w:rPr>
            </w:pP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049AD225" w14:textId="77777777" w:rsidR="00B26ECA" w:rsidRPr="00D6648D" w:rsidRDefault="00B26ECA"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427C768F" w14:textId="77777777" w:rsidR="00B26ECA" w:rsidRPr="00D6648D" w:rsidRDefault="00B26ECA"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3BDD30BA" w14:textId="77777777" w:rsidR="00B26ECA" w:rsidRPr="00D6648D" w:rsidRDefault="00B26ECA" w:rsidP="00837510">
            <w:pPr>
              <w:jc w:val="center"/>
              <w:rPr>
                <w:color w:val="FFFFFF" w:themeColor="background1"/>
              </w:rP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2FA3352D" w14:textId="77777777" w:rsidR="00B26ECA" w:rsidRPr="00D6648D" w:rsidRDefault="00B26ECA" w:rsidP="00837510">
            <w:pPr>
              <w:jc w:val="center"/>
              <w:rPr>
                <w:color w:val="FFFFFF" w:themeColor="background1"/>
              </w:rPr>
            </w:pPr>
          </w:p>
        </w:tc>
      </w:tr>
      <w:tr w:rsidR="00CB32EE" w:rsidRPr="00481F45" w14:paraId="731D1DE7" w14:textId="77777777" w:rsidTr="00A32A3B">
        <w:trPr>
          <w:cantSplit/>
          <w:trHeight w:val="458"/>
        </w:trPr>
        <w:tc>
          <w:tcPr>
            <w:tcW w:w="4405" w:type="dxa"/>
            <w:tcBorders>
              <w:top w:val="single" w:sz="4" w:space="0" w:color="auto"/>
            </w:tcBorders>
            <w:vAlign w:val="center"/>
          </w:tcPr>
          <w:p w14:paraId="69C7A2B1" w14:textId="1A529299" w:rsidR="00B26ECA" w:rsidRPr="0023712C" w:rsidRDefault="00B26ECA" w:rsidP="002B61B1">
            <w:pPr>
              <w:spacing w:after="0"/>
              <w:jc w:val="left"/>
            </w:pPr>
            <w:r w:rsidRPr="00F730B6">
              <w:t>Lower San Diego</w:t>
            </w:r>
            <w:r>
              <w:t xml:space="preserve"> Hydrologic Area</w:t>
            </w:r>
          </w:p>
        </w:tc>
        <w:tc>
          <w:tcPr>
            <w:tcW w:w="1080" w:type="dxa"/>
            <w:tcBorders>
              <w:top w:val="single" w:sz="4" w:space="0" w:color="auto"/>
            </w:tcBorders>
            <w:vAlign w:val="center"/>
          </w:tcPr>
          <w:p w14:paraId="2AB94ADA" w14:textId="627BAF84" w:rsidR="00B26ECA" w:rsidRPr="002B61B1" w:rsidRDefault="00B26ECA" w:rsidP="002B61B1">
            <w:pPr>
              <w:spacing w:after="0"/>
              <w:jc w:val="center"/>
              <w:rPr>
                <w:rFonts w:cs="Arial"/>
                <w:bCs/>
                <w:iCs/>
                <w:szCs w:val="24"/>
              </w:rPr>
            </w:pPr>
            <w:r w:rsidRPr="002B61B1">
              <w:rPr>
                <w:rFonts w:cs="Arial"/>
                <w:bCs/>
                <w:iCs/>
                <w:szCs w:val="24"/>
              </w:rPr>
              <w:t>7.10</w:t>
            </w:r>
          </w:p>
        </w:tc>
        <w:tc>
          <w:tcPr>
            <w:tcW w:w="900" w:type="dxa"/>
            <w:tcBorders>
              <w:top w:val="single" w:sz="4" w:space="0" w:color="auto"/>
            </w:tcBorders>
            <w:vAlign w:val="center"/>
          </w:tcPr>
          <w:p w14:paraId="21794BEA" w14:textId="218D65BB" w:rsidR="00B26ECA" w:rsidRPr="002B61B1" w:rsidRDefault="00B26ECA" w:rsidP="002B61B1">
            <w:pPr>
              <w:spacing w:after="0"/>
              <w:jc w:val="center"/>
              <w:rPr>
                <w:rFonts w:cs="Arial"/>
                <w:bCs/>
                <w:iCs/>
                <w:szCs w:val="24"/>
              </w:rPr>
            </w:pPr>
            <w:r w:rsidRPr="002B61B1">
              <w:rPr>
                <w:rFonts w:cs="Arial"/>
                <w:bCs/>
                <w:iCs/>
                <w:szCs w:val="24"/>
              </w:rPr>
              <w:t>1,000</w:t>
            </w:r>
          </w:p>
        </w:tc>
        <w:tc>
          <w:tcPr>
            <w:tcW w:w="900" w:type="dxa"/>
            <w:tcBorders>
              <w:top w:val="single" w:sz="4" w:space="0" w:color="auto"/>
            </w:tcBorders>
            <w:vAlign w:val="center"/>
          </w:tcPr>
          <w:p w14:paraId="456204C2" w14:textId="5595978F" w:rsidR="00B26ECA" w:rsidRPr="002B61B1" w:rsidRDefault="00B26ECA" w:rsidP="002B61B1">
            <w:pPr>
              <w:spacing w:after="0"/>
              <w:jc w:val="center"/>
              <w:rPr>
                <w:rFonts w:cs="Arial"/>
                <w:bCs/>
                <w:iCs/>
                <w:szCs w:val="24"/>
              </w:rPr>
            </w:pPr>
            <w:r w:rsidRPr="002B61B1">
              <w:rPr>
                <w:rFonts w:cs="Arial"/>
                <w:bCs/>
                <w:iCs/>
                <w:szCs w:val="24"/>
              </w:rPr>
              <w:t>400</w:t>
            </w:r>
          </w:p>
        </w:tc>
        <w:tc>
          <w:tcPr>
            <w:tcW w:w="900" w:type="dxa"/>
            <w:tcBorders>
              <w:top w:val="single" w:sz="4" w:space="0" w:color="auto"/>
            </w:tcBorders>
            <w:vAlign w:val="center"/>
          </w:tcPr>
          <w:p w14:paraId="5C5D5B85" w14:textId="6C6F8717" w:rsidR="00B26ECA" w:rsidRPr="002B61B1" w:rsidRDefault="00B26ECA" w:rsidP="002B61B1">
            <w:pPr>
              <w:spacing w:after="0"/>
              <w:jc w:val="center"/>
              <w:rPr>
                <w:rFonts w:cs="Arial"/>
                <w:bCs/>
                <w:iCs/>
                <w:szCs w:val="24"/>
              </w:rPr>
            </w:pPr>
            <w:r w:rsidRPr="002B61B1">
              <w:rPr>
                <w:rFonts w:cs="Arial"/>
                <w:bCs/>
                <w:iCs/>
                <w:szCs w:val="24"/>
              </w:rPr>
              <w:t>500</w:t>
            </w:r>
          </w:p>
        </w:tc>
        <w:tc>
          <w:tcPr>
            <w:tcW w:w="810" w:type="dxa"/>
            <w:tcBorders>
              <w:top w:val="single" w:sz="4" w:space="0" w:color="auto"/>
            </w:tcBorders>
            <w:vAlign w:val="center"/>
          </w:tcPr>
          <w:p w14:paraId="048CDD61" w14:textId="02B27180" w:rsidR="00B26ECA" w:rsidRPr="002B61B1" w:rsidRDefault="00B26ECA" w:rsidP="002B61B1">
            <w:pPr>
              <w:spacing w:after="0"/>
              <w:jc w:val="center"/>
              <w:rPr>
                <w:rFonts w:cs="Arial"/>
                <w:bCs/>
                <w:iCs/>
                <w:szCs w:val="24"/>
              </w:rPr>
            </w:pPr>
            <w:r w:rsidRPr="002B61B1">
              <w:rPr>
                <w:rFonts w:cs="Arial"/>
                <w:bCs/>
                <w:iCs/>
                <w:szCs w:val="24"/>
              </w:rPr>
              <w:t>60</w:t>
            </w:r>
          </w:p>
        </w:tc>
        <w:tc>
          <w:tcPr>
            <w:tcW w:w="720" w:type="dxa"/>
            <w:tcBorders>
              <w:top w:val="single" w:sz="4" w:space="0" w:color="auto"/>
            </w:tcBorders>
            <w:vAlign w:val="center"/>
          </w:tcPr>
          <w:p w14:paraId="2B158078" w14:textId="520FB708" w:rsidR="00B26ECA" w:rsidRPr="002B61B1" w:rsidRDefault="00B26ECA"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w:instrText>
            </w:r>
            <w:r w:rsidR="00837510" w:rsidRPr="002B61B1">
              <w:rPr>
                <w:rFonts w:cs="Arial"/>
                <w:bCs/>
                <w:iCs/>
                <w:szCs w:val="24"/>
              </w:rPr>
              <w:instrText xml:space="preserve">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tcBorders>
              <w:top w:val="single" w:sz="4" w:space="0" w:color="auto"/>
            </w:tcBorders>
            <w:vAlign w:val="center"/>
          </w:tcPr>
          <w:p w14:paraId="72EE5834" w14:textId="2EACF66B" w:rsidR="00B26ECA" w:rsidRPr="002B61B1" w:rsidRDefault="00B26ECA" w:rsidP="002B61B1">
            <w:pPr>
              <w:spacing w:after="0"/>
              <w:jc w:val="center"/>
              <w:rPr>
                <w:rFonts w:cs="Arial"/>
                <w:bCs/>
                <w:iCs/>
                <w:szCs w:val="24"/>
              </w:rPr>
            </w:pPr>
            <w:r w:rsidRPr="002B61B1">
              <w:rPr>
                <w:rFonts w:cs="Arial"/>
                <w:bCs/>
                <w:iCs/>
                <w:szCs w:val="24"/>
              </w:rPr>
              <w:t>0.3</w:t>
            </w:r>
          </w:p>
        </w:tc>
        <w:tc>
          <w:tcPr>
            <w:tcW w:w="810" w:type="dxa"/>
            <w:tcBorders>
              <w:top w:val="single" w:sz="4" w:space="0" w:color="auto"/>
            </w:tcBorders>
            <w:vAlign w:val="center"/>
          </w:tcPr>
          <w:p w14:paraId="3CBAB036" w14:textId="790A06DA" w:rsidR="00B26ECA" w:rsidRPr="002B61B1" w:rsidRDefault="00B26ECA" w:rsidP="002B61B1">
            <w:pPr>
              <w:spacing w:after="0"/>
              <w:jc w:val="center"/>
              <w:rPr>
                <w:rFonts w:cs="Arial"/>
                <w:bCs/>
                <w:iCs/>
                <w:szCs w:val="24"/>
              </w:rPr>
            </w:pPr>
            <w:r w:rsidRPr="002B61B1">
              <w:rPr>
                <w:rFonts w:cs="Arial"/>
                <w:bCs/>
                <w:iCs/>
                <w:szCs w:val="24"/>
              </w:rPr>
              <w:t>0.05</w:t>
            </w:r>
          </w:p>
        </w:tc>
        <w:tc>
          <w:tcPr>
            <w:tcW w:w="900" w:type="dxa"/>
            <w:tcBorders>
              <w:top w:val="single" w:sz="4" w:space="0" w:color="auto"/>
            </w:tcBorders>
            <w:vAlign w:val="center"/>
          </w:tcPr>
          <w:p w14:paraId="6106E20E" w14:textId="3FD14192" w:rsidR="00B26ECA" w:rsidRPr="002B61B1" w:rsidRDefault="00B26ECA" w:rsidP="002B61B1">
            <w:pPr>
              <w:spacing w:after="0"/>
              <w:jc w:val="center"/>
              <w:rPr>
                <w:rFonts w:cs="Arial"/>
                <w:bCs/>
                <w:iCs/>
                <w:szCs w:val="24"/>
              </w:rPr>
            </w:pPr>
            <w:r w:rsidRPr="002B61B1">
              <w:rPr>
                <w:rFonts w:cs="Arial"/>
                <w:bCs/>
                <w:iCs/>
                <w:szCs w:val="24"/>
              </w:rPr>
              <w:t>0.5</w:t>
            </w:r>
          </w:p>
        </w:tc>
        <w:tc>
          <w:tcPr>
            <w:tcW w:w="990" w:type="dxa"/>
            <w:tcBorders>
              <w:top w:val="single" w:sz="4" w:space="0" w:color="auto"/>
            </w:tcBorders>
            <w:vAlign w:val="center"/>
          </w:tcPr>
          <w:p w14:paraId="601B1624" w14:textId="52331B5A" w:rsidR="00B26ECA" w:rsidRPr="002B61B1" w:rsidRDefault="00B26ECA" w:rsidP="002B61B1">
            <w:pPr>
              <w:spacing w:after="0"/>
              <w:jc w:val="center"/>
              <w:rPr>
                <w:rFonts w:cs="Arial"/>
                <w:bCs/>
                <w:iCs/>
                <w:szCs w:val="24"/>
              </w:rPr>
            </w:pPr>
            <w:r w:rsidRPr="002B61B1">
              <w:rPr>
                <w:rFonts w:cs="Arial"/>
                <w:bCs/>
                <w:iCs/>
                <w:szCs w:val="24"/>
              </w:rPr>
              <w:t>1.0</w:t>
            </w:r>
          </w:p>
        </w:tc>
        <w:tc>
          <w:tcPr>
            <w:tcW w:w="990" w:type="dxa"/>
            <w:tcBorders>
              <w:top w:val="single" w:sz="4" w:space="0" w:color="auto"/>
            </w:tcBorders>
            <w:vAlign w:val="center"/>
          </w:tcPr>
          <w:p w14:paraId="0A2D41DE" w14:textId="416EF672" w:rsidR="00B26ECA" w:rsidRPr="002B61B1" w:rsidRDefault="00B26ECA" w:rsidP="002B61B1">
            <w:pPr>
              <w:spacing w:after="0"/>
              <w:jc w:val="center"/>
              <w:rPr>
                <w:rFonts w:cs="Arial"/>
                <w:bCs/>
                <w:iCs/>
                <w:szCs w:val="24"/>
              </w:rPr>
            </w:pPr>
            <w:r w:rsidRPr="002B61B1">
              <w:rPr>
                <w:rFonts w:cs="Arial"/>
                <w:bCs/>
                <w:iCs/>
                <w:szCs w:val="24"/>
              </w:rPr>
              <w:t>none</w:t>
            </w:r>
          </w:p>
        </w:tc>
        <w:tc>
          <w:tcPr>
            <w:tcW w:w="900" w:type="dxa"/>
            <w:tcBorders>
              <w:top w:val="single" w:sz="4" w:space="0" w:color="auto"/>
            </w:tcBorders>
            <w:vAlign w:val="center"/>
          </w:tcPr>
          <w:p w14:paraId="05448C83" w14:textId="3E8C0CFF" w:rsidR="00B26ECA" w:rsidRPr="002B61B1" w:rsidRDefault="00B26ECA" w:rsidP="002B61B1">
            <w:pPr>
              <w:spacing w:after="0"/>
              <w:jc w:val="center"/>
              <w:rPr>
                <w:rFonts w:cs="Arial"/>
                <w:bCs/>
                <w:iCs/>
                <w:szCs w:val="24"/>
              </w:rPr>
            </w:pPr>
            <w:r w:rsidRPr="002B61B1">
              <w:rPr>
                <w:rFonts w:cs="Arial"/>
                <w:bCs/>
                <w:iCs/>
                <w:szCs w:val="24"/>
              </w:rPr>
              <w:t>20</w:t>
            </w:r>
          </w:p>
        </w:tc>
        <w:tc>
          <w:tcPr>
            <w:tcW w:w="810" w:type="dxa"/>
            <w:tcBorders>
              <w:top w:val="single" w:sz="4" w:space="0" w:color="auto"/>
            </w:tcBorders>
            <w:vAlign w:val="center"/>
          </w:tcPr>
          <w:p w14:paraId="31CF2D2C" w14:textId="07B7A0A8" w:rsidR="00B26ECA" w:rsidRPr="002B61B1" w:rsidRDefault="00B26ECA" w:rsidP="002B61B1">
            <w:pPr>
              <w:spacing w:after="0"/>
              <w:jc w:val="center"/>
              <w:rPr>
                <w:rFonts w:cs="Arial"/>
                <w:bCs/>
                <w:iCs/>
                <w:szCs w:val="24"/>
              </w:rPr>
            </w:pPr>
            <w:r w:rsidRPr="002B61B1">
              <w:rPr>
                <w:rFonts w:cs="Arial"/>
                <w:bCs/>
                <w:iCs/>
                <w:szCs w:val="24"/>
              </w:rPr>
              <w:t>20</w:t>
            </w:r>
          </w:p>
        </w:tc>
        <w:tc>
          <w:tcPr>
            <w:tcW w:w="810" w:type="dxa"/>
            <w:tcBorders>
              <w:top w:val="single" w:sz="4" w:space="0" w:color="auto"/>
            </w:tcBorders>
            <w:vAlign w:val="center"/>
          </w:tcPr>
          <w:p w14:paraId="7404B192" w14:textId="15692C77" w:rsidR="00B26ECA"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r>
      <w:tr w:rsidR="00CB32EE" w:rsidRPr="00481F45" w14:paraId="662A011C" w14:textId="77777777" w:rsidTr="00A32A3B">
        <w:trPr>
          <w:cantSplit/>
          <w:trHeight w:val="620"/>
        </w:trPr>
        <w:tc>
          <w:tcPr>
            <w:tcW w:w="4405" w:type="dxa"/>
            <w:vAlign w:val="center"/>
          </w:tcPr>
          <w:p w14:paraId="7B1F0D94" w14:textId="12732EBE" w:rsidR="00B26ECA" w:rsidRPr="0023712C" w:rsidRDefault="00B26ECA" w:rsidP="002B61B1">
            <w:pPr>
              <w:spacing w:after="0"/>
              <w:ind w:left="360"/>
              <w:jc w:val="left"/>
            </w:pPr>
            <w:r w:rsidRPr="00F730B6">
              <w:t>Mission San Diego</w:t>
            </w:r>
            <w:r>
              <w:t xml:space="preserve"> Hydrologic Sub Area</w:t>
            </w:r>
          </w:p>
        </w:tc>
        <w:tc>
          <w:tcPr>
            <w:tcW w:w="1080" w:type="dxa"/>
            <w:vAlign w:val="center"/>
          </w:tcPr>
          <w:p w14:paraId="7158E731" w14:textId="26456082" w:rsidR="00B26ECA" w:rsidRPr="002B61B1" w:rsidRDefault="00B26ECA" w:rsidP="002B61B1">
            <w:pPr>
              <w:spacing w:after="0"/>
              <w:jc w:val="center"/>
              <w:rPr>
                <w:rFonts w:cs="Arial"/>
                <w:bCs/>
                <w:iCs/>
                <w:szCs w:val="24"/>
              </w:rPr>
            </w:pPr>
            <w:r w:rsidRPr="002B61B1">
              <w:rPr>
                <w:rFonts w:cs="Arial"/>
                <w:bCs/>
                <w:iCs/>
                <w:szCs w:val="24"/>
              </w:rPr>
              <w:t>7.11</w:t>
            </w:r>
          </w:p>
        </w:tc>
        <w:tc>
          <w:tcPr>
            <w:tcW w:w="900" w:type="dxa"/>
            <w:vAlign w:val="center"/>
          </w:tcPr>
          <w:p w14:paraId="7AAA2986" w14:textId="00B49489" w:rsidR="00B26ECA" w:rsidRPr="002B61B1" w:rsidRDefault="00B26ECA" w:rsidP="002B61B1">
            <w:pPr>
              <w:spacing w:after="0"/>
              <w:jc w:val="center"/>
              <w:rPr>
                <w:rFonts w:cs="Arial"/>
                <w:bCs/>
                <w:iCs/>
                <w:szCs w:val="24"/>
              </w:rPr>
            </w:pPr>
            <w:r w:rsidRPr="002B61B1">
              <w:rPr>
                <w:rFonts w:cs="Arial"/>
                <w:bCs/>
                <w:iCs/>
                <w:szCs w:val="24"/>
              </w:rPr>
              <w:t>1,500</w:t>
            </w:r>
          </w:p>
        </w:tc>
        <w:tc>
          <w:tcPr>
            <w:tcW w:w="900" w:type="dxa"/>
            <w:vAlign w:val="center"/>
          </w:tcPr>
          <w:p w14:paraId="6D07FB14" w14:textId="061C4C39" w:rsidR="00B26ECA" w:rsidRPr="002B61B1" w:rsidRDefault="00B26ECA" w:rsidP="002B61B1">
            <w:pPr>
              <w:spacing w:after="0"/>
              <w:jc w:val="center"/>
              <w:rPr>
                <w:rFonts w:cs="Arial"/>
                <w:bCs/>
                <w:iCs/>
                <w:szCs w:val="24"/>
              </w:rPr>
            </w:pPr>
            <w:r w:rsidRPr="002B61B1">
              <w:rPr>
                <w:rFonts w:cs="Arial"/>
                <w:bCs/>
                <w:iCs/>
                <w:szCs w:val="24"/>
              </w:rPr>
              <w:t>400</w:t>
            </w:r>
          </w:p>
        </w:tc>
        <w:tc>
          <w:tcPr>
            <w:tcW w:w="900" w:type="dxa"/>
            <w:vAlign w:val="center"/>
          </w:tcPr>
          <w:p w14:paraId="663822C7" w14:textId="200DDD06" w:rsidR="00B26ECA" w:rsidRPr="002B61B1" w:rsidRDefault="00B26ECA" w:rsidP="002B61B1">
            <w:pPr>
              <w:spacing w:after="0"/>
              <w:jc w:val="center"/>
              <w:rPr>
                <w:rFonts w:cs="Arial"/>
                <w:bCs/>
                <w:iCs/>
                <w:szCs w:val="24"/>
              </w:rPr>
            </w:pPr>
            <w:r w:rsidRPr="002B61B1">
              <w:rPr>
                <w:rFonts w:cs="Arial"/>
                <w:bCs/>
                <w:iCs/>
                <w:szCs w:val="24"/>
              </w:rPr>
              <w:t>500</w:t>
            </w:r>
          </w:p>
        </w:tc>
        <w:tc>
          <w:tcPr>
            <w:tcW w:w="810" w:type="dxa"/>
            <w:vAlign w:val="center"/>
          </w:tcPr>
          <w:p w14:paraId="129B1785" w14:textId="12B8F14D" w:rsidR="00B26ECA" w:rsidRPr="002B61B1" w:rsidRDefault="00B26ECA" w:rsidP="002B61B1">
            <w:pPr>
              <w:spacing w:after="0"/>
              <w:jc w:val="center"/>
              <w:rPr>
                <w:rFonts w:cs="Arial"/>
                <w:bCs/>
                <w:iCs/>
                <w:szCs w:val="24"/>
              </w:rPr>
            </w:pPr>
            <w:r w:rsidRPr="002B61B1">
              <w:rPr>
                <w:rFonts w:cs="Arial"/>
                <w:bCs/>
                <w:iCs/>
                <w:szCs w:val="24"/>
              </w:rPr>
              <w:t>60</w:t>
            </w:r>
          </w:p>
        </w:tc>
        <w:tc>
          <w:tcPr>
            <w:tcW w:w="720" w:type="dxa"/>
            <w:vAlign w:val="center"/>
          </w:tcPr>
          <w:p w14:paraId="62E1FA05" w14:textId="47E91521" w:rsidR="00B26ECA" w:rsidRPr="002B61B1" w:rsidRDefault="00B26ECA"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w:instrText>
            </w:r>
            <w:r w:rsidR="00837510" w:rsidRPr="002B61B1">
              <w:rPr>
                <w:rFonts w:cs="Arial"/>
                <w:bCs/>
                <w:iCs/>
                <w:szCs w:val="24"/>
              </w:rPr>
              <w:instrText xml:space="preserve">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vAlign w:val="center"/>
          </w:tcPr>
          <w:p w14:paraId="12416E35" w14:textId="727BF3FC" w:rsidR="00B26ECA" w:rsidRPr="002B61B1" w:rsidRDefault="00B26ECA" w:rsidP="002B61B1">
            <w:pPr>
              <w:spacing w:after="0"/>
              <w:jc w:val="center"/>
              <w:rPr>
                <w:rFonts w:cs="Arial"/>
                <w:bCs/>
                <w:iCs/>
                <w:szCs w:val="24"/>
              </w:rPr>
            </w:pPr>
            <w:r w:rsidRPr="002B61B1">
              <w:rPr>
                <w:rFonts w:cs="Arial"/>
                <w:bCs/>
                <w:iCs/>
                <w:szCs w:val="24"/>
              </w:rPr>
              <w:t>1.0</w:t>
            </w:r>
          </w:p>
        </w:tc>
        <w:tc>
          <w:tcPr>
            <w:tcW w:w="810" w:type="dxa"/>
            <w:vAlign w:val="center"/>
          </w:tcPr>
          <w:p w14:paraId="732D994E" w14:textId="3E246710" w:rsidR="00B26ECA" w:rsidRPr="002B61B1" w:rsidRDefault="00B26ECA" w:rsidP="002B61B1">
            <w:pPr>
              <w:spacing w:after="0"/>
              <w:jc w:val="center"/>
              <w:rPr>
                <w:rFonts w:cs="Arial"/>
                <w:bCs/>
                <w:iCs/>
                <w:szCs w:val="24"/>
              </w:rPr>
            </w:pPr>
            <w:r w:rsidRPr="002B61B1">
              <w:rPr>
                <w:rFonts w:cs="Arial"/>
                <w:bCs/>
                <w:iCs/>
                <w:szCs w:val="24"/>
              </w:rPr>
              <w:t>1.00</w:t>
            </w:r>
          </w:p>
        </w:tc>
        <w:tc>
          <w:tcPr>
            <w:tcW w:w="900" w:type="dxa"/>
            <w:vAlign w:val="center"/>
          </w:tcPr>
          <w:p w14:paraId="375F2C10" w14:textId="59CD56FA" w:rsidR="00B26ECA" w:rsidRPr="002B61B1" w:rsidRDefault="00B26ECA" w:rsidP="002B61B1">
            <w:pPr>
              <w:spacing w:after="0"/>
              <w:jc w:val="center"/>
              <w:rPr>
                <w:rFonts w:cs="Arial"/>
                <w:bCs/>
                <w:iCs/>
                <w:szCs w:val="24"/>
              </w:rPr>
            </w:pPr>
            <w:r w:rsidRPr="002B61B1">
              <w:rPr>
                <w:rFonts w:cs="Arial"/>
                <w:bCs/>
                <w:iCs/>
                <w:szCs w:val="24"/>
              </w:rPr>
              <w:t>0.5</w:t>
            </w:r>
          </w:p>
        </w:tc>
        <w:tc>
          <w:tcPr>
            <w:tcW w:w="990" w:type="dxa"/>
            <w:vAlign w:val="center"/>
          </w:tcPr>
          <w:p w14:paraId="592A3CD9" w14:textId="5EF5D5FC" w:rsidR="00B26ECA" w:rsidRPr="002B61B1" w:rsidRDefault="00B26ECA" w:rsidP="002B61B1">
            <w:pPr>
              <w:spacing w:after="0"/>
              <w:jc w:val="center"/>
              <w:rPr>
                <w:rFonts w:cs="Arial"/>
                <w:bCs/>
                <w:iCs/>
                <w:szCs w:val="24"/>
              </w:rPr>
            </w:pPr>
            <w:r w:rsidRPr="002B61B1">
              <w:rPr>
                <w:rFonts w:cs="Arial"/>
                <w:bCs/>
                <w:iCs/>
                <w:szCs w:val="24"/>
              </w:rPr>
              <w:t>1.0</w:t>
            </w:r>
          </w:p>
        </w:tc>
        <w:tc>
          <w:tcPr>
            <w:tcW w:w="990" w:type="dxa"/>
            <w:vAlign w:val="center"/>
          </w:tcPr>
          <w:p w14:paraId="446D4545" w14:textId="181F0DF9" w:rsidR="00B26ECA" w:rsidRPr="002B61B1" w:rsidRDefault="00B26ECA" w:rsidP="002B61B1">
            <w:pPr>
              <w:spacing w:after="0"/>
              <w:jc w:val="center"/>
              <w:rPr>
                <w:rFonts w:cs="Arial"/>
                <w:bCs/>
                <w:iCs/>
                <w:szCs w:val="24"/>
              </w:rPr>
            </w:pPr>
            <w:r w:rsidRPr="002B61B1">
              <w:rPr>
                <w:rFonts w:cs="Arial"/>
                <w:bCs/>
                <w:iCs/>
                <w:szCs w:val="24"/>
              </w:rPr>
              <w:t>none</w:t>
            </w:r>
          </w:p>
        </w:tc>
        <w:tc>
          <w:tcPr>
            <w:tcW w:w="900" w:type="dxa"/>
            <w:vAlign w:val="center"/>
          </w:tcPr>
          <w:p w14:paraId="2F074C3F" w14:textId="7A67D2BC" w:rsidR="00B26ECA" w:rsidRPr="002B61B1" w:rsidRDefault="00B26ECA" w:rsidP="002B61B1">
            <w:pPr>
              <w:spacing w:after="0"/>
              <w:jc w:val="center"/>
              <w:rPr>
                <w:rFonts w:cs="Arial"/>
                <w:bCs/>
                <w:iCs/>
                <w:szCs w:val="24"/>
              </w:rPr>
            </w:pPr>
            <w:r w:rsidRPr="002B61B1">
              <w:rPr>
                <w:rFonts w:cs="Arial"/>
                <w:bCs/>
                <w:iCs/>
                <w:szCs w:val="24"/>
              </w:rPr>
              <w:t>20</w:t>
            </w:r>
          </w:p>
        </w:tc>
        <w:tc>
          <w:tcPr>
            <w:tcW w:w="810" w:type="dxa"/>
            <w:vAlign w:val="center"/>
          </w:tcPr>
          <w:p w14:paraId="4604E11B" w14:textId="7C0C68DC" w:rsidR="00B26ECA" w:rsidRPr="002B61B1" w:rsidRDefault="00B26ECA" w:rsidP="002B61B1">
            <w:pPr>
              <w:spacing w:after="0"/>
              <w:jc w:val="center"/>
              <w:rPr>
                <w:rFonts w:cs="Arial"/>
                <w:bCs/>
                <w:iCs/>
                <w:szCs w:val="24"/>
              </w:rPr>
            </w:pPr>
            <w:r w:rsidRPr="002B61B1">
              <w:rPr>
                <w:rFonts w:cs="Arial"/>
                <w:bCs/>
                <w:iCs/>
                <w:szCs w:val="24"/>
              </w:rPr>
              <w:t>20</w:t>
            </w:r>
          </w:p>
        </w:tc>
        <w:tc>
          <w:tcPr>
            <w:tcW w:w="810" w:type="dxa"/>
            <w:vAlign w:val="center"/>
          </w:tcPr>
          <w:p w14:paraId="443CA8F1" w14:textId="4CE2B4AF" w:rsidR="00B26ECA"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r>
      <w:tr w:rsidR="00CB32EE" w:rsidRPr="00481F45" w14:paraId="65867868" w14:textId="77777777" w:rsidTr="00A32A3B">
        <w:trPr>
          <w:cantSplit/>
          <w:trHeight w:val="422"/>
        </w:trPr>
        <w:tc>
          <w:tcPr>
            <w:tcW w:w="4405" w:type="dxa"/>
            <w:vAlign w:val="center"/>
          </w:tcPr>
          <w:p w14:paraId="24B565DD" w14:textId="2874A1AD" w:rsidR="00B26ECA" w:rsidRPr="0023712C" w:rsidRDefault="00B26ECA" w:rsidP="002B61B1">
            <w:pPr>
              <w:spacing w:after="0"/>
              <w:ind w:left="360"/>
              <w:jc w:val="left"/>
            </w:pPr>
            <w:r w:rsidRPr="00F730B6">
              <w:t>Santee</w:t>
            </w:r>
            <w:r>
              <w:t xml:space="preserve"> Hydrologic Sub Area</w:t>
            </w:r>
            <w:r w:rsidR="005541BB">
              <w:rPr>
                <w:rStyle w:val="EndnoteReference"/>
              </w:rPr>
              <w:endnoteReference w:id="5"/>
            </w:r>
          </w:p>
        </w:tc>
        <w:tc>
          <w:tcPr>
            <w:tcW w:w="1080" w:type="dxa"/>
            <w:vAlign w:val="center"/>
          </w:tcPr>
          <w:p w14:paraId="5E11A2E7" w14:textId="614DD0E9" w:rsidR="00B26ECA" w:rsidRPr="002B61B1" w:rsidRDefault="00B26ECA" w:rsidP="002B61B1">
            <w:pPr>
              <w:spacing w:after="0"/>
              <w:jc w:val="center"/>
              <w:rPr>
                <w:rFonts w:cs="Arial"/>
                <w:bCs/>
                <w:iCs/>
                <w:szCs w:val="24"/>
              </w:rPr>
            </w:pPr>
            <w:r w:rsidRPr="002B61B1">
              <w:rPr>
                <w:rFonts w:cs="Arial"/>
                <w:bCs/>
                <w:iCs/>
                <w:szCs w:val="24"/>
              </w:rPr>
              <w:t>7.12</w:t>
            </w:r>
          </w:p>
        </w:tc>
        <w:tc>
          <w:tcPr>
            <w:tcW w:w="900" w:type="dxa"/>
            <w:vAlign w:val="center"/>
          </w:tcPr>
          <w:p w14:paraId="65A36D07" w14:textId="4DC5F514" w:rsidR="00B26ECA" w:rsidRPr="002B61B1" w:rsidRDefault="00B26ECA" w:rsidP="002B61B1">
            <w:pPr>
              <w:spacing w:after="0"/>
              <w:jc w:val="center"/>
              <w:rPr>
                <w:rFonts w:cs="Arial"/>
                <w:bCs/>
                <w:iCs/>
                <w:szCs w:val="24"/>
              </w:rPr>
            </w:pPr>
            <w:r w:rsidRPr="002B61B1">
              <w:rPr>
                <w:rFonts w:cs="Arial"/>
                <w:bCs/>
                <w:iCs/>
                <w:szCs w:val="24"/>
              </w:rPr>
              <w:t>1,000</w:t>
            </w:r>
          </w:p>
        </w:tc>
        <w:tc>
          <w:tcPr>
            <w:tcW w:w="900" w:type="dxa"/>
            <w:vAlign w:val="center"/>
          </w:tcPr>
          <w:p w14:paraId="499AA213" w14:textId="06A4CEA6" w:rsidR="00B26ECA" w:rsidRPr="002B61B1" w:rsidRDefault="00B26ECA" w:rsidP="002B61B1">
            <w:pPr>
              <w:spacing w:after="0"/>
              <w:jc w:val="center"/>
              <w:rPr>
                <w:rFonts w:cs="Arial"/>
                <w:bCs/>
                <w:iCs/>
                <w:szCs w:val="24"/>
              </w:rPr>
            </w:pPr>
            <w:r w:rsidRPr="002B61B1">
              <w:rPr>
                <w:rFonts w:cs="Arial"/>
                <w:bCs/>
                <w:iCs/>
                <w:szCs w:val="24"/>
              </w:rPr>
              <w:t>400</w:t>
            </w:r>
          </w:p>
        </w:tc>
        <w:tc>
          <w:tcPr>
            <w:tcW w:w="900" w:type="dxa"/>
            <w:vAlign w:val="center"/>
          </w:tcPr>
          <w:p w14:paraId="4C488865" w14:textId="4EE4DFA8" w:rsidR="00B26ECA" w:rsidRPr="002B61B1" w:rsidRDefault="00B26ECA" w:rsidP="002B61B1">
            <w:pPr>
              <w:spacing w:after="0"/>
              <w:jc w:val="center"/>
              <w:rPr>
                <w:rFonts w:cs="Arial"/>
                <w:bCs/>
                <w:iCs/>
                <w:szCs w:val="24"/>
              </w:rPr>
            </w:pPr>
            <w:r w:rsidRPr="002B61B1">
              <w:rPr>
                <w:rFonts w:cs="Arial"/>
                <w:bCs/>
                <w:iCs/>
                <w:szCs w:val="24"/>
              </w:rPr>
              <w:t>500</w:t>
            </w:r>
          </w:p>
        </w:tc>
        <w:tc>
          <w:tcPr>
            <w:tcW w:w="810" w:type="dxa"/>
            <w:vAlign w:val="center"/>
          </w:tcPr>
          <w:p w14:paraId="15A56E33" w14:textId="5C0DDA7C" w:rsidR="00B26ECA" w:rsidRPr="002B61B1" w:rsidRDefault="00B26ECA" w:rsidP="002B61B1">
            <w:pPr>
              <w:spacing w:after="0"/>
              <w:jc w:val="center"/>
              <w:rPr>
                <w:rFonts w:cs="Arial"/>
                <w:bCs/>
                <w:iCs/>
                <w:szCs w:val="24"/>
              </w:rPr>
            </w:pPr>
            <w:r w:rsidRPr="002B61B1">
              <w:rPr>
                <w:rFonts w:cs="Arial"/>
                <w:bCs/>
                <w:iCs/>
                <w:szCs w:val="24"/>
              </w:rPr>
              <w:t>60</w:t>
            </w:r>
          </w:p>
        </w:tc>
        <w:tc>
          <w:tcPr>
            <w:tcW w:w="720" w:type="dxa"/>
            <w:vAlign w:val="center"/>
          </w:tcPr>
          <w:p w14:paraId="06815666" w14:textId="4E65AAC8" w:rsidR="00B26ECA" w:rsidRPr="002B61B1" w:rsidRDefault="00B26ECA"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w:instrText>
            </w:r>
            <w:r w:rsidR="00837510" w:rsidRPr="002B61B1">
              <w:rPr>
                <w:rFonts w:cs="Arial"/>
                <w:bCs/>
                <w:iCs/>
                <w:szCs w:val="24"/>
              </w:rPr>
              <w:instrText xml:space="preserve">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vAlign w:val="center"/>
          </w:tcPr>
          <w:p w14:paraId="2ADC3F8D" w14:textId="1C274B67" w:rsidR="00B26ECA" w:rsidRPr="002B61B1" w:rsidRDefault="00B26ECA" w:rsidP="002B61B1">
            <w:pPr>
              <w:spacing w:after="0"/>
              <w:jc w:val="center"/>
              <w:rPr>
                <w:rFonts w:cs="Arial"/>
                <w:bCs/>
                <w:iCs/>
                <w:szCs w:val="24"/>
              </w:rPr>
            </w:pPr>
            <w:r w:rsidRPr="002B61B1">
              <w:rPr>
                <w:rFonts w:cs="Arial"/>
                <w:bCs/>
                <w:iCs/>
                <w:szCs w:val="24"/>
              </w:rPr>
              <w:t>1.0</w:t>
            </w:r>
          </w:p>
        </w:tc>
        <w:tc>
          <w:tcPr>
            <w:tcW w:w="810" w:type="dxa"/>
            <w:vAlign w:val="center"/>
          </w:tcPr>
          <w:p w14:paraId="5E7EDC69" w14:textId="2D4EEE27" w:rsidR="00B26ECA" w:rsidRPr="002B61B1" w:rsidRDefault="00B26ECA" w:rsidP="002B61B1">
            <w:pPr>
              <w:spacing w:after="0"/>
              <w:jc w:val="center"/>
              <w:rPr>
                <w:rFonts w:cs="Arial"/>
                <w:bCs/>
                <w:iCs/>
                <w:szCs w:val="24"/>
              </w:rPr>
            </w:pPr>
            <w:r w:rsidRPr="002B61B1">
              <w:rPr>
                <w:rFonts w:cs="Arial"/>
                <w:bCs/>
                <w:iCs/>
                <w:szCs w:val="24"/>
              </w:rPr>
              <w:t>1.00</w:t>
            </w:r>
          </w:p>
        </w:tc>
        <w:tc>
          <w:tcPr>
            <w:tcW w:w="900" w:type="dxa"/>
            <w:vAlign w:val="center"/>
          </w:tcPr>
          <w:p w14:paraId="43DAA054" w14:textId="358EA5F7" w:rsidR="00B26ECA" w:rsidRPr="002B61B1" w:rsidRDefault="00B26ECA" w:rsidP="002B61B1">
            <w:pPr>
              <w:spacing w:after="0"/>
              <w:jc w:val="center"/>
              <w:rPr>
                <w:rFonts w:cs="Arial"/>
                <w:bCs/>
                <w:iCs/>
                <w:szCs w:val="24"/>
              </w:rPr>
            </w:pPr>
            <w:r w:rsidRPr="002B61B1">
              <w:rPr>
                <w:rFonts w:cs="Arial"/>
                <w:bCs/>
                <w:iCs/>
                <w:szCs w:val="24"/>
              </w:rPr>
              <w:t>0.5</w:t>
            </w:r>
          </w:p>
        </w:tc>
        <w:tc>
          <w:tcPr>
            <w:tcW w:w="990" w:type="dxa"/>
            <w:vAlign w:val="center"/>
          </w:tcPr>
          <w:p w14:paraId="35459DD8" w14:textId="031FB5CA" w:rsidR="00B26ECA" w:rsidRPr="002B61B1" w:rsidRDefault="00B26ECA" w:rsidP="002B61B1">
            <w:pPr>
              <w:spacing w:after="0"/>
              <w:jc w:val="center"/>
              <w:rPr>
                <w:rFonts w:cs="Arial"/>
                <w:bCs/>
                <w:iCs/>
                <w:szCs w:val="24"/>
              </w:rPr>
            </w:pPr>
            <w:r w:rsidRPr="002B61B1">
              <w:rPr>
                <w:rFonts w:cs="Arial"/>
                <w:bCs/>
                <w:iCs/>
                <w:szCs w:val="24"/>
              </w:rPr>
              <w:t>1.0</w:t>
            </w:r>
          </w:p>
        </w:tc>
        <w:tc>
          <w:tcPr>
            <w:tcW w:w="990" w:type="dxa"/>
            <w:vAlign w:val="center"/>
          </w:tcPr>
          <w:p w14:paraId="4AC52D74" w14:textId="728DAF37" w:rsidR="00B26ECA" w:rsidRPr="002B61B1" w:rsidRDefault="00B26ECA" w:rsidP="002B61B1">
            <w:pPr>
              <w:spacing w:after="0"/>
              <w:jc w:val="center"/>
              <w:rPr>
                <w:rFonts w:cs="Arial"/>
                <w:bCs/>
                <w:iCs/>
                <w:szCs w:val="24"/>
              </w:rPr>
            </w:pPr>
            <w:r w:rsidRPr="002B61B1">
              <w:rPr>
                <w:rFonts w:cs="Arial"/>
                <w:bCs/>
                <w:iCs/>
                <w:szCs w:val="24"/>
              </w:rPr>
              <w:t>none</w:t>
            </w:r>
          </w:p>
        </w:tc>
        <w:tc>
          <w:tcPr>
            <w:tcW w:w="900" w:type="dxa"/>
            <w:vAlign w:val="center"/>
          </w:tcPr>
          <w:p w14:paraId="096D87A5" w14:textId="4087D0F6" w:rsidR="00B26ECA" w:rsidRPr="002B61B1" w:rsidRDefault="00B26ECA" w:rsidP="002B61B1">
            <w:pPr>
              <w:spacing w:after="0"/>
              <w:jc w:val="center"/>
              <w:rPr>
                <w:rFonts w:cs="Arial"/>
                <w:bCs/>
                <w:iCs/>
                <w:szCs w:val="24"/>
              </w:rPr>
            </w:pPr>
            <w:r w:rsidRPr="002B61B1">
              <w:rPr>
                <w:rFonts w:cs="Arial"/>
                <w:bCs/>
                <w:iCs/>
                <w:szCs w:val="24"/>
              </w:rPr>
              <w:t>20</w:t>
            </w:r>
          </w:p>
        </w:tc>
        <w:tc>
          <w:tcPr>
            <w:tcW w:w="810" w:type="dxa"/>
            <w:vAlign w:val="center"/>
          </w:tcPr>
          <w:p w14:paraId="49F989E0" w14:textId="35684137" w:rsidR="00B26ECA" w:rsidRPr="002B61B1" w:rsidRDefault="00B26ECA" w:rsidP="002B61B1">
            <w:pPr>
              <w:spacing w:after="0"/>
              <w:jc w:val="center"/>
              <w:rPr>
                <w:rFonts w:cs="Arial"/>
                <w:bCs/>
                <w:iCs/>
                <w:szCs w:val="24"/>
              </w:rPr>
            </w:pPr>
            <w:r w:rsidRPr="002B61B1">
              <w:rPr>
                <w:rFonts w:cs="Arial"/>
                <w:bCs/>
                <w:iCs/>
                <w:szCs w:val="24"/>
              </w:rPr>
              <w:t>20</w:t>
            </w:r>
          </w:p>
        </w:tc>
        <w:tc>
          <w:tcPr>
            <w:tcW w:w="810" w:type="dxa"/>
            <w:vAlign w:val="center"/>
          </w:tcPr>
          <w:p w14:paraId="052B346A" w14:textId="491D0790" w:rsidR="00B26ECA"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r>
      <w:tr w:rsidR="00CB32EE" w:rsidRPr="00481F45" w14:paraId="0BB9B29E" w14:textId="77777777" w:rsidTr="00A32A3B">
        <w:trPr>
          <w:cantSplit/>
          <w:trHeight w:val="440"/>
        </w:trPr>
        <w:tc>
          <w:tcPr>
            <w:tcW w:w="4405" w:type="dxa"/>
            <w:vAlign w:val="center"/>
          </w:tcPr>
          <w:p w14:paraId="7D430F67" w14:textId="02F4B909" w:rsidR="00B26ECA" w:rsidRPr="0023712C" w:rsidRDefault="00B26ECA" w:rsidP="002B61B1">
            <w:pPr>
              <w:spacing w:after="0"/>
              <w:ind w:left="360"/>
              <w:jc w:val="left"/>
            </w:pPr>
            <w:r w:rsidRPr="00F730B6">
              <w:t>Santee</w:t>
            </w:r>
            <w:r>
              <w:t xml:space="preserve"> Hydrologic Sub Area</w:t>
            </w:r>
            <w:r w:rsidR="005541BB">
              <w:rPr>
                <w:rStyle w:val="EndnoteReference"/>
              </w:rPr>
              <w:endnoteReference w:id="6"/>
            </w:r>
          </w:p>
        </w:tc>
        <w:tc>
          <w:tcPr>
            <w:tcW w:w="1080" w:type="dxa"/>
            <w:vAlign w:val="center"/>
          </w:tcPr>
          <w:p w14:paraId="10B2CCBF" w14:textId="7FD8E10F" w:rsidR="00B26ECA" w:rsidRPr="002B61B1" w:rsidRDefault="00B26ECA" w:rsidP="002B61B1">
            <w:pPr>
              <w:spacing w:after="0"/>
              <w:jc w:val="center"/>
              <w:rPr>
                <w:rFonts w:cs="Arial"/>
                <w:bCs/>
                <w:iCs/>
                <w:szCs w:val="24"/>
              </w:rPr>
            </w:pPr>
            <w:r w:rsidRPr="002B61B1">
              <w:rPr>
                <w:rFonts w:cs="Arial"/>
                <w:bCs/>
                <w:iCs/>
                <w:szCs w:val="24"/>
              </w:rPr>
              <w:t>7.12</w:t>
            </w:r>
          </w:p>
        </w:tc>
        <w:tc>
          <w:tcPr>
            <w:tcW w:w="900" w:type="dxa"/>
            <w:vAlign w:val="center"/>
          </w:tcPr>
          <w:p w14:paraId="36656546" w14:textId="14093782" w:rsidR="00B26ECA" w:rsidRPr="002B61B1" w:rsidRDefault="00B26ECA" w:rsidP="002B61B1">
            <w:pPr>
              <w:spacing w:after="0"/>
              <w:jc w:val="center"/>
              <w:rPr>
                <w:rFonts w:cs="Arial"/>
                <w:bCs/>
                <w:iCs/>
                <w:szCs w:val="24"/>
              </w:rPr>
            </w:pPr>
            <w:r w:rsidRPr="002B61B1">
              <w:rPr>
                <w:rFonts w:cs="Arial"/>
                <w:bCs/>
                <w:iCs/>
                <w:szCs w:val="24"/>
              </w:rPr>
              <w:t>1,500</w:t>
            </w:r>
          </w:p>
        </w:tc>
        <w:tc>
          <w:tcPr>
            <w:tcW w:w="900" w:type="dxa"/>
            <w:vAlign w:val="center"/>
          </w:tcPr>
          <w:p w14:paraId="6AEAF682" w14:textId="7B9862A9" w:rsidR="00B26ECA" w:rsidRPr="002B61B1" w:rsidRDefault="00B26ECA" w:rsidP="002B61B1">
            <w:pPr>
              <w:spacing w:after="0"/>
              <w:jc w:val="center"/>
              <w:rPr>
                <w:rFonts w:cs="Arial"/>
                <w:bCs/>
                <w:iCs/>
                <w:szCs w:val="24"/>
              </w:rPr>
            </w:pPr>
            <w:r w:rsidRPr="002B61B1">
              <w:rPr>
                <w:rFonts w:cs="Arial"/>
                <w:bCs/>
                <w:iCs/>
                <w:szCs w:val="24"/>
              </w:rPr>
              <w:t>400</w:t>
            </w:r>
          </w:p>
        </w:tc>
        <w:tc>
          <w:tcPr>
            <w:tcW w:w="900" w:type="dxa"/>
            <w:vAlign w:val="center"/>
          </w:tcPr>
          <w:p w14:paraId="52FFCF63" w14:textId="3D651DE0" w:rsidR="00B26ECA" w:rsidRPr="002B61B1" w:rsidRDefault="00B26ECA" w:rsidP="002B61B1">
            <w:pPr>
              <w:spacing w:after="0"/>
              <w:jc w:val="center"/>
              <w:rPr>
                <w:rFonts w:cs="Arial"/>
                <w:bCs/>
                <w:iCs/>
                <w:szCs w:val="24"/>
              </w:rPr>
            </w:pPr>
            <w:r w:rsidRPr="002B61B1">
              <w:rPr>
                <w:rFonts w:cs="Arial"/>
                <w:bCs/>
                <w:iCs/>
                <w:szCs w:val="24"/>
              </w:rPr>
              <w:t>500</w:t>
            </w:r>
          </w:p>
        </w:tc>
        <w:tc>
          <w:tcPr>
            <w:tcW w:w="810" w:type="dxa"/>
            <w:vAlign w:val="center"/>
          </w:tcPr>
          <w:p w14:paraId="3AC3F40A" w14:textId="1A83AAC7" w:rsidR="00B26ECA" w:rsidRPr="002B61B1" w:rsidRDefault="00B26ECA" w:rsidP="002B61B1">
            <w:pPr>
              <w:spacing w:after="0"/>
              <w:jc w:val="center"/>
              <w:rPr>
                <w:rFonts w:cs="Arial"/>
                <w:bCs/>
                <w:iCs/>
                <w:szCs w:val="24"/>
              </w:rPr>
            </w:pPr>
            <w:r w:rsidRPr="002B61B1">
              <w:rPr>
                <w:rFonts w:cs="Arial"/>
                <w:bCs/>
                <w:iCs/>
                <w:szCs w:val="24"/>
              </w:rPr>
              <w:t>60</w:t>
            </w:r>
          </w:p>
        </w:tc>
        <w:tc>
          <w:tcPr>
            <w:tcW w:w="720" w:type="dxa"/>
            <w:vAlign w:val="center"/>
          </w:tcPr>
          <w:p w14:paraId="0A75ECC4" w14:textId="24CF3CF5" w:rsidR="00B26ECA" w:rsidRPr="002B61B1" w:rsidRDefault="00B26ECA"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w:instrText>
            </w:r>
            <w:r w:rsidR="00837510" w:rsidRPr="002B61B1">
              <w:rPr>
                <w:rFonts w:cs="Arial"/>
                <w:bCs/>
                <w:iCs/>
                <w:szCs w:val="24"/>
              </w:rPr>
              <w:instrText xml:space="preserve">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vAlign w:val="center"/>
          </w:tcPr>
          <w:p w14:paraId="6908D977" w14:textId="725E03E7" w:rsidR="00B26ECA" w:rsidRPr="002B61B1" w:rsidRDefault="00B26ECA" w:rsidP="002B61B1">
            <w:pPr>
              <w:spacing w:after="0"/>
              <w:jc w:val="center"/>
              <w:rPr>
                <w:rFonts w:cs="Arial"/>
                <w:bCs/>
                <w:iCs/>
                <w:szCs w:val="24"/>
              </w:rPr>
            </w:pPr>
            <w:r w:rsidRPr="002B61B1">
              <w:rPr>
                <w:rFonts w:cs="Arial"/>
                <w:bCs/>
                <w:iCs/>
                <w:szCs w:val="24"/>
              </w:rPr>
              <w:t>1.0</w:t>
            </w:r>
          </w:p>
        </w:tc>
        <w:tc>
          <w:tcPr>
            <w:tcW w:w="810" w:type="dxa"/>
            <w:vAlign w:val="center"/>
          </w:tcPr>
          <w:p w14:paraId="138BA843" w14:textId="3D8FA308" w:rsidR="00B26ECA" w:rsidRPr="002B61B1" w:rsidRDefault="00B26ECA" w:rsidP="002B61B1">
            <w:pPr>
              <w:spacing w:after="0"/>
              <w:jc w:val="center"/>
              <w:rPr>
                <w:rFonts w:cs="Arial"/>
                <w:bCs/>
                <w:iCs/>
                <w:szCs w:val="24"/>
              </w:rPr>
            </w:pPr>
            <w:r w:rsidRPr="002B61B1">
              <w:rPr>
                <w:rFonts w:cs="Arial"/>
                <w:bCs/>
                <w:iCs/>
                <w:szCs w:val="24"/>
              </w:rPr>
              <w:t>1.00</w:t>
            </w:r>
          </w:p>
        </w:tc>
        <w:tc>
          <w:tcPr>
            <w:tcW w:w="900" w:type="dxa"/>
            <w:vAlign w:val="center"/>
          </w:tcPr>
          <w:p w14:paraId="6FC2D9BE" w14:textId="3C81B2D9" w:rsidR="00B26ECA" w:rsidRPr="002B61B1" w:rsidRDefault="00B26ECA" w:rsidP="002B61B1">
            <w:pPr>
              <w:spacing w:after="0"/>
              <w:jc w:val="center"/>
              <w:rPr>
                <w:rFonts w:cs="Arial"/>
                <w:bCs/>
                <w:iCs/>
                <w:szCs w:val="24"/>
              </w:rPr>
            </w:pPr>
            <w:r w:rsidRPr="002B61B1">
              <w:rPr>
                <w:rFonts w:cs="Arial"/>
                <w:bCs/>
                <w:iCs/>
                <w:szCs w:val="24"/>
              </w:rPr>
              <w:t>0.5</w:t>
            </w:r>
          </w:p>
        </w:tc>
        <w:tc>
          <w:tcPr>
            <w:tcW w:w="990" w:type="dxa"/>
            <w:vAlign w:val="center"/>
          </w:tcPr>
          <w:p w14:paraId="21285233" w14:textId="7B9A9845" w:rsidR="00B26ECA" w:rsidRPr="002B61B1" w:rsidRDefault="00B26ECA" w:rsidP="002B61B1">
            <w:pPr>
              <w:spacing w:after="0"/>
              <w:jc w:val="center"/>
              <w:rPr>
                <w:rFonts w:cs="Arial"/>
                <w:bCs/>
                <w:iCs/>
                <w:szCs w:val="24"/>
              </w:rPr>
            </w:pPr>
            <w:r w:rsidRPr="002B61B1">
              <w:rPr>
                <w:rFonts w:cs="Arial"/>
                <w:bCs/>
                <w:iCs/>
                <w:szCs w:val="24"/>
              </w:rPr>
              <w:t>1.0</w:t>
            </w:r>
          </w:p>
        </w:tc>
        <w:tc>
          <w:tcPr>
            <w:tcW w:w="990" w:type="dxa"/>
            <w:vAlign w:val="center"/>
          </w:tcPr>
          <w:p w14:paraId="22E631E4" w14:textId="74D07F3B" w:rsidR="00B26ECA" w:rsidRPr="002B61B1" w:rsidRDefault="00B26ECA" w:rsidP="002B61B1">
            <w:pPr>
              <w:spacing w:after="0"/>
              <w:jc w:val="center"/>
              <w:rPr>
                <w:rFonts w:cs="Arial"/>
                <w:bCs/>
                <w:iCs/>
                <w:szCs w:val="24"/>
              </w:rPr>
            </w:pPr>
            <w:r w:rsidRPr="002B61B1">
              <w:rPr>
                <w:rFonts w:cs="Arial"/>
                <w:bCs/>
                <w:iCs/>
                <w:szCs w:val="24"/>
              </w:rPr>
              <w:t>none</w:t>
            </w:r>
          </w:p>
        </w:tc>
        <w:tc>
          <w:tcPr>
            <w:tcW w:w="900" w:type="dxa"/>
            <w:vAlign w:val="center"/>
          </w:tcPr>
          <w:p w14:paraId="7414B69D" w14:textId="7DADF77C" w:rsidR="00B26ECA" w:rsidRPr="002B61B1" w:rsidRDefault="00B26ECA" w:rsidP="002B61B1">
            <w:pPr>
              <w:spacing w:after="0"/>
              <w:jc w:val="center"/>
              <w:rPr>
                <w:rFonts w:cs="Arial"/>
                <w:bCs/>
                <w:iCs/>
                <w:szCs w:val="24"/>
              </w:rPr>
            </w:pPr>
            <w:r w:rsidRPr="002B61B1">
              <w:rPr>
                <w:rFonts w:cs="Arial"/>
                <w:bCs/>
                <w:iCs/>
                <w:szCs w:val="24"/>
              </w:rPr>
              <w:t>20</w:t>
            </w:r>
          </w:p>
        </w:tc>
        <w:tc>
          <w:tcPr>
            <w:tcW w:w="810" w:type="dxa"/>
            <w:vAlign w:val="center"/>
          </w:tcPr>
          <w:p w14:paraId="59AEAD7A" w14:textId="15FC5665" w:rsidR="00B26ECA" w:rsidRPr="002B61B1" w:rsidRDefault="00B26ECA" w:rsidP="002B61B1">
            <w:pPr>
              <w:spacing w:after="0"/>
              <w:jc w:val="center"/>
              <w:rPr>
                <w:rFonts w:cs="Arial"/>
                <w:bCs/>
                <w:iCs/>
                <w:szCs w:val="24"/>
              </w:rPr>
            </w:pPr>
            <w:r w:rsidRPr="002B61B1">
              <w:rPr>
                <w:rFonts w:cs="Arial"/>
                <w:bCs/>
                <w:iCs/>
                <w:szCs w:val="24"/>
              </w:rPr>
              <w:t>20</w:t>
            </w:r>
          </w:p>
        </w:tc>
        <w:tc>
          <w:tcPr>
            <w:tcW w:w="810" w:type="dxa"/>
            <w:vAlign w:val="center"/>
          </w:tcPr>
          <w:p w14:paraId="1D4218AF" w14:textId="00AAA67E" w:rsidR="00B26ECA"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r>
      <w:tr w:rsidR="00CB32EE" w:rsidRPr="00481F45" w14:paraId="5A15A521" w14:textId="77777777" w:rsidTr="00A32A3B">
        <w:trPr>
          <w:cantSplit/>
          <w:trHeight w:val="440"/>
        </w:trPr>
        <w:tc>
          <w:tcPr>
            <w:tcW w:w="4405" w:type="dxa"/>
            <w:vAlign w:val="center"/>
          </w:tcPr>
          <w:p w14:paraId="054D38CE" w14:textId="0433E394" w:rsidR="00B26ECA" w:rsidRPr="0023712C" w:rsidRDefault="00B26ECA" w:rsidP="002B61B1">
            <w:pPr>
              <w:spacing w:after="0"/>
              <w:jc w:val="left"/>
            </w:pPr>
            <w:r w:rsidRPr="00F730B6">
              <w:t>San Vicente</w:t>
            </w:r>
            <w:r>
              <w:t xml:space="preserve"> Hydrologic Area</w:t>
            </w:r>
          </w:p>
        </w:tc>
        <w:tc>
          <w:tcPr>
            <w:tcW w:w="1080" w:type="dxa"/>
            <w:vAlign w:val="center"/>
          </w:tcPr>
          <w:p w14:paraId="7E88DDDF" w14:textId="02026DE1" w:rsidR="00B26ECA" w:rsidRPr="002B61B1" w:rsidRDefault="00B26ECA" w:rsidP="002B61B1">
            <w:pPr>
              <w:spacing w:after="0"/>
              <w:jc w:val="center"/>
              <w:rPr>
                <w:rFonts w:cs="Arial"/>
                <w:bCs/>
                <w:iCs/>
                <w:szCs w:val="24"/>
              </w:rPr>
            </w:pPr>
            <w:r w:rsidRPr="002B61B1">
              <w:rPr>
                <w:rFonts w:cs="Arial"/>
                <w:bCs/>
                <w:iCs/>
                <w:szCs w:val="24"/>
              </w:rPr>
              <w:t>7.20</w:t>
            </w:r>
          </w:p>
        </w:tc>
        <w:tc>
          <w:tcPr>
            <w:tcW w:w="900" w:type="dxa"/>
            <w:vAlign w:val="center"/>
          </w:tcPr>
          <w:p w14:paraId="63B4A633" w14:textId="0D41AE02" w:rsidR="00B26ECA" w:rsidRPr="002B61B1" w:rsidRDefault="00B26ECA" w:rsidP="002B61B1">
            <w:pPr>
              <w:spacing w:after="0"/>
              <w:jc w:val="center"/>
              <w:rPr>
                <w:rFonts w:cs="Arial"/>
                <w:bCs/>
                <w:iCs/>
                <w:szCs w:val="24"/>
              </w:rPr>
            </w:pPr>
            <w:r w:rsidRPr="002B61B1">
              <w:rPr>
                <w:rFonts w:cs="Arial"/>
                <w:bCs/>
                <w:iCs/>
                <w:szCs w:val="24"/>
              </w:rPr>
              <w:t>300</w:t>
            </w:r>
          </w:p>
        </w:tc>
        <w:tc>
          <w:tcPr>
            <w:tcW w:w="900" w:type="dxa"/>
            <w:vAlign w:val="center"/>
          </w:tcPr>
          <w:p w14:paraId="2458EBD7" w14:textId="4EAEF75E" w:rsidR="00B26ECA" w:rsidRPr="002B61B1" w:rsidRDefault="00B26ECA" w:rsidP="002B61B1">
            <w:pPr>
              <w:spacing w:after="0"/>
              <w:jc w:val="center"/>
              <w:rPr>
                <w:rFonts w:cs="Arial"/>
                <w:bCs/>
                <w:iCs/>
                <w:szCs w:val="24"/>
              </w:rPr>
            </w:pPr>
            <w:r w:rsidRPr="002B61B1">
              <w:rPr>
                <w:rFonts w:cs="Arial"/>
                <w:bCs/>
                <w:iCs/>
                <w:szCs w:val="24"/>
              </w:rPr>
              <w:t>50</w:t>
            </w:r>
          </w:p>
        </w:tc>
        <w:tc>
          <w:tcPr>
            <w:tcW w:w="900" w:type="dxa"/>
            <w:vAlign w:val="center"/>
          </w:tcPr>
          <w:p w14:paraId="025C4D82" w14:textId="5E4460C5" w:rsidR="00B26ECA" w:rsidRPr="002B61B1" w:rsidRDefault="00B26ECA" w:rsidP="002B61B1">
            <w:pPr>
              <w:spacing w:after="0"/>
              <w:jc w:val="center"/>
              <w:rPr>
                <w:rFonts w:cs="Arial"/>
                <w:bCs/>
                <w:iCs/>
                <w:szCs w:val="24"/>
              </w:rPr>
            </w:pPr>
            <w:r w:rsidRPr="002B61B1">
              <w:rPr>
                <w:rFonts w:cs="Arial"/>
                <w:bCs/>
                <w:iCs/>
                <w:szCs w:val="24"/>
              </w:rPr>
              <w:t>65</w:t>
            </w:r>
          </w:p>
        </w:tc>
        <w:tc>
          <w:tcPr>
            <w:tcW w:w="810" w:type="dxa"/>
            <w:vAlign w:val="center"/>
          </w:tcPr>
          <w:p w14:paraId="2A1622C2" w14:textId="483B6511" w:rsidR="00B26ECA" w:rsidRPr="002B61B1" w:rsidRDefault="00B26ECA" w:rsidP="002B61B1">
            <w:pPr>
              <w:spacing w:after="0"/>
              <w:jc w:val="center"/>
              <w:rPr>
                <w:rFonts w:cs="Arial"/>
                <w:bCs/>
                <w:iCs/>
                <w:szCs w:val="24"/>
              </w:rPr>
            </w:pPr>
            <w:r w:rsidRPr="002B61B1">
              <w:rPr>
                <w:rFonts w:cs="Arial"/>
                <w:bCs/>
                <w:iCs/>
                <w:szCs w:val="24"/>
              </w:rPr>
              <w:t>60</w:t>
            </w:r>
          </w:p>
        </w:tc>
        <w:tc>
          <w:tcPr>
            <w:tcW w:w="720" w:type="dxa"/>
            <w:vAlign w:val="center"/>
          </w:tcPr>
          <w:p w14:paraId="2E403E9A" w14:textId="7FD0BB98" w:rsidR="00B26ECA" w:rsidRPr="002B61B1" w:rsidRDefault="00B26ECA"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w:instrText>
            </w:r>
            <w:r w:rsidR="005541BB" w:rsidRPr="002B61B1">
              <w:rPr>
                <w:rFonts w:cs="Arial"/>
                <w:bCs/>
                <w:iCs/>
                <w:szCs w:val="24"/>
              </w:rPr>
              <w:instrText xml:space="preserve">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vAlign w:val="center"/>
          </w:tcPr>
          <w:p w14:paraId="71AE676B" w14:textId="0F819E00" w:rsidR="00B26ECA" w:rsidRPr="002B61B1" w:rsidRDefault="00B26ECA" w:rsidP="002B61B1">
            <w:pPr>
              <w:spacing w:after="0"/>
              <w:jc w:val="center"/>
              <w:rPr>
                <w:rFonts w:cs="Arial"/>
                <w:bCs/>
                <w:iCs/>
                <w:szCs w:val="24"/>
              </w:rPr>
            </w:pPr>
            <w:r w:rsidRPr="002B61B1">
              <w:rPr>
                <w:rFonts w:cs="Arial"/>
                <w:bCs/>
                <w:iCs/>
                <w:szCs w:val="24"/>
              </w:rPr>
              <w:t>0.3</w:t>
            </w:r>
          </w:p>
        </w:tc>
        <w:tc>
          <w:tcPr>
            <w:tcW w:w="810" w:type="dxa"/>
            <w:vAlign w:val="center"/>
          </w:tcPr>
          <w:p w14:paraId="4AC26D08" w14:textId="1EAC0CCE" w:rsidR="00B26ECA" w:rsidRPr="002B61B1" w:rsidRDefault="00B26ECA" w:rsidP="002B61B1">
            <w:pPr>
              <w:spacing w:after="0"/>
              <w:jc w:val="center"/>
              <w:rPr>
                <w:rFonts w:cs="Arial"/>
                <w:bCs/>
                <w:iCs/>
                <w:szCs w:val="24"/>
              </w:rPr>
            </w:pPr>
            <w:r w:rsidRPr="002B61B1">
              <w:rPr>
                <w:rFonts w:cs="Arial"/>
                <w:bCs/>
                <w:iCs/>
                <w:szCs w:val="24"/>
              </w:rPr>
              <w:t>0.05</w:t>
            </w:r>
          </w:p>
        </w:tc>
        <w:tc>
          <w:tcPr>
            <w:tcW w:w="900" w:type="dxa"/>
            <w:vAlign w:val="center"/>
          </w:tcPr>
          <w:p w14:paraId="1FDD9ACF" w14:textId="56B6F88F" w:rsidR="00B26ECA" w:rsidRPr="002B61B1" w:rsidRDefault="00B26ECA" w:rsidP="002B61B1">
            <w:pPr>
              <w:spacing w:after="0"/>
              <w:jc w:val="center"/>
              <w:rPr>
                <w:rFonts w:cs="Arial"/>
                <w:bCs/>
                <w:iCs/>
                <w:szCs w:val="24"/>
              </w:rPr>
            </w:pPr>
            <w:r w:rsidRPr="002B61B1">
              <w:rPr>
                <w:rFonts w:cs="Arial"/>
                <w:bCs/>
                <w:iCs/>
                <w:szCs w:val="24"/>
              </w:rPr>
              <w:t>0.5</w:t>
            </w:r>
          </w:p>
        </w:tc>
        <w:tc>
          <w:tcPr>
            <w:tcW w:w="990" w:type="dxa"/>
            <w:vAlign w:val="center"/>
          </w:tcPr>
          <w:p w14:paraId="1388B4F1" w14:textId="0C8B2E65" w:rsidR="00B26ECA" w:rsidRPr="002B61B1" w:rsidRDefault="00B26ECA" w:rsidP="002B61B1">
            <w:pPr>
              <w:spacing w:after="0"/>
              <w:jc w:val="center"/>
              <w:rPr>
                <w:rFonts w:cs="Arial"/>
                <w:bCs/>
                <w:iCs/>
                <w:szCs w:val="24"/>
              </w:rPr>
            </w:pPr>
            <w:r w:rsidRPr="002B61B1">
              <w:rPr>
                <w:rFonts w:cs="Arial"/>
                <w:bCs/>
                <w:iCs/>
                <w:szCs w:val="24"/>
              </w:rPr>
              <w:t>1.0</w:t>
            </w:r>
          </w:p>
        </w:tc>
        <w:tc>
          <w:tcPr>
            <w:tcW w:w="990" w:type="dxa"/>
            <w:vAlign w:val="center"/>
          </w:tcPr>
          <w:p w14:paraId="7E924ECC" w14:textId="527F9A07" w:rsidR="00B26ECA" w:rsidRPr="002B61B1" w:rsidRDefault="00B26ECA" w:rsidP="002B61B1">
            <w:pPr>
              <w:spacing w:after="0"/>
              <w:jc w:val="center"/>
              <w:rPr>
                <w:rFonts w:cs="Arial"/>
                <w:bCs/>
                <w:iCs/>
                <w:szCs w:val="24"/>
              </w:rPr>
            </w:pPr>
            <w:r w:rsidRPr="002B61B1">
              <w:rPr>
                <w:rFonts w:cs="Arial"/>
                <w:bCs/>
                <w:iCs/>
                <w:szCs w:val="24"/>
              </w:rPr>
              <w:t>none</w:t>
            </w:r>
          </w:p>
        </w:tc>
        <w:tc>
          <w:tcPr>
            <w:tcW w:w="900" w:type="dxa"/>
            <w:vAlign w:val="center"/>
          </w:tcPr>
          <w:p w14:paraId="4DE5F2BA" w14:textId="0444E75F" w:rsidR="00B26ECA" w:rsidRPr="002B61B1" w:rsidRDefault="00B26ECA" w:rsidP="002B61B1">
            <w:pPr>
              <w:spacing w:after="0"/>
              <w:jc w:val="center"/>
              <w:rPr>
                <w:rFonts w:cs="Arial"/>
                <w:bCs/>
                <w:iCs/>
                <w:szCs w:val="24"/>
              </w:rPr>
            </w:pPr>
            <w:r w:rsidRPr="002B61B1">
              <w:rPr>
                <w:rFonts w:cs="Arial"/>
                <w:bCs/>
                <w:iCs/>
                <w:szCs w:val="24"/>
              </w:rPr>
              <w:t>20</w:t>
            </w:r>
          </w:p>
        </w:tc>
        <w:tc>
          <w:tcPr>
            <w:tcW w:w="810" w:type="dxa"/>
            <w:vAlign w:val="center"/>
          </w:tcPr>
          <w:p w14:paraId="099DA4E9" w14:textId="626CDF68" w:rsidR="00B26ECA" w:rsidRPr="002B61B1" w:rsidRDefault="00B26ECA" w:rsidP="002B61B1">
            <w:pPr>
              <w:spacing w:after="0"/>
              <w:jc w:val="center"/>
              <w:rPr>
                <w:rFonts w:cs="Arial"/>
                <w:bCs/>
                <w:iCs/>
                <w:szCs w:val="24"/>
              </w:rPr>
            </w:pPr>
            <w:r w:rsidRPr="002B61B1">
              <w:rPr>
                <w:rFonts w:cs="Arial"/>
                <w:bCs/>
                <w:iCs/>
                <w:szCs w:val="24"/>
              </w:rPr>
              <w:t>20</w:t>
            </w:r>
          </w:p>
        </w:tc>
        <w:tc>
          <w:tcPr>
            <w:tcW w:w="810" w:type="dxa"/>
            <w:vAlign w:val="center"/>
          </w:tcPr>
          <w:p w14:paraId="7FCC423A" w14:textId="7C0E3ED6" w:rsidR="00B26ECA" w:rsidRPr="002B61B1" w:rsidRDefault="00B26ECA" w:rsidP="002B61B1">
            <w:pPr>
              <w:spacing w:after="0"/>
              <w:jc w:val="center"/>
              <w:rPr>
                <w:rFonts w:cs="Arial"/>
                <w:bCs/>
                <w:iCs/>
                <w:szCs w:val="24"/>
              </w:rPr>
            </w:pPr>
            <w:r w:rsidRPr="002B61B1">
              <w:rPr>
                <w:rFonts w:cs="Arial"/>
                <w:bCs/>
                <w:iCs/>
                <w:szCs w:val="24"/>
              </w:rPr>
              <w:t>1.0</w:t>
            </w:r>
          </w:p>
        </w:tc>
      </w:tr>
      <w:tr w:rsidR="00CB32EE" w:rsidRPr="00481F45" w14:paraId="6233B8B9" w14:textId="77777777" w:rsidTr="00A32A3B">
        <w:trPr>
          <w:cantSplit/>
          <w:trHeight w:val="440"/>
        </w:trPr>
        <w:tc>
          <w:tcPr>
            <w:tcW w:w="4405" w:type="dxa"/>
            <w:vAlign w:val="center"/>
          </w:tcPr>
          <w:p w14:paraId="6CAAB11F" w14:textId="55AE48A8" w:rsidR="00B26ECA" w:rsidRPr="0023712C" w:rsidRDefault="00B26ECA" w:rsidP="002B61B1">
            <w:pPr>
              <w:spacing w:after="0"/>
              <w:jc w:val="left"/>
            </w:pPr>
            <w:r w:rsidRPr="00F730B6">
              <w:t>El Capitan</w:t>
            </w:r>
            <w:r>
              <w:t xml:space="preserve"> Hydrologic Area</w:t>
            </w:r>
          </w:p>
        </w:tc>
        <w:tc>
          <w:tcPr>
            <w:tcW w:w="1080" w:type="dxa"/>
            <w:vAlign w:val="center"/>
          </w:tcPr>
          <w:p w14:paraId="6B59F5FC" w14:textId="203BBE7C" w:rsidR="00B26ECA" w:rsidRPr="002B61B1" w:rsidRDefault="00B26ECA" w:rsidP="002B61B1">
            <w:pPr>
              <w:spacing w:after="0"/>
              <w:jc w:val="center"/>
              <w:rPr>
                <w:rFonts w:cs="Arial"/>
                <w:bCs/>
                <w:iCs/>
                <w:szCs w:val="24"/>
              </w:rPr>
            </w:pPr>
            <w:r w:rsidRPr="002B61B1">
              <w:rPr>
                <w:rFonts w:cs="Arial"/>
                <w:bCs/>
                <w:iCs/>
                <w:szCs w:val="24"/>
              </w:rPr>
              <w:t>7.30</w:t>
            </w:r>
          </w:p>
        </w:tc>
        <w:tc>
          <w:tcPr>
            <w:tcW w:w="900" w:type="dxa"/>
            <w:vAlign w:val="center"/>
          </w:tcPr>
          <w:p w14:paraId="753EAAF9" w14:textId="62E814A4" w:rsidR="00B26ECA" w:rsidRPr="002B61B1" w:rsidRDefault="00B26ECA" w:rsidP="002B61B1">
            <w:pPr>
              <w:spacing w:after="0"/>
              <w:jc w:val="center"/>
              <w:rPr>
                <w:rFonts w:cs="Arial"/>
                <w:bCs/>
                <w:iCs/>
                <w:szCs w:val="24"/>
              </w:rPr>
            </w:pPr>
            <w:r w:rsidRPr="002B61B1">
              <w:rPr>
                <w:rFonts w:cs="Arial"/>
                <w:bCs/>
                <w:iCs/>
                <w:szCs w:val="24"/>
              </w:rPr>
              <w:t>300</w:t>
            </w:r>
          </w:p>
        </w:tc>
        <w:tc>
          <w:tcPr>
            <w:tcW w:w="900" w:type="dxa"/>
            <w:vAlign w:val="center"/>
          </w:tcPr>
          <w:p w14:paraId="0031F7FD" w14:textId="2FE8A0D1" w:rsidR="00B26ECA" w:rsidRPr="002B61B1" w:rsidRDefault="00B26ECA" w:rsidP="002B61B1">
            <w:pPr>
              <w:spacing w:after="0"/>
              <w:jc w:val="center"/>
              <w:rPr>
                <w:rFonts w:cs="Arial"/>
                <w:bCs/>
                <w:iCs/>
                <w:szCs w:val="24"/>
              </w:rPr>
            </w:pPr>
            <w:r w:rsidRPr="002B61B1">
              <w:rPr>
                <w:rFonts w:cs="Arial"/>
                <w:bCs/>
                <w:iCs/>
                <w:szCs w:val="24"/>
              </w:rPr>
              <w:t>50</w:t>
            </w:r>
          </w:p>
        </w:tc>
        <w:tc>
          <w:tcPr>
            <w:tcW w:w="900" w:type="dxa"/>
            <w:vAlign w:val="center"/>
          </w:tcPr>
          <w:p w14:paraId="18035D2F" w14:textId="63EAB647" w:rsidR="00B26ECA" w:rsidRPr="002B61B1" w:rsidRDefault="00B26ECA" w:rsidP="002B61B1">
            <w:pPr>
              <w:spacing w:after="0"/>
              <w:jc w:val="center"/>
              <w:rPr>
                <w:rFonts w:cs="Arial"/>
                <w:bCs/>
                <w:iCs/>
                <w:szCs w:val="24"/>
              </w:rPr>
            </w:pPr>
            <w:r w:rsidRPr="002B61B1">
              <w:rPr>
                <w:rFonts w:cs="Arial"/>
                <w:bCs/>
                <w:iCs/>
                <w:szCs w:val="24"/>
              </w:rPr>
              <w:t>65</w:t>
            </w:r>
          </w:p>
        </w:tc>
        <w:tc>
          <w:tcPr>
            <w:tcW w:w="810" w:type="dxa"/>
            <w:vAlign w:val="center"/>
          </w:tcPr>
          <w:p w14:paraId="541A975C" w14:textId="29A10FAC" w:rsidR="00B26ECA" w:rsidRPr="002B61B1" w:rsidRDefault="00B26ECA" w:rsidP="002B61B1">
            <w:pPr>
              <w:spacing w:after="0"/>
              <w:jc w:val="center"/>
              <w:rPr>
                <w:rFonts w:cs="Arial"/>
                <w:bCs/>
                <w:iCs/>
                <w:szCs w:val="24"/>
              </w:rPr>
            </w:pPr>
            <w:r w:rsidRPr="002B61B1">
              <w:rPr>
                <w:rFonts w:cs="Arial"/>
                <w:bCs/>
                <w:iCs/>
                <w:szCs w:val="24"/>
              </w:rPr>
              <w:t>60</w:t>
            </w:r>
          </w:p>
        </w:tc>
        <w:tc>
          <w:tcPr>
            <w:tcW w:w="720" w:type="dxa"/>
            <w:vAlign w:val="center"/>
          </w:tcPr>
          <w:p w14:paraId="1B2D90FA" w14:textId="422EDCB8" w:rsidR="00B26ECA" w:rsidRPr="002B61B1" w:rsidRDefault="00B26ECA"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w:instrText>
            </w:r>
            <w:r w:rsidR="005541BB" w:rsidRPr="002B61B1">
              <w:rPr>
                <w:rFonts w:cs="Arial"/>
                <w:bCs/>
                <w:iCs/>
                <w:szCs w:val="24"/>
              </w:rPr>
              <w:instrText xml:space="preserve">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vAlign w:val="center"/>
          </w:tcPr>
          <w:p w14:paraId="3E1F89BB" w14:textId="4EB683D2" w:rsidR="00B26ECA" w:rsidRPr="002B61B1" w:rsidRDefault="00B26ECA" w:rsidP="002B61B1">
            <w:pPr>
              <w:spacing w:after="0"/>
              <w:jc w:val="center"/>
              <w:rPr>
                <w:rFonts w:cs="Arial"/>
                <w:bCs/>
                <w:iCs/>
                <w:szCs w:val="24"/>
              </w:rPr>
            </w:pPr>
            <w:r w:rsidRPr="002B61B1">
              <w:rPr>
                <w:rFonts w:cs="Arial"/>
                <w:bCs/>
                <w:iCs/>
                <w:szCs w:val="24"/>
              </w:rPr>
              <w:t>0.3</w:t>
            </w:r>
          </w:p>
        </w:tc>
        <w:tc>
          <w:tcPr>
            <w:tcW w:w="810" w:type="dxa"/>
            <w:vAlign w:val="center"/>
          </w:tcPr>
          <w:p w14:paraId="5AF3ACA4" w14:textId="1F071BF1" w:rsidR="00B26ECA" w:rsidRPr="002B61B1" w:rsidRDefault="00B26ECA" w:rsidP="002B61B1">
            <w:pPr>
              <w:spacing w:after="0"/>
              <w:jc w:val="center"/>
              <w:rPr>
                <w:rFonts w:cs="Arial"/>
                <w:bCs/>
                <w:iCs/>
                <w:szCs w:val="24"/>
              </w:rPr>
            </w:pPr>
            <w:r w:rsidRPr="002B61B1">
              <w:rPr>
                <w:rFonts w:cs="Arial"/>
                <w:bCs/>
                <w:iCs/>
                <w:szCs w:val="24"/>
              </w:rPr>
              <w:t>0.05</w:t>
            </w:r>
          </w:p>
        </w:tc>
        <w:tc>
          <w:tcPr>
            <w:tcW w:w="900" w:type="dxa"/>
            <w:vAlign w:val="center"/>
          </w:tcPr>
          <w:p w14:paraId="5132E406" w14:textId="446A7BF6" w:rsidR="00B26ECA" w:rsidRPr="002B61B1" w:rsidRDefault="00B26ECA" w:rsidP="002B61B1">
            <w:pPr>
              <w:spacing w:after="0"/>
              <w:jc w:val="center"/>
              <w:rPr>
                <w:rFonts w:cs="Arial"/>
                <w:bCs/>
                <w:iCs/>
                <w:szCs w:val="24"/>
              </w:rPr>
            </w:pPr>
            <w:r w:rsidRPr="002B61B1">
              <w:rPr>
                <w:rFonts w:cs="Arial"/>
                <w:bCs/>
                <w:iCs/>
                <w:szCs w:val="24"/>
              </w:rPr>
              <w:t>0.5</w:t>
            </w:r>
          </w:p>
        </w:tc>
        <w:tc>
          <w:tcPr>
            <w:tcW w:w="990" w:type="dxa"/>
            <w:vAlign w:val="center"/>
          </w:tcPr>
          <w:p w14:paraId="286288DB" w14:textId="05C385F5" w:rsidR="00B26ECA" w:rsidRPr="002B61B1" w:rsidRDefault="00B26ECA" w:rsidP="002B61B1">
            <w:pPr>
              <w:spacing w:after="0"/>
              <w:jc w:val="center"/>
              <w:rPr>
                <w:rFonts w:cs="Arial"/>
                <w:bCs/>
                <w:iCs/>
                <w:szCs w:val="24"/>
              </w:rPr>
            </w:pPr>
            <w:r w:rsidRPr="002B61B1">
              <w:rPr>
                <w:rFonts w:cs="Arial"/>
                <w:bCs/>
                <w:iCs/>
                <w:szCs w:val="24"/>
              </w:rPr>
              <w:t>1.0</w:t>
            </w:r>
          </w:p>
        </w:tc>
        <w:tc>
          <w:tcPr>
            <w:tcW w:w="990" w:type="dxa"/>
            <w:vAlign w:val="center"/>
          </w:tcPr>
          <w:p w14:paraId="672908C1" w14:textId="38F6AE11" w:rsidR="00B26ECA" w:rsidRPr="002B61B1" w:rsidRDefault="00B26ECA" w:rsidP="002B61B1">
            <w:pPr>
              <w:spacing w:after="0"/>
              <w:jc w:val="center"/>
              <w:rPr>
                <w:rFonts w:cs="Arial"/>
                <w:bCs/>
                <w:iCs/>
                <w:szCs w:val="24"/>
              </w:rPr>
            </w:pPr>
            <w:r w:rsidRPr="002B61B1">
              <w:rPr>
                <w:rFonts w:cs="Arial"/>
                <w:bCs/>
                <w:iCs/>
                <w:szCs w:val="24"/>
              </w:rPr>
              <w:t>none</w:t>
            </w:r>
          </w:p>
        </w:tc>
        <w:tc>
          <w:tcPr>
            <w:tcW w:w="900" w:type="dxa"/>
            <w:vAlign w:val="center"/>
          </w:tcPr>
          <w:p w14:paraId="2C41D418" w14:textId="6A80A681" w:rsidR="00B26ECA" w:rsidRPr="002B61B1" w:rsidRDefault="00B26ECA" w:rsidP="002B61B1">
            <w:pPr>
              <w:spacing w:after="0"/>
              <w:jc w:val="center"/>
              <w:rPr>
                <w:rFonts w:cs="Arial"/>
                <w:bCs/>
                <w:iCs/>
                <w:szCs w:val="24"/>
              </w:rPr>
            </w:pPr>
            <w:r w:rsidRPr="002B61B1">
              <w:rPr>
                <w:rFonts w:cs="Arial"/>
                <w:bCs/>
                <w:iCs/>
                <w:szCs w:val="24"/>
              </w:rPr>
              <w:t>20</w:t>
            </w:r>
          </w:p>
        </w:tc>
        <w:tc>
          <w:tcPr>
            <w:tcW w:w="810" w:type="dxa"/>
            <w:vAlign w:val="center"/>
          </w:tcPr>
          <w:p w14:paraId="7472597C" w14:textId="64808504" w:rsidR="00B26ECA" w:rsidRPr="002B61B1" w:rsidRDefault="00B26ECA" w:rsidP="002B61B1">
            <w:pPr>
              <w:spacing w:after="0"/>
              <w:jc w:val="center"/>
              <w:rPr>
                <w:rFonts w:cs="Arial"/>
                <w:bCs/>
                <w:iCs/>
                <w:szCs w:val="24"/>
              </w:rPr>
            </w:pPr>
            <w:r w:rsidRPr="002B61B1">
              <w:rPr>
                <w:rFonts w:cs="Arial"/>
                <w:bCs/>
                <w:iCs/>
                <w:szCs w:val="24"/>
              </w:rPr>
              <w:t>20</w:t>
            </w:r>
          </w:p>
        </w:tc>
        <w:tc>
          <w:tcPr>
            <w:tcW w:w="810" w:type="dxa"/>
            <w:vAlign w:val="center"/>
          </w:tcPr>
          <w:p w14:paraId="61DFCFCC" w14:textId="3CF0845F" w:rsidR="00B26ECA" w:rsidRPr="002B61B1" w:rsidRDefault="00B26ECA" w:rsidP="002B61B1">
            <w:pPr>
              <w:spacing w:after="0"/>
              <w:jc w:val="center"/>
              <w:rPr>
                <w:rFonts w:cs="Arial"/>
                <w:bCs/>
                <w:iCs/>
                <w:szCs w:val="24"/>
              </w:rPr>
            </w:pPr>
            <w:r w:rsidRPr="002B61B1">
              <w:rPr>
                <w:rFonts w:cs="Arial"/>
                <w:bCs/>
                <w:iCs/>
                <w:szCs w:val="24"/>
              </w:rPr>
              <w:t>1.0</w:t>
            </w:r>
          </w:p>
        </w:tc>
      </w:tr>
      <w:tr w:rsidR="00CB32EE" w:rsidRPr="00481F45" w14:paraId="655ECE85" w14:textId="77777777" w:rsidTr="00A32A3B">
        <w:trPr>
          <w:cantSplit/>
          <w:trHeight w:val="360"/>
        </w:trPr>
        <w:tc>
          <w:tcPr>
            <w:tcW w:w="4405" w:type="dxa"/>
            <w:tcBorders>
              <w:bottom w:val="single" w:sz="4" w:space="0" w:color="auto"/>
            </w:tcBorders>
            <w:vAlign w:val="center"/>
          </w:tcPr>
          <w:p w14:paraId="733A830B" w14:textId="0125B204" w:rsidR="00B26ECA" w:rsidRPr="00F730B6" w:rsidRDefault="00B26ECA" w:rsidP="002B61B1">
            <w:pPr>
              <w:spacing w:after="0"/>
              <w:jc w:val="left"/>
            </w:pPr>
            <w:r w:rsidRPr="00F730B6">
              <w:t>Boulder Creek</w:t>
            </w:r>
            <w:r>
              <w:t xml:space="preserve"> Hydrologic Area</w:t>
            </w:r>
          </w:p>
        </w:tc>
        <w:tc>
          <w:tcPr>
            <w:tcW w:w="1080" w:type="dxa"/>
            <w:tcBorders>
              <w:bottom w:val="single" w:sz="4" w:space="0" w:color="auto"/>
            </w:tcBorders>
            <w:vAlign w:val="center"/>
          </w:tcPr>
          <w:p w14:paraId="26C2436B" w14:textId="57368957" w:rsidR="00B26ECA" w:rsidRPr="002B61B1" w:rsidRDefault="00B26ECA" w:rsidP="002B61B1">
            <w:pPr>
              <w:spacing w:after="0"/>
              <w:jc w:val="center"/>
              <w:rPr>
                <w:rFonts w:cs="Arial"/>
                <w:bCs/>
                <w:iCs/>
                <w:szCs w:val="24"/>
              </w:rPr>
            </w:pPr>
            <w:r w:rsidRPr="002B61B1">
              <w:rPr>
                <w:rFonts w:cs="Arial"/>
                <w:bCs/>
                <w:iCs/>
                <w:szCs w:val="24"/>
              </w:rPr>
              <w:t>7.40</w:t>
            </w:r>
          </w:p>
        </w:tc>
        <w:tc>
          <w:tcPr>
            <w:tcW w:w="900" w:type="dxa"/>
            <w:tcBorders>
              <w:bottom w:val="single" w:sz="4" w:space="0" w:color="auto"/>
            </w:tcBorders>
            <w:vAlign w:val="center"/>
          </w:tcPr>
          <w:p w14:paraId="05A1349E" w14:textId="45DCA49A" w:rsidR="00B26ECA" w:rsidRPr="002B61B1" w:rsidRDefault="00B26ECA" w:rsidP="002B61B1">
            <w:pPr>
              <w:spacing w:after="0"/>
              <w:jc w:val="center"/>
              <w:rPr>
                <w:rFonts w:cs="Arial"/>
                <w:bCs/>
                <w:iCs/>
                <w:szCs w:val="24"/>
              </w:rPr>
            </w:pPr>
            <w:r w:rsidRPr="002B61B1">
              <w:rPr>
                <w:rFonts w:cs="Arial"/>
                <w:bCs/>
                <w:iCs/>
                <w:szCs w:val="24"/>
              </w:rPr>
              <w:t>300</w:t>
            </w:r>
          </w:p>
        </w:tc>
        <w:tc>
          <w:tcPr>
            <w:tcW w:w="900" w:type="dxa"/>
            <w:tcBorders>
              <w:bottom w:val="single" w:sz="4" w:space="0" w:color="auto"/>
            </w:tcBorders>
            <w:vAlign w:val="center"/>
          </w:tcPr>
          <w:p w14:paraId="146C5596" w14:textId="427D6579" w:rsidR="00B26ECA" w:rsidRPr="002B61B1" w:rsidRDefault="00B26ECA" w:rsidP="002B61B1">
            <w:pPr>
              <w:spacing w:after="0"/>
              <w:jc w:val="center"/>
              <w:rPr>
                <w:rFonts w:cs="Arial"/>
                <w:bCs/>
                <w:iCs/>
                <w:szCs w:val="24"/>
              </w:rPr>
            </w:pPr>
            <w:r w:rsidRPr="002B61B1">
              <w:rPr>
                <w:rFonts w:cs="Arial"/>
                <w:bCs/>
                <w:iCs/>
                <w:szCs w:val="24"/>
              </w:rPr>
              <w:t>50</w:t>
            </w:r>
          </w:p>
        </w:tc>
        <w:tc>
          <w:tcPr>
            <w:tcW w:w="900" w:type="dxa"/>
            <w:tcBorders>
              <w:bottom w:val="single" w:sz="4" w:space="0" w:color="auto"/>
            </w:tcBorders>
            <w:vAlign w:val="center"/>
          </w:tcPr>
          <w:p w14:paraId="1B1C1A36" w14:textId="7635A6A5" w:rsidR="00B26ECA" w:rsidRPr="002B61B1" w:rsidRDefault="00B26ECA" w:rsidP="002B61B1">
            <w:pPr>
              <w:spacing w:after="0"/>
              <w:jc w:val="center"/>
              <w:rPr>
                <w:rFonts w:cs="Arial"/>
                <w:bCs/>
                <w:iCs/>
                <w:szCs w:val="24"/>
              </w:rPr>
            </w:pPr>
            <w:r w:rsidRPr="002B61B1">
              <w:rPr>
                <w:rFonts w:cs="Arial"/>
                <w:bCs/>
                <w:iCs/>
                <w:szCs w:val="24"/>
              </w:rPr>
              <w:t>65</w:t>
            </w:r>
          </w:p>
        </w:tc>
        <w:tc>
          <w:tcPr>
            <w:tcW w:w="810" w:type="dxa"/>
            <w:tcBorders>
              <w:bottom w:val="single" w:sz="4" w:space="0" w:color="auto"/>
            </w:tcBorders>
            <w:vAlign w:val="center"/>
          </w:tcPr>
          <w:p w14:paraId="20263E5E" w14:textId="22E312CD" w:rsidR="00B26ECA" w:rsidRPr="002B61B1" w:rsidRDefault="00B26ECA" w:rsidP="002B61B1">
            <w:pPr>
              <w:spacing w:after="0"/>
              <w:jc w:val="center"/>
              <w:rPr>
                <w:rFonts w:cs="Arial"/>
                <w:bCs/>
                <w:iCs/>
                <w:szCs w:val="24"/>
              </w:rPr>
            </w:pPr>
            <w:r w:rsidRPr="002B61B1">
              <w:rPr>
                <w:rFonts w:cs="Arial"/>
                <w:bCs/>
                <w:iCs/>
                <w:szCs w:val="24"/>
              </w:rPr>
              <w:t>60</w:t>
            </w:r>
          </w:p>
        </w:tc>
        <w:tc>
          <w:tcPr>
            <w:tcW w:w="720" w:type="dxa"/>
            <w:tcBorders>
              <w:bottom w:val="single" w:sz="4" w:space="0" w:color="auto"/>
            </w:tcBorders>
            <w:vAlign w:val="center"/>
          </w:tcPr>
          <w:p w14:paraId="76337130" w14:textId="2C6E1F3D" w:rsidR="00B26ECA" w:rsidRPr="002B61B1" w:rsidRDefault="00B26ECA"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w:instrText>
            </w:r>
            <w:r w:rsidR="005541BB" w:rsidRPr="002B61B1">
              <w:rPr>
                <w:rFonts w:cs="Arial"/>
                <w:bCs/>
                <w:iCs/>
                <w:szCs w:val="24"/>
              </w:rPr>
              <w:instrText xml:space="preserve">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tcBorders>
              <w:bottom w:val="single" w:sz="4" w:space="0" w:color="auto"/>
            </w:tcBorders>
            <w:vAlign w:val="center"/>
          </w:tcPr>
          <w:p w14:paraId="2E8A44DC" w14:textId="09BBAB68" w:rsidR="00B26ECA" w:rsidRPr="002B61B1" w:rsidRDefault="00B26ECA" w:rsidP="002B61B1">
            <w:pPr>
              <w:spacing w:after="0"/>
              <w:jc w:val="center"/>
              <w:rPr>
                <w:rFonts w:cs="Arial"/>
                <w:bCs/>
                <w:iCs/>
                <w:szCs w:val="24"/>
              </w:rPr>
            </w:pPr>
            <w:r w:rsidRPr="002B61B1">
              <w:rPr>
                <w:rFonts w:cs="Arial"/>
                <w:bCs/>
                <w:iCs/>
                <w:szCs w:val="24"/>
              </w:rPr>
              <w:t>0.3</w:t>
            </w:r>
          </w:p>
        </w:tc>
        <w:tc>
          <w:tcPr>
            <w:tcW w:w="810" w:type="dxa"/>
            <w:tcBorders>
              <w:bottom w:val="single" w:sz="4" w:space="0" w:color="auto"/>
            </w:tcBorders>
            <w:vAlign w:val="center"/>
          </w:tcPr>
          <w:p w14:paraId="098080AB" w14:textId="2CA99AA2" w:rsidR="00B26ECA" w:rsidRPr="002B61B1" w:rsidRDefault="00B26ECA" w:rsidP="002B61B1">
            <w:pPr>
              <w:spacing w:after="0"/>
              <w:jc w:val="center"/>
              <w:rPr>
                <w:rFonts w:cs="Arial"/>
                <w:bCs/>
                <w:iCs/>
                <w:szCs w:val="24"/>
              </w:rPr>
            </w:pPr>
            <w:r w:rsidRPr="002B61B1">
              <w:rPr>
                <w:rFonts w:cs="Arial"/>
                <w:bCs/>
                <w:iCs/>
                <w:szCs w:val="24"/>
              </w:rPr>
              <w:t>0.05</w:t>
            </w:r>
          </w:p>
        </w:tc>
        <w:tc>
          <w:tcPr>
            <w:tcW w:w="900" w:type="dxa"/>
            <w:tcBorders>
              <w:bottom w:val="single" w:sz="4" w:space="0" w:color="auto"/>
            </w:tcBorders>
            <w:vAlign w:val="center"/>
          </w:tcPr>
          <w:p w14:paraId="21D4E44F" w14:textId="4422696E" w:rsidR="00B26ECA" w:rsidRPr="002B61B1" w:rsidRDefault="00B26ECA" w:rsidP="002B61B1">
            <w:pPr>
              <w:spacing w:after="0"/>
              <w:jc w:val="center"/>
              <w:rPr>
                <w:rFonts w:cs="Arial"/>
                <w:bCs/>
                <w:iCs/>
                <w:szCs w:val="24"/>
              </w:rPr>
            </w:pPr>
            <w:r w:rsidRPr="002B61B1">
              <w:rPr>
                <w:rFonts w:cs="Arial"/>
                <w:bCs/>
                <w:iCs/>
                <w:szCs w:val="24"/>
              </w:rPr>
              <w:t>0.5</w:t>
            </w:r>
          </w:p>
        </w:tc>
        <w:tc>
          <w:tcPr>
            <w:tcW w:w="990" w:type="dxa"/>
            <w:tcBorders>
              <w:bottom w:val="single" w:sz="4" w:space="0" w:color="auto"/>
            </w:tcBorders>
            <w:vAlign w:val="center"/>
          </w:tcPr>
          <w:p w14:paraId="7F476969" w14:textId="317BE8B5" w:rsidR="00B26ECA" w:rsidRPr="002B61B1" w:rsidRDefault="00B26ECA" w:rsidP="002B61B1">
            <w:pPr>
              <w:spacing w:after="0"/>
              <w:jc w:val="center"/>
              <w:rPr>
                <w:rFonts w:cs="Arial"/>
                <w:bCs/>
                <w:iCs/>
                <w:szCs w:val="24"/>
              </w:rPr>
            </w:pPr>
            <w:r w:rsidRPr="002B61B1">
              <w:rPr>
                <w:rFonts w:cs="Arial"/>
                <w:bCs/>
                <w:iCs/>
                <w:szCs w:val="24"/>
              </w:rPr>
              <w:t>1.0</w:t>
            </w:r>
          </w:p>
        </w:tc>
        <w:tc>
          <w:tcPr>
            <w:tcW w:w="990" w:type="dxa"/>
            <w:tcBorders>
              <w:bottom w:val="single" w:sz="4" w:space="0" w:color="auto"/>
            </w:tcBorders>
            <w:vAlign w:val="center"/>
          </w:tcPr>
          <w:p w14:paraId="71A3E29E" w14:textId="799B4410" w:rsidR="00B26ECA" w:rsidRPr="002B61B1" w:rsidRDefault="00B26ECA" w:rsidP="002B61B1">
            <w:pPr>
              <w:spacing w:after="0"/>
              <w:jc w:val="center"/>
              <w:rPr>
                <w:rFonts w:cs="Arial"/>
                <w:bCs/>
                <w:iCs/>
                <w:szCs w:val="24"/>
              </w:rPr>
            </w:pPr>
            <w:r w:rsidRPr="002B61B1">
              <w:rPr>
                <w:rFonts w:cs="Arial"/>
                <w:bCs/>
                <w:iCs/>
                <w:szCs w:val="24"/>
              </w:rPr>
              <w:t>none</w:t>
            </w:r>
          </w:p>
        </w:tc>
        <w:tc>
          <w:tcPr>
            <w:tcW w:w="900" w:type="dxa"/>
            <w:tcBorders>
              <w:bottom w:val="single" w:sz="4" w:space="0" w:color="auto"/>
            </w:tcBorders>
            <w:vAlign w:val="center"/>
          </w:tcPr>
          <w:p w14:paraId="3739C2CE" w14:textId="548F119F" w:rsidR="00B26ECA" w:rsidRPr="002B61B1" w:rsidRDefault="00B26ECA" w:rsidP="002B61B1">
            <w:pPr>
              <w:spacing w:after="0"/>
              <w:jc w:val="center"/>
              <w:rPr>
                <w:rFonts w:cs="Arial"/>
                <w:bCs/>
                <w:iCs/>
                <w:szCs w:val="24"/>
              </w:rPr>
            </w:pPr>
            <w:r w:rsidRPr="002B61B1">
              <w:rPr>
                <w:rFonts w:cs="Arial"/>
                <w:bCs/>
                <w:iCs/>
                <w:szCs w:val="24"/>
              </w:rPr>
              <w:t>20</w:t>
            </w:r>
          </w:p>
        </w:tc>
        <w:tc>
          <w:tcPr>
            <w:tcW w:w="810" w:type="dxa"/>
            <w:tcBorders>
              <w:bottom w:val="single" w:sz="4" w:space="0" w:color="auto"/>
            </w:tcBorders>
            <w:vAlign w:val="center"/>
          </w:tcPr>
          <w:p w14:paraId="3DF338F8" w14:textId="0FA3EBB0" w:rsidR="00B26ECA" w:rsidRPr="002B61B1" w:rsidRDefault="00B26ECA" w:rsidP="002B61B1">
            <w:pPr>
              <w:spacing w:after="0"/>
              <w:jc w:val="center"/>
              <w:rPr>
                <w:rFonts w:cs="Arial"/>
                <w:bCs/>
                <w:iCs/>
                <w:szCs w:val="24"/>
              </w:rPr>
            </w:pPr>
            <w:r w:rsidRPr="002B61B1">
              <w:rPr>
                <w:rFonts w:cs="Arial"/>
                <w:bCs/>
                <w:iCs/>
                <w:szCs w:val="24"/>
              </w:rPr>
              <w:t>20</w:t>
            </w:r>
          </w:p>
        </w:tc>
        <w:tc>
          <w:tcPr>
            <w:tcW w:w="810" w:type="dxa"/>
            <w:tcBorders>
              <w:bottom w:val="single" w:sz="4" w:space="0" w:color="auto"/>
            </w:tcBorders>
            <w:vAlign w:val="center"/>
          </w:tcPr>
          <w:p w14:paraId="36DD5DA8" w14:textId="336C75A3" w:rsidR="00B26ECA" w:rsidRPr="002B61B1" w:rsidRDefault="00B26ECA" w:rsidP="002B61B1">
            <w:pPr>
              <w:spacing w:after="0"/>
              <w:jc w:val="center"/>
              <w:rPr>
                <w:rFonts w:cs="Arial"/>
                <w:bCs/>
                <w:iCs/>
                <w:szCs w:val="24"/>
              </w:rPr>
            </w:pPr>
            <w:r w:rsidRPr="002B61B1">
              <w:rPr>
                <w:rFonts w:cs="Arial"/>
                <w:bCs/>
                <w:iCs/>
                <w:szCs w:val="24"/>
              </w:rPr>
              <w:t>1.0</w:t>
            </w:r>
          </w:p>
        </w:tc>
      </w:tr>
      <w:tr w:rsidR="00CB32EE" w:rsidRPr="00481F45" w14:paraId="00256B6B" w14:textId="77777777" w:rsidTr="00A32A3B">
        <w:trPr>
          <w:cantSplit/>
          <w:trHeight w:val="620"/>
        </w:trPr>
        <w:tc>
          <w:tcPr>
            <w:tcW w:w="4405" w:type="dxa"/>
            <w:tcBorders>
              <w:top w:val="single" w:sz="4" w:space="0" w:color="auto"/>
              <w:left w:val="single" w:sz="4" w:space="0" w:color="auto"/>
              <w:bottom w:val="single" w:sz="4" w:space="0" w:color="auto"/>
              <w:right w:val="nil"/>
            </w:tcBorders>
            <w:shd w:val="clear" w:color="auto" w:fill="365F91" w:themeFill="accent1" w:themeFillShade="BF"/>
          </w:tcPr>
          <w:p w14:paraId="37EA931C" w14:textId="374494BA" w:rsidR="004972DB" w:rsidRPr="00D6648D" w:rsidRDefault="004972DB" w:rsidP="002B61B1">
            <w:pPr>
              <w:spacing w:after="0"/>
              <w:jc w:val="left"/>
              <w:rPr>
                <w:color w:val="FFFFFF" w:themeColor="background1"/>
              </w:rPr>
            </w:pPr>
            <w:r w:rsidRPr="00D6648D">
              <w:rPr>
                <w:b/>
                <w:bCs/>
                <w:color w:val="FFFFFF" w:themeColor="background1"/>
              </w:rPr>
              <w:t>PUEBLO SAN DIEGO HYDROLOGIC UNIT</w:t>
            </w:r>
          </w:p>
        </w:tc>
        <w:tc>
          <w:tcPr>
            <w:tcW w:w="1080" w:type="dxa"/>
            <w:tcBorders>
              <w:top w:val="single" w:sz="4" w:space="0" w:color="auto"/>
              <w:left w:val="nil"/>
              <w:bottom w:val="single" w:sz="4" w:space="0" w:color="auto"/>
              <w:right w:val="nil"/>
            </w:tcBorders>
            <w:shd w:val="clear" w:color="auto" w:fill="365F91" w:themeFill="accent1" w:themeFillShade="BF"/>
            <w:vAlign w:val="center"/>
          </w:tcPr>
          <w:p w14:paraId="3D1A5FE8" w14:textId="1BEB593C" w:rsidR="004972DB" w:rsidRPr="00D6648D" w:rsidRDefault="00BE2B2C" w:rsidP="00BE2B2C">
            <w:pPr>
              <w:spacing w:after="0"/>
              <w:jc w:val="center"/>
              <w:rPr>
                <w:color w:val="FFFFFF" w:themeColor="background1"/>
              </w:rPr>
            </w:pPr>
            <w:r w:rsidRPr="00BE2B2C">
              <w:rPr>
                <w:b/>
                <w:bCs/>
                <w:color w:val="FFFFFF" w:themeColor="background1"/>
              </w:rPr>
              <w:t>908.00</w:t>
            </w: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37DE0CBE" w14:textId="77777777" w:rsidR="004972DB" w:rsidRPr="00D6648D" w:rsidRDefault="004972DB" w:rsidP="004972DB">
            <w:pP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5C9B971C" w14:textId="77777777" w:rsidR="004972DB" w:rsidRPr="00D6648D" w:rsidRDefault="004972DB" w:rsidP="004972DB">
            <w:pP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5800EEF4" w14:textId="77777777" w:rsidR="004972DB" w:rsidRPr="00D6648D" w:rsidRDefault="004972DB" w:rsidP="004972DB">
            <w:pP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36DBE20E" w14:textId="77777777" w:rsidR="004972DB" w:rsidRPr="00D6648D" w:rsidRDefault="004972DB" w:rsidP="004972DB">
            <w:pP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2C7BFDA4" w14:textId="77777777" w:rsidR="004972DB" w:rsidRPr="00D6648D" w:rsidRDefault="004972DB" w:rsidP="004972DB">
            <w:pP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2BBE4C27" w14:textId="77777777" w:rsidR="004972DB" w:rsidRPr="00D6648D" w:rsidRDefault="004972DB" w:rsidP="004972DB">
            <w:pP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3E7C4A43" w14:textId="77777777" w:rsidR="004972DB" w:rsidRPr="00D6648D" w:rsidRDefault="004972DB" w:rsidP="004972DB">
            <w:pP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4139BADD" w14:textId="77777777" w:rsidR="004972DB" w:rsidRPr="00D6648D" w:rsidRDefault="004972DB" w:rsidP="004972DB">
            <w:pPr>
              <w:rPr>
                <w:color w:val="FFFFFF" w:themeColor="background1"/>
              </w:rPr>
            </w:pP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5EC297E9" w14:textId="77777777" w:rsidR="004972DB" w:rsidRPr="00D6648D" w:rsidRDefault="004972DB" w:rsidP="004972DB">
            <w:pPr>
              <w:rPr>
                <w:color w:val="FFFFFF" w:themeColor="background1"/>
              </w:rPr>
            </w:pP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6A4AA780" w14:textId="77777777" w:rsidR="004972DB" w:rsidRPr="00D6648D" w:rsidRDefault="004972DB" w:rsidP="004972DB">
            <w:pP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4D08BBE1" w14:textId="77777777" w:rsidR="004972DB" w:rsidRPr="00D6648D" w:rsidRDefault="004972DB" w:rsidP="004972DB">
            <w:pP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631C9388" w14:textId="77777777" w:rsidR="004972DB" w:rsidRPr="00D6648D" w:rsidRDefault="004972DB" w:rsidP="004972DB">
            <w:pPr>
              <w:rPr>
                <w:color w:val="FFFFFF" w:themeColor="background1"/>
              </w:rP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5A54BEB7" w14:textId="77777777" w:rsidR="004972DB" w:rsidRPr="00D6648D" w:rsidRDefault="004972DB" w:rsidP="004972DB">
            <w:pPr>
              <w:rPr>
                <w:color w:val="FFFFFF" w:themeColor="background1"/>
              </w:rPr>
            </w:pPr>
          </w:p>
        </w:tc>
      </w:tr>
      <w:tr w:rsidR="00CB32EE" w:rsidRPr="00481F45" w14:paraId="457C9BAF" w14:textId="77777777" w:rsidTr="00A32A3B">
        <w:trPr>
          <w:cantSplit/>
          <w:trHeight w:val="350"/>
        </w:trPr>
        <w:tc>
          <w:tcPr>
            <w:tcW w:w="4405" w:type="dxa"/>
            <w:tcBorders>
              <w:top w:val="single" w:sz="4" w:space="0" w:color="auto"/>
            </w:tcBorders>
            <w:vAlign w:val="center"/>
          </w:tcPr>
          <w:p w14:paraId="311249C5" w14:textId="5D0A6E59" w:rsidR="005541BB" w:rsidRPr="00F730B6" w:rsidRDefault="005541BB" w:rsidP="002B61B1">
            <w:pPr>
              <w:spacing w:after="0"/>
              <w:jc w:val="left"/>
            </w:pPr>
            <w:r w:rsidRPr="00121E89">
              <w:t>Point Loma</w:t>
            </w:r>
            <w:r>
              <w:t xml:space="preserve"> Hydrologic Area</w:t>
            </w:r>
          </w:p>
        </w:tc>
        <w:tc>
          <w:tcPr>
            <w:tcW w:w="1080" w:type="dxa"/>
            <w:tcBorders>
              <w:top w:val="single" w:sz="4" w:space="0" w:color="auto"/>
            </w:tcBorders>
            <w:vAlign w:val="center"/>
          </w:tcPr>
          <w:p w14:paraId="25A4D2CD" w14:textId="275FE5DD" w:rsidR="005541BB" w:rsidRPr="002B61B1" w:rsidRDefault="005541BB" w:rsidP="002B61B1">
            <w:pPr>
              <w:spacing w:after="0"/>
              <w:jc w:val="center"/>
              <w:rPr>
                <w:rFonts w:cs="Arial"/>
                <w:bCs/>
                <w:iCs/>
                <w:szCs w:val="24"/>
              </w:rPr>
            </w:pPr>
            <w:r w:rsidRPr="002B61B1">
              <w:rPr>
                <w:rFonts w:cs="Arial"/>
                <w:bCs/>
                <w:iCs/>
                <w:szCs w:val="24"/>
              </w:rPr>
              <w:t>8.10</w:t>
            </w:r>
          </w:p>
        </w:tc>
        <w:tc>
          <w:tcPr>
            <w:tcW w:w="900" w:type="dxa"/>
            <w:tcBorders>
              <w:top w:val="single" w:sz="4" w:space="0" w:color="auto"/>
            </w:tcBorders>
            <w:vAlign w:val="center"/>
          </w:tcPr>
          <w:p w14:paraId="3F37C83B" w14:textId="0420654F"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tcBorders>
              <w:top w:val="single" w:sz="4" w:space="0" w:color="auto"/>
            </w:tcBorders>
            <w:vAlign w:val="center"/>
          </w:tcPr>
          <w:p w14:paraId="5A095D64" w14:textId="1940AD1E"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tcBorders>
              <w:top w:val="single" w:sz="4" w:space="0" w:color="auto"/>
            </w:tcBorders>
            <w:vAlign w:val="center"/>
          </w:tcPr>
          <w:p w14:paraId="3450BCFD" w14:textId="28496561"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top w:val="single" w:sz="4" w:space="0" w:color="auto"/>
            </w:tcBorders>
            <w:vAlign w:val="center"/>
          </w:tcPr>
          <w:p w14:paraId="186F12D3" w14:textId="2ED24CDD"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720" w:type="dxa"/>
            <w:tcBorders>
              <w:top w:val="single" w:sz="4" w:space="0" w:color="auto"/>
            </w:tcBorders>
            <w:vAlign w:val="center"/>
          </w:tcPr>
          <w:p w14:paraId="7831E51E" w14:textId="06024A7C"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top w:val="single" w:sz="4" w:space="0" w:color="auto"/>
            </w:tcBorders>
            <w:vAlign w:val="center"/>
          </w:tcPr>
          <w:p w14:paraId="2D2FA024" w14:textId="3665E1D4"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top w:val="single" w:sz="4" w:space="0" w:color="auto"/>
            </w:tcBorders>
            <w:vAlign w:val="center"/>
          </w:tcPr>
          <w:p w14:paraId="171F62D1" w14:textId="66CF0845"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tcBorders>
              <w:top w:val="single" w:sz="4" w:space="0" w:color="auto"/>
            </w:tcBorders>
            <w:vAlign w:val="center"/>
          </w:tcPr>
          <w:p w14:paraId="2A1EA852" w14:textId="71531E5C"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90" w:type="dxa"/>
            <w:tcBorders>
              <w:top w:val="single" w:sz="4" w:space="0" w:color="auto"/>
            </w:tcBorders>
            <w:vAlign w:val="center"/>
          </w:tcPr>
          <w:p w14:paraId="752C14B2" w14:textId="23FF42D4"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90" w:type="dxa"/>
            <w:tcBorders>
              <w:top w:val="single" w:sz="4" w:space="0" w:color="auto"/>
            </w:tcBorders>
            <w:vAlign w:val="center"/>
          </w:tcPr>
          <w:p w14:paraId="3722F8BC" w14:textId="43BB7094" w:rsidR="005541BB" w:rsidRPr="002B61B1" w:rsidRDefault="005541BB" w:rsidP="002B61B1">
            <w:pPr>
              <w:spacing w:after="0"/>
              <w:jc w:val="center"/>
              <w:rPr>
                <w:rFonts w:cs="Arial"/>
                <w:bCs/>
                <w:iCs/>
                <w:szCs w:val="24"/>
              </w:rPr>
            </w:pPr>
            <w:r w:rsidRPr="002B61B1">
              <w:rPr>
                <w:rFonts w:cs="Arial"/>
                <w:bCs/>
                <w:iCs/>
                <w:szCs w:val="24"/>
              </w:rPr>
              <w:t>none</w:t>
            </w:r>
          </w:p>
        </w:tc>
        <w:tc>
          <w:tcPr>
            <w:tcW w:w="900" w:type="dxa"/>
            <w:tcBorders>
              <w:top w:val="single" w:sz="4" w:space="0" w:color="auto"/>
            </w:tcBorders>
            <w:vAlign w:val="center"/>
          </w:tcPr>
          <w:p w14:paraId="53AD18BD" w14:textId="08DAB476" w:rsidR="005541BB" w:rsidRPr="002B61B1" w:rsidRDefault="005541BB" w:rsidP="002B61B1">
            <w:pPr>
              <w:spacing w:after="0"/>
              <w:jc w:val="center"/>
              <w:rPr>
                <w:rFonts w:cs="Arial"/>
                <w:bCs/>
                <w:iCs/>
                <w:szCs w:val="24"/>
              </w:rPr>
            </w:pPr>
            <w:r w:rsidRPr="002B61B1">
              <w:rPr>
                <w:rFonts w:cs="Arial"/>
                <w:bCs/>
                <w:iCs/>
                <w:szCs w:val="24"/>
              </w:rPr>
              <w:t>20</w:t>
            </w:r>
          </w:p>
        </w:tc>
        <w:tc>
          <w:tcPr>
            <w:tcW w:w="810" w:type="dxa"/>
            <w:tcBorders>
              <w:top w:val="single" w:sz="4" w:space="0" w:color="auto"/>
            </w:tcBorders>
            <w:vAlign w:val="center"/>
          </w:tcPr>
          <w:p w14:paraId="329AFFB3" w14:textId="4949CC69" w:rsidR="005541BB" w:rsidRPr="002B61B1" w:rsidRDefault="005541BB" w:rsidP="002B61B1">
            <w:pPr>
              <w:spacing w:after="0"/>
              <w:jc w:val="center"/>
              <w:rPr>
                <w:rFonts w:cs="Arial"/>
                <w:bCs/>
                <w:iCs/>
                <w:szCs w:val="24"/>
              </w:rPr>
            </w:pPr>
            <w:r w:rsidRPr="002B61B1">
              <w:rPr>
                <w:rFonts w:cs="Arial"/>
                <w:bCs/>
                <w:iCs/>
                <w:szCs w:val="24"/>
              </w:rPr>
              <w:t>20</w:t>
            </w:r>
          </w:p>
        </w:tc>
        <w:tc>
          <w:tcPr>
            <w:tcW w:w="810" w:type="dxa"/>
            <w:tcBorders>
              <w:top w:val="single" w:sz="4" w:space="0" w:color="auto"/>
            </w:tcBorders>
            <w:vAlign w:val="center"/>
          </w:tcPr>
          <w:p w14:paraId="7F504539" w14:textId="096CFB40"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r>
      <w:tr w:rsidR="00CB32EE" w:rsidRPr="00481F45" w14:paraId="284C2D87" w14:textId="77777777" w:rsidTr="00A32A3B">
        <w:trPr>
          <w:cantSplit/>
          <w:trHeight w:val="350"/>
        </w:trPr>
        <w:tc>
          <w:tcPr>
            <w:tcW w:w="4405" w:type="dxa"/>
            <w:vAlign w:val="center"/>
          </w:tcPr>
          <w:p w14:paraId="0C9A520D" w14:textId="743830CF" w:rsidR="005541BB" w:rsidRPr="00F730B6" w:rsidRDefault="005541BB" w:rsidP="002B61B1">
            <w:pPr>
              <w:spacing w:after="0"/>
              <w:jc w:val="left"/>
            </w:pPr>
            <w:r w:rsidRPr="00121E89">
              <w:t>San Diego Mesa</w:t>
            </w:r>
            <w:r>
              <w:t xml:space="preserve"> Hydrologic Area</w:t>
            </w:r>
          </w:p>
        </w:tc>
        <w:tc>
          <w:tcPr>
            <w:tcW w:w="1080" w:type="dxa"/>
            <w:vAlign w:val="center"/>
          </w:tcPr>
          <w:p w14:paraId="174A693C" w14:textId="435E8449" w:rsidR="005541BB" w:rsidRPr="002B61B1" w:rsidRDefault="005541BB" w:rsidP="002B61B1">
            <w:pPr>
              <w:spacing w:after="0"/>
              <w:jc w:val="center"/>
              <w:rPr>
                <w:rFonts w:cs="Arial"/>
                <w:bCs/>
                <w:iCs/>
                <w:szCs w:val="24"/>
              </w:rPr>
            </w:pPr>
            <w:r w:rsidRPr="002B61B1">
              <w:rPr>
                <w:rFonts w:cs="Arial"/>
                <w:bCs/>
                <w:iCs/>
                <w:szCs w:val="24"/>
              </w:rPr>
              <w:t>8.20</w:t>
            </w:r>
          </w:p>
        </w:tc>
        <w:tc>
          <w:tcPr>
            <w:tcW w:w="900" w:type="dxa"/>
            <w:vAlign w:val="center"/>
          </w:tcPr>
          <w:p w14:paraId="1CB3D23B" w14:textId="630C3B82"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vAlign w:val="center"/>
          </w:tcPr>
          <w:p w14:paraId="3994D416" w14:textId="13FFED11"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vAlign w:val="center"/>
          </w:tcPr>
          <w:p w14:paraId="1D9921BE" w14:textId="2C07EF70"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vAlign w:val="center"/>
          </w:tcPr>
          <w:p w14:paraId="16B03005" w14:textId="153AA049"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720" w:type="dxa"/>
            <w:vAlign w:val="center"/>
          </w:tcPr>
          <w:p w14:paraId="002EF9ED" w14:textId="48147FF4"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vAlign w:val="center"/>
          </w:tcPr>
          <w:p w14:paraId="25369EDD" w14:textId="4FAEB691"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vAlign w:val="center"/>
          </w:tcPr>
          <w:p w14:paraId="3B794CBE" w14:textId="6FBA5D8B"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vAlign w:val="center"/>
          </w:tcPr>
          <w:p w14:paraId="3781EFB0" w14:textId="2E8F71A8"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90" w:type="dxa"/>
            <w:vAlign w:val="center"/>
          </w:tcPr>
          <w:p w14:paraId="0ED5048A" w14:textId="5D712BE7"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90" w:type="dxa"/>
            <w:vAlign w:val="center"/>
          </w:tcPr>
          <w:p w14:paraId="1D1BCE31" w14:textId="2F33C52B" w:rsidR="005541BB" w:rsidRPr="002B61B1" w:rsidRDefault="005541BB" w:rsidP="002B61B1">
            <w:pPr>
              <w:spacing w:after="0"/>
              <w:jc w:val="center"/>
              <w:rPr>
                <w:rFonts w:cs="Arial"/>
                <w:bCs/>
                <w:iCs/>
                <w:szCs w:val="24"/>
              </w:rPr>
            </w:pPr>
            <w:r w:rsidRPr="002B61B1">
              <w:rPr>
                <w:rFonts w:cs="Arial"/>
                <w:bCs/>
                <w:iCs/>
                <w:szCs w:val="24"/>
              </w:rPr>
              <w:t>none</w:t>
            </w:r>
          </w:p>
        </w:tc>
        <w:tc>
          <w:tcPr>
            <w:tcW w:w="900" w:type="dxa"/>
            <w:vAlign w:val="center"/>
          </w:tcPr>
          <w:p w14:paraId="4EC20025" w14:textId="701FC11C" w:rsidR="005541BB" w:rsidRPr="002B61B1" w:rsidRDefault="005541BB" w:rsidP="002B61B1">
            <w:pPr>
              <w:spacing w:after="0"/>
              <w:jc w:val="center"/>
              <w:rPr>
                <w:rFonts w:cs="Arial"/>
                <w:bCs/>
                <w:iCs/>
                <w:szCs w:val="24"/>
              </w:rPr>
            </w:pPr>
            <w:r w:rsidRPr="002B61B1">
              <w:rPr>
                <w:rFonts w:cs="Arial"/>
                <w:bCs/>
                <w:iCs/>
                <w:szCs w:val="24"/>
              </w:rPr>
              <w:t>20</w:t>
            </w:r>
          </w:p>
        </w:tc>
        <w:tc>
          <w:tcPr>
            <w:tcW w:w="810" w:type="dxa"/>
            <w:vAlign w:val="center"/>
          </w:tcPr>
          <w:p w14:paraId="038C7D30" w14:textId="0D403BBF" w:rsidR="005541BB" w:rsidRPr="002B61B1" w:rsidRDefault="005541BB" w:rsidP="002B61B1">
            <w:pPr>
              <w:spacing w:after="0"/>
              <w:jc w:val="center"/>
              <w:rPr>
                <w:rFonts w:cs="Arial"/>
                <w:bCs/>
                <w:iCs/>
                <w:szCs w:val="24"/>
              </w:rPr>
            </w:pPr>
            <w:r w:rsidRPr="002B61B1">
              <w:rPr>
                <w:rFonts w:cs="Arial"/>
                <w:bCs/>
                <w:iCs/>
                <w:szCs w:val="24"/>
              </w:rPr>
              <w:t>20</w:t>
            </w:r>
          </w:p>
        </w:tc>
        <w:tc>
          <w:tcPr>
            <w:tcW w:w="810" w:type="dxa"/>
            <w:vAlign w:val="center"/>
          </w:tcPr>
          <w:p w14:paraId="3FAB4393" w14:textId="08F367E6"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r>
      <w:tr w:rsidR="00CB32EE" w:rsidRPr="00481F45" w14:paraId="60FF3915" w14:textId="77777777" w:rsidTr="00A32A3B">
        <w:trPr>
          <w:cantSplit/>
          <w:trHeight w:val="360"/>
        </w:trPr>
        <w:tc>
          <w:tcPr>
            <w:tcW w:w="4405" w:type="dxa"/>
            <w:tcBorders>
              <w:bottom w:val="single" w:sz="4" w:space="0" w:color="auto"/>
            </w:tcBorders>
            <w:vAlign w:val="center"/>
          </w:tcPr>
          <w:p w14:paraId="36D09972" w14:textId="0BFBBDE6" w:rsidR="005541BB" w:rsidRPr="00F730B6" w:rsidRDefault="005541BB" w:rsidP="002B61B1">
            <w:pPr>
              <w:spacing w:after="0"/>
              <w:jc w:val="left"/>
            </w:pPr>
            <w:r w:rsidRPr="00121E89">
              <w:t>National City</w:t>
            </w:r>
            <w:r>
              <w:t xml:space="preserve"> Hydrologic Area</w:t>
            </w:r>
          </w:p>
        </w:tc>
        <w:tc>
          <w:tcPr>
            <w:tcW w:w="1080" w:type="dxa"/>
            <w:tcBorders>
              <w:bottom w:val="single" w:sz="4" w:space="0" w:color="auto"/>
            </w:tcBorders>
            <w:vAlign w:val="center"/>
          </w:tcPr>
          <w:p w14:paraId="7B9B7D48" w14:textId="0CFCC32E" w:rsidR="005541BB" w:rsidRPr="002B61B1" w:rsidRDefault="005541BB" w:rsidP="002B61B1">
            <w:pPr>
              <w:spacing w:after="0"/>
              <w:jc w:val="center"/>
              <w:rPr>
                <w:rFonts w:cs="Arial"/>
                <w:bCs/>
                <w:iCs/>
                <w:szCs w:val="24"/>
              </w:rPr>
            </w:pPr>
            <w:r w:rsidRPr="002B61B1">
              <w:rPr>
                <w:rFonts w:cs="Arial"/>
                <w:bCs/>
                <w:iCs/>
                <w:szCs w:val="24"/>
              </w:rPr>
              <w:t>8.30</w:t>
            </w:r>
          </w:p>
        </w:tc>
        <w:tc>
          <w:tcPr>
            <w:tcW w:w="900" w:type="dxa"/>
            <w:tcBorders>
              <w:bottom w:val="single" w:sz="4" w:space="0" w:color="auto"/>
            </w:tcBorders>
            <w:vAlign w:val="center"/>
          </w:tcPr>
          <w:p w14:paraId="17222F51" w14:textId="0FC4D68E"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tcBorders>
              <w:bottom w:val="single" w:sz="4" w:space="0" w:color="auto"/>
            </w:tcBorders>
            <w:vAlign w:val="center"/>
          </w:tcPr>
          <w:p w14:paraId="157DE928" w14:textId="5F336C7C"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tcBorders>
              <w:bottom w:val="single" w:sz="4" w:space="0" w:color="auto"/>
            </w:tcBorders>
            <w:vAlign w:val="center"/>
          </w:tcPr>
          <w:p w14:paraId="1A6655E3" w14:textId="69F858E9"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bottom w:val="single" w:sz="4" w:space="0" w:color="auto"/>
            </w:tcBorders>
            <w:vAlign w:val="center"/>
          </w:tcPr>
          <w:p w14:paraId="62F99B56" w14:textId="4B2A08D1"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720" w:type="dxa"/>
            <w:tcBorders>
              <w:bottom w:val="single" w:sz="4" w:space="0" w:color="auto"/>
            </w:tcBorders>
            <w:vAlign w:val="center"/>
          </w:tcPr>
          <w:p w14:paraId="1CC92316" w14:textId="0D940B77"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bottom w:val="single" w:sz="4" w:space="0" w:color="auto"/>
            </w:tcBorders>
            <w:vAlign w:val="center"/>
          </w:tcPr>
          <w:p w14:paraId="6B53CB98" w14:textId="25EDD1E5"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bottom w:val="single" w:sz="4" w:space="0" w:color="auto"/>
            </w:tcBorders>
            <w:vAlign w:val="center"/>
          </w:tcPr>
          <w:p w14:paraId="08B686CD" w14:textId="4490487A"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tcBorders>
              <w:bottom w:val="single" w:sz="4" w:space="0" w:color="auto"/>
            </w:tcBorders>
            <w:vAlign w:val="center"/>
          </w:tcPr>
          <w:p w14:paraId="5D5E0E42" w14:textId="2621211B"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90" w:type="dxa"/>
            <w:tcBorders>
              <w:bottom w:val="single" w:sz="4" w:space="0" w:color="auto"/>
            </w:tcBorders>
            <w:vAlign w:val="center"/>
          </w:tcPr>
          <w:p w14:paraId="7C55E51F" w14:textId="715A0904"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90" w:type="dxa"/>
            <w:tcBorders>
              <w:bottom w:val="single" w:sz="4" w:space="0" w:color="auto"/>
            </w:tcBorders>
            <w:vAlign w:val="center"/>
          </w:tcPr>
          <w:p w14:paraId="0643CCBA" w14:textId="7440C981" w:rsidR="005541BB" w:rsidRPr="002B61B1" w:rsidRDefault="005541BB" w:rsidP="002B61B1">
            <w:pPr>
              <w:spacing w:after="0"/>
              <w:jc w:val="center"/>
              <w:rPr>
                <w:rFonts w:cs="Arial"/>
                <w:bCs/>
                <w:iCs/>
                <w:szCs w:val="24"/>
              </w:rPr>
            </w:pPr>
            <w:r w:rsidRPr="002B61B1">
              <w:rPr>
                <w:rFonts w:cs="Arial"/>
                <w:bCs/>
                <w:iCs/>
                <w:szCs w:val="24"/>
              </w:rPr>
              <w:t>none</w:t>
            </w:r>
          </w:p>
        </w:tc>
        <w:tc>
          <w:tcPr>
            <w:tcW w:w="900" w:type="dxa"/>
            <w:tcBorders>
              <w:bottom w:val="single" w:sz="4" w:space="0" w:color="auto"/>
            </w:tcBorders>
            <w:vAlign w:val="center"/>
          </w:tcPr>
          <w:p w14:paraId="7211B5C9" w14:textId="747F3FC3" w:rsidR="005541BB" w:rsidRPr="002B61B1" w:rsidRDefault="005541BB" w:rsidP="002B61B1">
            <w:pPr>
              <w:spacing w:after="0"/>
              <w:jc w:val="center"/>
              <w:rPr>
                <w:rFonts w:cs="Arial"/>
                <w:bCs/>
                <w:iCs/>
                <w:szCs w:val="24"/>
              </w:rPr>
            </w:pPr>
            <w:r w:rsidRPr="002B61B1">
              <w:rPr>
                <w:rFonts w:cs="Arial"/>
                <w:bCs/>
                <w:iCs/>
                <w:szCs w:val="24"/>
              </w:rPr>
              <w:t>20</w:t>
            </w:r>
          </w:p>
        </w:tc>
        <w:tc>
          <w:tcPr>
            <w:tcW w:w="810" w:type="dxa"/>
            <w:tcBorders>
              <w:bottom w:val="single" w:sz="4" w:space="0" w:color="auto"/>
            </w:tcBorders>
            <w:vAlign w:val="center"/>
          </w:tcPr>
          <w:p w14:paraId="2C77E565" w14:textId="50BE1D3E" w:rsidR="005541BB" w:rsidRPr="002B61B1" w:rsidRDefault="005541BB" w:rsidP="002B61B1">
            <w:pPr>
              <w:spacing w:after="0"/>
              <w:jc w:val="center"/>
              <w:rPr>
                <w:rFonts w:cs="Arial"/>
                <w:bCs/>
                <w:iCs/>
                <w:szCs w:val="24"/>
              </w:rPr>
            </w:pPr>
            <w:r w:rsidRPr="002B61B1">
              <w:rPr>
                <w:rFonts w:cs="Arial"/>
                <w:bCs/>
                <w:iCs/>
                <w:szCs w:val="24"/>
              </w:rPr>
              <w:t>20</w:t>
            </w:r>
          </w:p>
        </w:tc>
        <w:tc>
          <w:tcPr>
            <w:tcW w:w="810" w:type="dxa"/>
            <w:tcBorders>
              <w:bottom w:val="single" w:sz="4" w:space="0" w:color="auto"/>
            </w:tcBorders>
            <w:vAlign w:val="center"/>
          </w:tcPr>
          <w:p w14:paraId="0EA81375" w14:textId="215C7937"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r>
      <w:tr w:rsidR="00CB32EE" w:rsidRPr="00481F45" w14:paraId="62192ACF" w14:textId="77777777" w:rsidTr="00A32A3B">
        <w:trPr>
          <w:cantSplit/>
          <w:trHeight w:val="360"/>
        </w:trPr>
        <w:tc>
          <w:tcPr>
            <w:tcW w:w="4405" w:type="dxa"/>
            <w:tcBorders>
              <w:top w:val="single" w:sz="4" w:space="0" w:color="auto"/>
              <w:left w:val="single" w:sz="4" w:space="0" w:color="auto"/>
              <w:bottom w:val="single" w:sz="4" w:space="0" w:color="auto"/>
              <w:right w:val="nil"/>
            </w:tcBorders>
            <w:shd w:val="clear" w:color="auto" w:fill="365F91" w:themeFill="accent1" w:themeFillShade="BF"/>
            <w:vAlign w:val="center"/>
          </w:tcPr>
          <w:p w14:paraId="0BE22CE4" w14:textId="2BE74A57" w:rsidR="005541BB" w:rsidRPr="00D6648D" w:rsidRDefault="005541BB" w:rsidP="002B61B1">
            <w:pPr>
              <w:spacing w:after="0"/>
              <w:jc w:val="left"/>
              <w:rPr>
                <w:color w:val="FFFFFF" w:themeColor="background1"/>
              </w:rPr>
            </w:pPr>
            <w:r w:rsidRPr="00D6648D">
              <w:rPr>
                <w:b/>
                <w:bCs/>
                <w:color w:val="FFFFFF" w:themeColor="background1"/>
              </w:rPr>
              <w:lastRenderedPageBreak/>
              <w:t>SWEETWATER HYDROLOGIC UNIT</w:t>
            </w:r>
          </w:p>
        </w:tc>
        <w:tc>
          <w:tcPr>
            <w:tcW w:w="1080" w:type="dxa"/>
            <w:tcBorders>
              <w:top w:val="single" w:sz="4" w:space="0" w:color="auto"/>
              <w:left w:val="nil"/>
              <w:bottom w:val="single" w:sz="4" w:space="0" w:color="auto"/>
              <w:right w:val="nil"/>
            </w:tcBorders>
            <w:shd w:val="clear" w:color="auto" w:fill="365F91" w:themeFill="accent1" w:themeFillShade="BF"/>
            <w:vAlign w:val="center"/>
          </w:tcPr>
          <w:p w14:paraId="7EE0E311" w14:textId="7ABBCED7" w:rsidR="005541BB" w:rsidRPr="00D6648D" w:rsidRDefault="00BE2B2C" w:rsidP="00BE2B2C">
            <w:pPr>
              <w:spacing w:after="0"/>
              <w:jc w:val="center"/>
              <w:rPr>
                <w:color w:val="FFFFFF" w:themeColor="background1"/>
              </w:rPr>
            </w:pPr>
            <w:r w:rsidRPr="00BE2B2C">
              <w:rPr>
                <w:b/>
                <w:bCs/>
                <w:color w:val="FFFFFF" w:themeColor="background1"/>
              </w:rPr>
              <w:t>909.00</w:t>
            </w: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147404E1" w14:textId="77777777" w:rsidR="005541BB" w:rsidRPr="00D6648D" w:rsidRDefault="005541BB"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41EBEF66" w14:textId="77777777" w:rsidR="005541BB" w:rsidRPr="00D6648D" w:rsidRDefault="005541BB"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134BF6B9" w14:textId="77777777" w:rsidR="005541BB" w:rsidRPr="00D6648D" w:rsidRDefault="005541BB"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6444C270" w14:textId="77777777" w:rsidR="005541BB" w:rsidRPr="00D6648D" w:rsidRDefault="005541BB" w:rsidP="00837510">
            <w:pPr>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3CE43B79" w14:textId="77777777" w:rsidR="005541BB" w:rsidRPr="00D6648D" w:rsidRDefault="005541BB"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1ACA634E" w14:textId="77777777" w:rsidR="005541BB" w:rsidRPr="00D6648D" w:rsidRDefault="005541BB"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615072B6" w14:textId="77777777" w:rsidR="005541BB" w:rsidRPr="00D6648D" w:rsidRDefault="005541BB"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664DA5FA" w14:textId="77777777" w:rsidR="005541BB" w:rsidRPr="00D6648D" w:rsidRDefault="005541BB" w:rsidP="00837510">
            <w:pPr>
              <w:jc w:val="center"/>
              <w:rPr>
                <w:color w:val="FFFFFF" w:themeColor="background1"/>
              </w:rPr>
            </w:pP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4BE55D4F" w14:textId="77777777" w:rsidR="005541BB" w:rsidRPr="00D6648D" w:rsidRDefault="005541BB" w:rsidP="00837510">
            <w:pPr>
              <w:jc w:val="center"/>
              <w:rPr>
                <w:color w:val="FFFFFF" w:themeColor="background1"/>
              </w:rPr>
            </w:pP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39397259" w14:textId="77777777" w:rsidR="005541BB" w:rsidRPr="00D6648D" w:rsidRDefault="005541BB"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6BE48138" w14:textId="77777777" w:rsidR="005541BB" w:rsidRPr="00D6648D" w:rsidRDefault="005541BB"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383E26B9" w14:textId="77777777" w:rsidR="005541BB" w:rsidRPr="00D6648D" w:rsidRDefault="005541BB" w:rsidP="00837510">
            <w:pPr>
              <w:jc w:val="center"/>
              <w:rPr>
                <w:color w:val="FFFFFF" w:themeColor="background1"/>
              </w:rP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436057E8" w14:textId="77777777" w:rsidR="005541BB" w:rsidRPr="00D6648D" w:rsidRDefault="005541BB" w:rsidP="00837510">
            <w:pPr>
              <w:jc w:val="center"/>
              <w:rPr>
                <w:color w:val="FFFFFF" w:themeColor="background1"/>
              </w:rPr>
            </w:pPr>
          </w:p>
        </w:tc>
      </w:tr>
      <w:tr w:rsidR="00CB32EE" w:rsidRPr="00481F45" w14:paraId="3AACC121" w14:textId="77777777" w:rsidTr="00A32A3B">
        <w:trPr>
          <w:cantSplit/>
          <w:trHeight w:val="360"/>
        </w:trPr>
        <w:tc>
          <w:tcPr>
            <w:tcW w:w="4405" w:type="dxa"/>
            <w:tcBorders>
              <w:top w:val="single" w:sz="4" w:space="0" w:color="auto"/>
            </w:tcBorders>
            <w:vAlign w:val="center"/>
          </w:tcPr>
          <w:p w14:paraId="26E0ACD6" w14:textId="631BC8F7" w:rsidR="005541BB" w:rsidRPr="00121E89" w:rsidRDefault="005541BB" w:rsidP="002B61B1">
            <w:pPr>
              <w:spacing w:after="0"/>
              <w:jc w:val="left"/>
            </w:pPr>
            <w:r w:rsidRPr="00121E89">
              <w:t>Lower Sweetwater</w:t>
            </w:r>
            <w:r>
              <w:t xml:space="preserve"> Hydrologic Area</w:t>
            </w:r>
          </w:p>
        </w:tc>
        <w:tc>
          <w:tcPr>
            <w:tcW w:w="1080" w:type="dxa"/>
            <w:tcBorders>
              <w:top w:val="single" w:sz="4" w:space="0" w:color="auto"/>
            </w:tcBorders>
            <w:vAlign w:val="center"/>
          </w:tcPr>
          <w:p w14:paraId="14536843" w14:textId="4E5EECBE" w:rsidR="005541BB" w:rsidRPr="002B61B1" w:rsidRDefault="005541BB" w:rsidP="002B61B1">
            <w:pPr>
              <w:spacing w:after="0"/>
              <w:jc w:val="center"/>
              <w:rPr>
                <w:rFonts w:cs="Arial"/>
                <w:bCs/>
                <w:iCs/>
                <w:szCs w:val="24"/>
              </w:rPr>
            </w:pPr>
            <w:r w:rsidRPr="002B61B1">
              <w:rPr>
                <w:rFonts w:cs="Arial"/>
                <w:bCs/>
                <w:iCs/>
                <w:szCs w:val="24"/>
              </w:rPr>
              <w:t>9.10</w:t>
            </w:r>
          </w:p>
        </w:tc>
        <w:tc>
          <w:tcPr>
            <w:tcW w:w="900" w:type="dxa"/>
            <w:tcBorders>
              <w:top w:val="single" w:sz="4" w:space="0" w:color="auto"/>
            </w:tcBorders>
            <w:vAlign w:val="center"/>
          </w:tcPr>
          <w:p w14:paraId="5ED386A3" w14:textId="7BFD4E91" w:rsidR="005541BB" w:rsidRPr="002B61B1" w:rsidRDefault="005541BB" w:rsidP="002B61B1">
            <w:pPr>
              <w:spacing w:after="0"/>
              <w:jc w:val="center"/>
              <w:rPr>
                <w:rFonts w:cs="Arial"/>
                <w:bCs/>
                <w:iCs/>
                <w:szCs w:val="24"/>
              </w:rPr>
            </w:pPr>
            <w:r w:rsidRPr="002B61B1">
              <w:rPr>
                <w:rFonts w:cs="Arial"/>
                <w:bCs/>
                <w:iCs/>
                <w:szCs w:val="24"/>
              </w:rPr>
              <w:t>1,500</w:t>
            </w:r>
          </w:p>
        </w:tc>
        <w:tc>
          <w:tcPr>
            <w:tcW w:w="900" w:type="dxa"/>
            <w:tcBorders>
              <w:top w:val="single" w:sz="4" w:space="0" w:color="auto"/>
            </w:tcBorders>
            <w:vAlign w:val="center"/>
          </w:tcPr>
          <w:p w14:paraId="73E1132C" w14:textId="433723EC" w:rsidR="005541BB" w:rsidRPr="002B61B1" w:rsidRDefault="005541BB" w:rsidP="002B61B1">
            <w:pPr>
              <w:spacing w:after="0"/>
              <w:jc w:val="center"/>
              <w:rPr>
                <w:rFonts w:cs="Arial"/>
                <w:bCs/>
                <w:iCs/>
                <w:szCs w:val="24"/>
              </w:rPr>
            </w:pPr>
            <w:r w:rsidRPr="002B61B1">
              <w:rPr>
                <w:rFonts w:cs="Arial"/>
                <w:bCs/>
                <w:iCs/>
                <w:szCs w:val="24"/>
              </w:rPr>
              <w:t>500</w:t>
            </w:r>
          </w:p>
        </w:tc>
        <w:tc>
          <w:tcPr>
            <w:tcW w:w="900" w:type="dxa"/>
            <w:tcBorders>
              <w:top w:val="single" w:sz="4" w:space="0" w:color="auto"/>
            </w:tcBorders>
            <w:vAlign w:val="center"/>
          </w:tcPr>
          <w:p w14:paraId="1CA977C5" w14:textId="0E1441DC" w:rsidR="005541BB" w:rsidRPr="002B61B1" w:rsidRDefault="005541BB" w:rsidP="002B61B1">
            <w:pPr>
              <w:spacing w:after="0"/>
              <w:jc w:val="center"/>
              <w:rPr>
                <w:rFonts w:cs="Arial"/>
                <w:bCs/>
                <w:iCs/>
                <w:szCs w:val="24"/>
              </w:rPr>
            </w:pPr>
            <w:r w:rsidRPr="002B61B1">
              <w:rPr>
                <w:rFonts w:cs="Arial"/>
                <w:bCs/>
                <w:iCs/>
                <w:szCs w:val="24"/>
              </w:rPr>
              <w:t>500</w:t>
            </w:r>
          </w:p>
        </w:tc>
        <w:tc>
          <w:tcPr>
            <w:tcW w:w="810" w:type="dxa"/>
            <w:tcBorders>
              <w:top w:val="single" w:sz="4" w:space="0" w:color="auto"/>
            </w:tcBorders>
            <w:vAlign w:val="center"/>
          </w:tcPr>
          <w:p w14:paraId="2C6492EA" w14:textId="41FF2DFA" w:rsidR="005541BB" w:rsidRPr="002B61B1" w:rsidRDefault="005541BB" w:rsidP="002B61B1">
            <w:pPr>
              <w:spacing w:after="0"/>
              <w:jc w:val="center"/>
              <w:rPr>
                <w:rFonts w:cs="Arial"/>
                <w:bCs/>
                <w:iCs/>
                <w:szCs w:val="24"/>
              </w:rPr>
            </w:pPr>
            <w:r w:rsidRPr="002B61B1">
              <w:rPr>
                <w:rFonts w:cs="Arial"/>
                <w:bCs/>
                <w:iCs/>
                <w:szCs w:val="24"/>
              </w:rPr>
              <w:t>60</w:t>
            </w:r>
          </w:p>
        </w:tc>
        <w:tc>
          <w:tcPr>
            <w:tcW w:w="720" w:type="dxa"/>
            <w:tcBorders>
              <w:top w:val="single" w:sz="4" w:space="0" w:color="auto"/>
            </w:tcBorders>
            <w:vAlign w:val="center"/>
          </w:tcPr>
          <w:p w14:paraId="2964E663" w14:textId="4C41BEBC" w:rsidR="005541BB" w:rsidRPr="002B61B1" w:rsidRDefault="005541BB"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w:instrText>
            </w:r>
            <w:r w:rsidR="00837510" w:rsidRPr="002B61B1">
              <w:rPr>
                <w:rFonts w:cs="Arial"/>
                <w:bCs/>
                <w:iCs/>
                <w:szCs w:val="24"/>
              </w:rPr>
              <w:instrText xml:space="preserve">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tcBorders>
              <w:top w:val="single" w:sz="4" w:space="0" w:color="auto"/>
            </w:tcBorders>
            <w:vAlign w:val="center"/>
          </w:tcPr>
          <w:p w14:paraId="1EE73377" w14:textId="424FBF58" w:rsidR="005541BB" w:rsidRPr="002B61B1" w:rsidRDefault="005541BB" w:rsidP="002B61B1">
            <w:pPr>
              <w:spacing w:after="0"/>
              <w:jc w:val="center"/>
              <w:rPr>
                <w:rFonts w:cs="Arial"/>
                <w:bCs/>
                <w:iCs/>
                <w:szCs w:val="24"/>
              </w:rPr>
            </w:pPr>
            <w:r w:rsidRPr="002B61B1">
              <w:rPr>
                <w:rFonts w:cs="Arial"/>
                <w:bCs/>
                <w:iCs/>
                <w:szCs w:val="24"/>
              </w:rPr>
              <w:t>0.3</w:t>
            </w:r>
          </w:p>
        </w:tc>
        <w:tc>
          <w:tcPr>
            <w:tcW w:w="810" w:type="dxa"/>
            <w:tcBorders>
              <w:top w:val="single" w:sz="4" w:space="0" w:color="auto"/>
            </w:tcBorders>
            <w:vAlign w:val="center"/>
          </w:tcPr>
          <w:p w14:paraId="26AE2B5B" w14:textId="086C6DDC" w:rsidR="005541BB" w:rsidRPr="002B61B1" w:rsidRDefault="005541BB" w:rsidP="002B61B1">
            <w:pPr>
              <w:spacing w:after="0"/>
              <w:jc w:val="center"/>
              <w:rPr>
                <w:rFonts w:cs="Arial"/>
                <w:bCs/>
                <w:iCs/>
                <w:szCs w:val="24"/>
              </w:rPr>
            </w:pPr>
            <w:r w:rsidRPr="002B61B1">
              <w:rPr>
                <w:rFonts w:cs="Arial"/>
                <w:bCs/>
                <w:iCs/>
                <w:szCs w:val="24"/>
              </w:rPr>
              <w:t>0.05</w:t>
            </w:r>
          </w:p>
        </w:tc>
        <w:tc>
          <w:tcPr>
            <w:tcW w:w="900" w:type="dxa"/>
            <w:tcBorders>
              <w:top w:val="single" w:sz="4" w:space="0" w:color="auto"/>
            </w:tcBorders>
            <w:vAlign w:val="center"/>
          </w:tcPr>
          <w:p w14:paraId="02C214B5" w14:textId="42BF5110" w:rsidR="005541BB" w:rsidRPr="002B61B1" w:rsidRDefault="005541BB" w:rsidP="002B61B1">
            <w:pPr>
              <w:spacing w:after="0"/>
              <w:jc w:val="center"/>
              <w:rPr>
                <w:rFonts w:cs="Arial"/>
                <w:bCs/>
                <w:iCs/>
                <w:szCs w:val="24"/>
              </w:rPr>
            </w:pPr>
            <w:r w:rsidRPr="002B61B1">
              <w:rPr>
                <w:rFonts w:cs="Arial"/>
                <w:bCs/>
                <w:iCs/>
                <w:szCs w:val="24"/>
              </w:rPr>
              <w:t>0.5</w:t>
            </w:r>
          </w:p>
        </w:tc>
        <w:tc>
          <w:tcPr>
            <w:tcW w:w="990" w:type="dxa"/>
            <w:tcBorders>
              <w:top w:val="single" w:sz="4" w:space="0" w:color="auto"/>
            </w:tcBorders>
            <w:vAlign w:val="center"/>
          </w:tcPr>
          <w:p w14:paraId="6AA124A4" w14:textId="409598DF" w:rsidR="005541BB" w:rsidRPr="002B61B1" w:rsidRDefault="005541BB" w:rsidP="002B61B1">
            <w:pPr>
              <w:spacing w:after="0"/>
              <w:jc w:val="center"/>
              <w:rPr>
                <w:rFonts w:cs="Arial"/>
                <w:bCs/>
                <w:iCs/>
                <w:szCs w:val="24"/>
              </w:rPr>
            </w:pPr>
            <w:r w:rsidRPr="002B61B1">
              <w:rPr>
                <w:rFonts w:cs="Arial"/>
                <w:bCs/>
                <w:iCs/>
                <w:szCs w:val="24"/>
              </w:rPr>
              <w:t>0.75</w:t>
            </w:r>
          </w:p>
        </w:tc>
        <w:tc>
          <w:tcPr>
            <w:tcW w:w="990" w:type="dxa"/>
            <w:tcBorders>
              <w:top w:val="single" w:sz="4" w:space="0" w:color="auto"/>
            </w:tcBorders>
            <w:vAlign w:val="center"/>
          </w:tcPr>
          <w:p w14:paraId="43078CF5" w14:textId="4616767B" w:rsidR="005541BB" w:rsidRPr="002B61B1" w:rsidRDefault="005541BB" w:rsidP="002B61B1">
            <w:pPr>
              <w:spacing w:after="0"/>
              <w:jc w:val="center"/>
              <w:rPr>
                <w:rFonts w:cs="Arial"/>
                <w:bCs/>
                <w:iCs/>
                <w:szCs w:val="24"/>
              </w:rPr>
            </w:pPr>
            <w:r w:rsidRPr="002B61B1">
              <w:rPr>
                <w:rFonts w:cs="Arial"/>
                <w:bCs/>
                <w:iCs/>
                <w:szCs w:val="24"/>
              </w:rPr>
              <w:t>none</w:t>
            </w:r>
          </w:p>
        </w:tc>
        <w:tc>
          <w:tcPr>
            <w:tcW w:w="900" w:type="dxa"/>
            <w:tcBorders>
              <w:top w:val="single" w:sz="4" w:space="0" w:color="auto"/>
            </w:tcBorders>
            <w:vAlign w:val="center"/>
          </w:tcPr>
          <w:p w14:paraId="13B77AA2" w14:textId="66CC33DC" w:rsidR="005541BB" w:rsidRPr="002B61B1" w:rsidRDefault="005541BB" w:rsidP="002B61B1">
            <w:pPr>
              <w:spacing w:after="0"/>
              <w:jc w:val="center"/>
              <w:rPr>
                <w:rFonts w:cs="Arial"/>
                <w:bCs/>
                <w:iCs/>
                <w:szCs w:val="24"/>
              </w:rPr>
            </w:pPr>
            <w:r w:rsidRPr="002B61B1">
              <w:rPr>
                <w:rFonts w:cs="Arial"/>
                <w:bCs/>
                <w:iCs/>
                <w:szCs w:val="24"/>
              </w:rPr>
              <w:t>20</w:t>
            </w:r>
          </w:p>
        </w:tc>
        <w:tc>
          <w:tcPr>
            <w:tcW w:w="810" w:type="dxa"/>
            <w:tcBorders>
              <w:top w:val="single" w:sz="4" w:space="0" w:color="auto"/>
            </w:tcBorders>
            <w:vAlign w:val="center"/>
          </w:tcPr>
          <w:p w14:paraId="00E85459" w14:textId="42EE5D55" w:rsidR="005541BB" w:rsidRPr="002B61B1" w:rsidRDefault="005541BB" w:rsidP="002B61B1">
            <w:pPr>
              <w:spacing w:after="0"/>
              <w:jc w:val="center"/>
              <w:rPr>
                <w:rFonts w:cs="Arial"/>
                <w:bCs/>
                <w:iCs/>
                <w:szCs w:val="24"/>
              </w:rPr>
            </w:pPr>
            <w:r w:rsidRPr="002B61B1">
              <w:rPr>
                <w:rFonts w:cs="Arial"/>
                <w:bCs/>
                <w:iCs/>
                <w:szCs w:val="24"/>
              </w:rPr>
              <w:t>20</w:t>
            </w:r>
          </w:p>
        </w:tc>
        <w:tc>
          <w:tcPr>
            <w:tcW w:w="810" w:type="dxa"/>
            <w:tcBorders>
              <w:top w:val="single" w:sz="4" w:space="0" w:color="auto"/>
            </w:tcBorders>
            <w:vAlign w:val="center"/>
          </w:tcPr>
          <w:p w14:paraId="6BF89659" w14:textId="3B9BE28F"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r>
      <w:tr w:rsidR="00CB32EE" w:rsidRPr="00481F45" w14:paraId="1DAA08DA" w14:textId="77777777" w:rsidTr="00A32A3B">
        <w:trPr>
          <w:cantSplit/>
          <w:trHeight w:val="360"/>
        </w:trPr>
        <w:tc>
          <w:tcPr>
            <w:tcW w:w="4405" w:type="dxa"/>
            <w:vAlign w:val="center"/>
          </w:tcPr>
          <w:p w14:paraId="5883ED18" w14:textId="7F86672C" w:rsidR="005541BB" w:rsidRPr="00121E89" w:rsidRDefault="005541BB" w:rsidP="002B61B1">
            <w:pPr>
              <w:spacing w:after="0"/>
              <w:jc w:val="left"/>
            </w:pPr>
            <w:r w:rsidRPr="00121E89">
              <w:t>Middle Sweetwater</w:t>
            </w:r>
            <w:r>
              <w:t xml:space="preserve"> Hydrologic Area</w:t>
            </w:r>
          </w:p>
        </w:tc>
        <w:tc>
          <w:tcPr>
            <w:tcW w:w="1080" w:type="dxa"/>
            <w:vAlign w:val="center"/>
          </w:tcPr>
          <w:p w14:paraId="582B8AF5" w14:textId="032B3E24" w:rsidR="005541BB" w:rsidRPr="002B61B1" w:rsidRDefault="005541BB" w:rsidP="002B61B1">
            <w:pPr>
              <w:spacing w:after="0"/>
              <w:jc w:val="center"/>
              <w:rPr>
                <w:rFonts w:cs="Arial"/>
                <w:bCs/>
                <w:iCs/>
                <w:szCs w:val="24"/>
              </w:rPr>
            </w:pPr>
            <w:r w:rsidRPr="002B61B1">
              <w:rPr>
                <w:rFonts w:cs="Arial"/>
                <w:bCs/>
                <w:iCs/>
                <w:szCs w:val="24"/>
              </w:rPr>
              <w:t>9.20</w:t>
            </w:r>
          </w:p>
        </w:tc>
        <w:tc>
          <w:tcPr>
            <w:tcW w:w="900" w:type="dxa"/>
            <w:vAlign w:val="center"/>
          </w:tcPr>
          <w:p w14:paraId="197EBFA9" w14:textId="6978FFFD" w:rsidR="005541BB" w:rsidRPr="002B61B1" w:rsidRDefault="005541BB" w:rsidP="002B61B1">
            <w:pPr>
              <w:spacing w:after="0"/>
              <w:jc w:val="center"/>
              <w:rPr>
                <w:rFonts w:cs="Arial"/>
                <w:bCs/>
                <w:iCs/>
                <w:szCs w:val="24"/>
              </w:rPr>
            </w:pPr>
            <w:r w:rsidRPr="002B61B1">
              <w:rPr>
                <w:rFonts w:cs="Arial"/>
                <w:bCs/>
                <w:iCs/>
                <w:szCs w:val="24"/>
              </w:rPr>
              <w:t>500</w:t>
            </w:r>
          </w:p>
        </w:tc>
        <w:tc>
          <w:tcPr>
            <w:tcW w:w="900" w:type="dxa"/>
            <w:vAlign w:val="center"/>
          </w:tcPr>
          <w:p w14:paraId="2E8B6407" w14:textId="600185E9" w:rsidR="005541BB" w:rsidRPr="002B61B1" w:rsidRDefault="005541BB" w:rsidP="002B61B1">
            <w:pPr>
              <w:spacing w:after="0"/>
              <w:jc w:val="center"/>
              <w:rPr>
                <w:rFonts w:cs="Arial"/>
                <w:bCs/>
                <w:iCs/>
                <w:szCs w:val="24"/>
              </w:rPr>
            </w:pPr>
            <w:r w:rsidRPr="002B61B1">
              <w:rPr>
                <w:rFonts w:cs="Arial"/>
                <w:bCs/>
                <w:iCs/>
                <w:szCs w:val="24"/>
              </w:rPr>
              <w:t>250</w:t>
            </w:r>
          </w:p>
        </w:tc>
        <w:tc>
          <w:tcPr>
            <w:tcW w:w="900" w:type="dxa"/>
            <w:vAlign w:val="center"/>
          </w:tcPr>
          <w:p w14:paraId="34892BC6" w14:textId="463DBF5F" w:rsidR="005541BB" w:rsidRPr="002B61B1" w:rsidRDefault="005541BB" w:rsidP="002B61B1">
            <w:pPr>
              <w:spacing w:after="0"/>
              <w:jc w:val="center"/>
              <w:rPr>
                <w:rFonts w:cs="Arial"/>
                <w:bCs/>
                <w:iCs/>
                <w:szCs w:val="24"/>
              </w:rPr>
            </w:pPr>
            <w:r w:rsidRPr="002B61B1">
              <w:rPr>
                <w:rFonts w:cs="Arial"/>
                <w:bCs/>
                <w:iCs/>
                <w:szCs w:val="24"/>
              </w:rPr>
              <w:t>250</w:t>
            </w:r>
          </w:p>
        </w:tc>
        <w:tc>
          <w:tcPr>
            <w:tcW w:w="810" w:type="dxa"/>
            <w:vAlign w:val="center"/>
          </w:tcPr>
          <w:p w14:paraId="0D610C7F" w14:textId="3ECC13F4" w:rsidR="005541BB" w:rsidRPr="002B61B1" w:rsidRDefault="005541BB" w:rsidP="002B61B1">
            <w:pPr>
              <w:spacing w:after="0"/>
              <w:jc w:val="center"/>
              <w:rPr>
                <w:rFonts w:cs="Arial"/>
                <w:bCs/>
                <w:iCs/>
                <w:szCs w:val="24"/>
              </w:rPr>
            </w:pPr>
            <w:r w:rsidRPr="002B61B1">
              <w:rPr>
                <w:rFonts w:cs="Arial"/>
                <w:bCs/>
                <w:iCs/>
                <w:szCs w:val="24"/>
              </w:rPr>
              <w:t>60</w:t>
            </w:r>
          </w:p>
        </w:tc>
        <w:tc>
          <w:tcPr>
            <w:tcW w:w="720" w:type="dxa"/>
            <w:vAlign w:val="center"/>
          </w:tcPr>
          <w:p w14:paraId="5F291523" w14:textId="0D649FB3" w:rsidR="005541BB" w:rsidRPr="002B61B1" w:rsidRDefault="005541BB"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w:instrText>
            </w:r>
            <w:r w:rsidR="00837510" w:rsidRPr="002B61B1">
              <w:rPr>
                <w:rFonts w:cs="Arial"/>
                <w:bCs/>
                <w:iCs/>
                <w:szCs w:val="24"/>
              </w:rPr>
              <w:instrText xml:space="preserve">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vAlign w:val="center"/>
          </w:tcPr>
          <w:p w14:paraId="461CD7FA" w14:textId="29C47050" w:rsidR="005541BB" w:rsidRPr="002B61B1" w:rsidRDefault="005541BB" w:rsidP="002B61B1">
            <w:pPr>
              <w:spacing w:after="0"/>
              <w:jc w:val="center"/>
              <w:rPr>
                <w:rFonts w:cs="Arial"/>
                <w:bCs/>
                <w:iCs/>
                <w:szCs w:val="24"/>
              </w:rPr>
            </w:pPr>
            <w:r w:rsidRPr="002B61B1">
              <w:rPr>
                <w:rFonts w:cs="Arial"/>
                <w:bCs/>
                <w:iCs/>
                <w:szCs w:val="24"/>
              </w:rPr>
              <w:t>0.3</w:t>
            </w:r>
          </w:p>
        </w:tc>
        <w:tc>
          <w:tcPr>
            <w:tcW w:w="810" w:type="dxa"/>
            <w:vAlign w:val="center"/>
          </w:tcPr>
          <w:p w14:paraId="5B9659C0" w14:textId="70156BC6" w:rsidR="005541BB" w:rsidRPr="002B61B1" w:rsidRDefault="005541BB" w:rsidP="002B61B1">
            <w:pPr>
              <w:spacing w:after="0"/>
              <w:jc w:val="center"/>
              <w:rPr>
                <w:rFonts w:cs="Arial"/>
                <w:bCs/>
                <w:iCs/>
                <w:szCs w:val="24"/>
              </w:rPr>
            </w:pPr>
            <w:r w:rsidRPr="002B61B1">
              <w:rPr>
                <w:rFonts w:cs="Arial"/>
                <w:bCs/>
                <w:iCs/>
                <w:szCs w:val="24"/>
              </w:rPr>
              <w:t>0.05</w:t>
            </w:r>
          </w:p>
        </w:tc>
        <w:tc>
          <w:tcPr>
            <w:tcW w:w="900" w:type="dxa"/>
            <w:vAlign w:val="center"/>
          </w:tcPr>
          <w:p w14:paraId="31FE02FA" w14:textId="00D48C69" w:rsidR="005541BB" w:rsidRPr="002B61B1" w:rsidRDefault="005541BB" w:rsidP="002B61B1">
            <w:pPr>
              <w:spacing w:after="0"/>
              <w:jc w:val="center"/>
              <w:rPr>
                <w:rFonts w:cs="Arial"/>
                <w:bCs/>
                <w:iCs/>
                <w:szCs w:val="24"/>
              </w:rPr>
            </w:pPr>
            <w:r w:rsidRPr="002B61B1">
              <w:rPr>
                <w:rFonts w:cs="Arial"/>
                <w:bCs/>
                <w:iCs/>
                <w:szCs w:val="24"/>
              </w:rPr>
              <w:t>0.5</w:t>
            </w:r>
          </w:p>
        </w:tc>
        <w:tc>
          <w:tcPr>
            <w:tcW w:w="990" w:type="dxa"/>
            <w:vAlign w:val="center"/>
          </w:tcPr>
          <w:p w14:paraId="78C4FDB2" w14:textId="751B46D2" w:rsidR="005541BB" w:rsidRPr="002B61B1" w:rsidRDefault="005541BB" w:rsidP="002B61B1">
            <w:pPr>
              <w:spacing w:after="0"/>
              <w:jc w:val="center"/>
              <w:rPr>
                <w:rFonts w:cs="Arial"/>
                <w:bCs/>
                <w:iCs/>
                <w:szCs w:val="24"/>
              </w:rPr>
            </w:pPr>
            <w:r w:rsidRPr="002B61B1">
              <w:rPr>
                <w:rFonts w:cs="Arial"/>
                <w:bCs/>
                <w:iCs/>
                <w:szCs w:val="24"/>
              </w:rPr>
              <w:t>0.75</w:t>
            </w:r>
          </w:p>
        </w:tc>
        <w:tc>
          <w:tcPr>
            <w:tcW w:w="990" w:type="dxa"/>
            <w:vAlign w:val="center"/>
          </w:tcPr>
          <w:p w14:paraId="38457D71" w14:textId="3278ECB6" w:rsidR="005541BB" w:rsidRPr="002B61B1" w:rsidRDefault="005541BB" w:rsidP="002B61B1">
            <w:pPr>
              <w:spacing w:after="0"/>
              <w:jc w:val="center"/>
              <w:rPr>
                <w:rFonts w:cs="Arial"/>
                <w:bCs/>
                <w:iCs/>
                <w:szCs w:val="24"/>
              </w:rPr>
            </w:pPr>
            <w:r w:rsidRPr="002B61B1">
              <w:rPr>
                <w:rFonts w:cs="Arial"/>
                <w:bCs/>
                <w:iCs/>
                <w:szCs w:val="24"/>
              </w:rPr>
              <w:t>none</w:t>
            </w:r>
          </w:p>
        </w:tc>
        <w:tc>
          <w:tcPr>
            <w:tcW w:w="900" w:type="dxa"/>
            <w:vAlign w:val="center"/>
          </w:tcPr>
          <w:p w14:paraId="5CEA218E" w14:textId="641DE240" w:rsidR="005541BB" w:rsidRPr="002B61B1" w:rsidRDefault="005541BB" w:rsidP="002B61B1">
            <w:pPr>
              <w:spacing w:after="0"/>
              <w:jc w:val="center"/>
              <w:rPr>
                <w:rFonts w:cs="Arial"/>
                <w:bCs/>
                <w:iCs/>
                <w:szCs w:val="24"/>
              </w:rPr>
            </w:pPr>
            <w:r w:rsidRPr="002B61B1">
              <w:rPr>
                <w:rFonts w:cs="Arial"/>
                <w:bCs/>
                <w:iCs/>
                <w:szCs w:val="24"/>
              </w:rPr>
              <w:t>20</w:t>
            </w:r>
          </w:p>
        </w:tc>
        <w:tc>
          <w:tcPr>
            <w:tcW w:w="810" w:type="dxa"/>
            <w:vAlign w:val="center"/>
          </w:tcPr>
          <w:p w14:paraId="1D1625B2" w14:textId="697D8CCF" w:rsidR="005541BB" w:rsidRPr="002B61B1" w:rsidRDefault="005541BB" w:rsidP="002B61B1">
            <w:pPr>
              <w:spacing w:after="0"/>
              <w:jc w:val="center"/>
              <w:rPr>
                <w:rFonts w:cs="Arial"/>
                <w:bCs/>
                <w:iCs/>
                <w:szCs w:val="24"/>
              </w:rPr>
            </w:pPr>
            <w:r w:rsidRPr="002B61B1">
              <w:rPr>
                <w:rFonts w:cs="Arial"/>
                <w:bCs/>
                <w:iCs/>
                <w:szCs w:val="24"/>
              </w:rPr>
              <w:t>20</w:t>
            </w:r>
          </w:p>
        </w:tc>
        <w:tc>
          <w:tcPr>
            <w:tcW w:w="810" w:type="dxa"/>
            <w:vAlign w:val="center"/>
          </w:tcPr>
          <w:p w14:paraId="75B0E0B9" w14:textId="108FE00E" w:rsidR="005541BB" w:rsidRPr="002B61B1" w:rsidRDefault="005541BB" w:rsidP="002B61B1">
            <w:pPr>
              <w:spacing w:after="0"/>
              <w:jc w:val="center"/>
              <w:rPr>
                <w:rFonts w:cs="Arial"/>
                <w:bCs/>
                <w:iCs/>
                <w:szCs w:val="24"/>
              </w:rPr>
            </w:pPr>
            <w:r w:rsidRPr="002B61B1">
              <w:rPr>
                <w:rFonts w:cs="Arial"/>
                <w:bCs/>
                <w:iCs/>
                <w:szCs w:val="24"/>
              </w:rPr>
              <w:t>1.0</w:t>
            </w:r>
          </w:p>
        </w:tc>
      </w:tr>
      <w:tr w:rsidR="00CB32EE" w:rsidRPr="00481F45" w14:paraId="30232338" w14:textId="77777777" w:rsidTr="00A32A3B">
        <w:trPr>
          <w:cantSplit/>
          <w:trHeight w:val="360"/>
        </w:trPr>
        <w:tc>
          <w:tcPr>
            <w:tcW w:w="4405" w:type="dxa"/>
            <w:tcBorders>
              <w:bottom w:val="single" w:sz="4" w:space="0" w:color="auto"/>
            </w:tcBorders>
            <w:vAlign w:val="center"/>
          </w:tcPr>
          <w:p w14:paraId="5E430F9E" w14:textId="6230F2A0" w:rsidR="005541BB" w:rsidRPr="00121E89" w:rsidRDefault="005541BB" w:rsidP="002B61B1">
            <w:pPr>
              <w:spacing w:after="0"/>
              <w:jc w:val="left"/>
            </w:pPr>
            <w:r w:rsidRPr="00121E89">
              <w:t>Upper Sweetwater</w:t>
            </w:r>
            <w:r>
              <w:t xml:space="preserve"> Hydrologic Area</w:t>
            </w:r>
          </w:p>
        </w:tc>
        <w:tc>
          <w:tcPr>
            <w:tcW w:w="1080" w:type="dxa"/>
            <w:tcBorders>
              <w:bottom w:val="single" w:sz="4" w:space="0" w:color="auto"/>
            </w:tcBorders>
            <w:vAlign w:val="center"/>
          </w:tcPr>
          <w:p w14:paraId="4DBB0DB8" w14:textId="0D911AAF" w:rsidR="005541BB" w:rsidRPr="002B61B1" w:rsidRDefault="005541BB" w:rsidP="002B61B1">
            <w:pPr>
              <w:spacing w:after="0"/>
              <w:jc w:val="center"/>
              <w:rPr>
                <w:rFonts w:cs="Arial"/>
                <w:bCs/>
                <w:iCs/>
                <w:szCs w:val="24"/>
              </w:rPr>
            </w:pPr>
            <w:r w:rsidRPr="002B61B1">
              <w:rPr>
                <w:rFonts w:cs="Arial"/>
                <w:bCs/>
                <w:iCs/>
                <w:szCs w:val="24"/>
              </w:rPr>
              <w:t>9.30</w:t>
            </w:r>
          </w:p>
        </w:tc>
        <w:tc>
          <w:tcPr>
            <w:tcW w:w="900" w:type="dxa"/>
            <w:tcBorders>
              <w:bottom w:val="single" w:sz="4" w:space="0" w:color="auto"/>
            </w:tcBorders>
            <w:vAlign w:val="center"/>
          </w:tcPr>
          <w:p w14:paraId="1C0A2636" w14:textId="6DF28091" w:rsidR="005541BB" w:rsidRPr="002B61B1" w:rsidRDefault="005541BB" w:rsidP="002B61B1">
            <w:pPr>
              <w:spacing w:after="0"/>
              <w:jc w:val="center"/>
              <w:rPr>
                <w:rFonts w:cs="Arial"/>
                <w:bCs/>
                <w:iCs/>
                <w:szCs w:val="24"/>
              </w:rPr>
            </w:pPr>
            <w:r w:rsidRPr="002B61B1">
              <w:rPr>
                <w:rFonts w:cs="Arial"/>
                <w:bCs/>
                <w:iCs/>
                <w:szCs w:val="24"/>
              </w:rPr>
              <w:t>500</w:t>
            </w:r>
          </w:p>
        </w:tc>
        <w:tc>
          <w:tcPr>
            <w:tcW w:w="900" w:type="dxa"/>
            <w:tcBorders>
              <w:bottom w:val="single" w:sz="4" w:space="0" w:color="auto"/>
            </w:tcBorders>
            <w:vAlign w:val="center"/>
          </w:tcPr>
          <w:p w14:paraId="4C689B57" w14:textId="19D40D51" w:rsidR="005541BB" w:rsidRPr="002B61B1" w:rsidRDefault="005541BB" w:rsidP="002B61B1">
            <w:pPr>
              <w:spacing w:after="0"/>
              <w:jc w:val="center"/>
              <w:rPr>
                <w:rFonts w:cs="Arial"/>
                <w:bCs/>
                <w:iCs/>
                <w:szCs w:val="24"/>
              </w:rPr>
            </w:pPr>
            <w:r w:rsidRPr="002B61B1">
              <w:rPr>
                <w:rFonts w:cs="Arial"/>
                <w:bCs/>
                <w:iCs/>
                <w:szCs w:val="24"/>
              </w:rPr>
              <w:t>250</w:t>
            </w:r>
          </w:p>
        </w:tc>
        <w:tc>
          <w:tcPr>
            <w:tcW w:w="900" w:type="dxa"/>
            <w:tcBorders>
              <w:bottom w:val="single" w:sz="4" w:space="0" w:color="auto"/>
            </w:tcBorders>
            <w:vAlign w:val="center"/>
          </w:tcPr>
          <w:p w14:paraId="641C3B82" w14:textId="2DE8659B" w:rsidR="005541BB" w:rsidRPr="002B61B1" w:rsidRDefault="005541BB" w:rsidP="002B61B1">
            <w:pPr>
              <w:spacing w:after="0"/>
              <w:jc w:val="center"/>
              <w:rPr>
                <w:rFonts w:cs="Arial"/>
                <w:bCs/>
                <w:iCs/>
                <w:szCs w:val="24"/>
              </w:rPr>
            </w:pPr>
            <w:r w:rsidRPr="002B61B1">
              <w:rPr>
                <w:rFonts w:cs="Arial"/>
                <w:bCs/>
                <w:iCs/>
                <w:szCs w:val="24"/>
              </w:rPr>
              <w:t>250</w:t>
            </w:r>
          </w:p>
        </w:tc>
        <w:tc>
          <w:tcPr>
            <w:tcW w:w="810" w:type="dxa"/>
            <w:tcBorders>
              <w:bottom w:val="single" w:sz="4" w:space="0" w:color="auto"/>
            </w:tcBorders>
            <w:vAlign w:val="center"/>
          </w:tcPr>
          <w:p w14:paraId="2A23E170" w14:textId="74E30671" w:rsidR="005541BB" w:rsidRPr="002B61B1" w:rsidRDefault="005541BB" w:rsidP="002B61B1">
            <w:pPr>
              <w:spacing w:after="0"/>
              <w:jc w:val="center"/>
              <w:rPr>
                <w:rFonts w:cs="Arial"/>
                <w:bCs/>
                <w:iCs/>
                <w:szCs w:val="24"/>
              </w:rPr>
            </w:pPr>
            <w:r w:rsidRPr="002B61B1">
              <w:rPr>
                <w:rFonts w:cs="Arial"/>
                <w:bCs/>
                <w:iCs/>
                <w:szCs w:val="24"/>
              </w:rPr>
              <w:t>60</w:t>
            </w:r>
          </w:p>
        </w:tc>
        <w:tc>
          <w:tcPr>
            <w:tcW w:w="720" w:type="dxa"/>
            <w:tcBorders>
              <w:bottom w:val="single" w:sz="4" w:space="0" w:color="auto"/>
            </w:tcBorders>
            <w:vAlign w:val="center"/>
          </w:tcPr>
          <w:p w14:paraId="3D8C5F27" w14:textId="42C9C24C" w:rsidR="005541BB" w:rsidRPr="002B61B1" w:rsidRDefault="005541BB"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w:instrText>
            </w:r>
            <w:r w:rsidR="00837510" w:rsidRPr="002B61B1">
              <w:rPr>
                <w:rFonts w:cs="Arial"/>
                <w:bCs/>
                <w:iCs/>
                <w:szCs w:val="24"/>
              </w:rPr>
              <w:instrText xml:space="preserve">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tcBorders>
              <w:bottom w:val="single" w:sz="4" w:space="0" w:color="auto"/>
            </w:tcBorders>
            <w:vAlign w:val="center"/>
          </w:tcPr>
          <w:p w14:paraId="4D2B305C" w14:textId="7A93406A" w:rsidR="005541BB" w:rsidRPr="002B61B1" w:rsidRDefault="005541BB" w:rsidP="002B61B1">
            <w:pPr>
              <w:spacing w:after="0"/>
              <w:jc w:val="center"/>
              <w:rPr>
                <w:rFonts w:cs="Arial"/>
                <w:bCs/>
                <w:iCs/>
                <w:szCs w:val="24"/>
              </w:rPr>
            </w:pPr>
            <w:r w:rsidRPr="002B61B1">
              <w:rPr>
                <w:rFonts w:cs="Arial"/>
                <w:bCs/>
                <w:iCs/>
                <w:szCs w:val="24"/>
              </w:rPr>
              <w:t>0.3</w:t>
            </w:r>
          </w:p>
        </w:tc>
        <w:tc>
          <w:tcPr>
            <w:tcW w:w="810" w:type="dxa"/>
            <w:tcBorders>
              <w:bottom w:val="single" w:sz="4" w:space="0" w:color="auto"/>
            </w:tcBorders>
            <w:vAlign w:val="center"/>
          </w:tcPr>
          <w:p w14:paraId="0CEB276C" w14:textId="7E1B1FB6" w:rsidR="005541BB" w:rsidRPr="002B61B1" w:rsidRDefault="005541BB" w:rsidP="002B61B1">
            <w:pPr>
              <w:spacing w:after="0"/>
              <w:jc w:val="center"/>
              <w:rPr>
                <w:rFonts w:cs="Arial"/>
                <w:bCs/>
                <w:iCs/>
                <w:szCs w:val="24"/>
              </w:rPr>
            </w:pPr>
            <w:r w:rsidRPr="002B61B1">
              <w:rPr>
                <w:rFonts w:cs="Arial"/>
                <w:bCs/>
                <w:iCs/>
                <w:szCs w:val="24"/>
              </w:rPr>
              <w:t>0.05</w:t>
            </w:r>
          </w:p>
        </w:tc>
        <w:tc>
          <w:tcPr>
            <w:tcW w:w="900" w:type="dxa"/>
            <w:tcBorders>
              <w:bottom w:val="single" w:sz="4" w:space="0" w:color="auto"/>
            </w:tcBorders>
            <w:vAlign w:val="center"/>
          </w:tcPr>
          <w:p w14:paraId="34540039" w14:textId="719C7709" w:rsidR="005541BB" w:rsidRPr="002B61B1" w:rsidRDefault="005541BB" w:rsidP="002B61B1">
            <w:pPr>
              <w:spacing w:after="0"/>
              <w:jc w:val="center"/>
              <w:rPr>
                <w:rFonts w:cs="Arial"/>
                <w:bCs/>
                <w:iCs/>
                <w:szCs w:val="24"/>
              </w:rPr>
            </w:pPr>
            <w:r w:rsidRPr="002B61B1">
              <w:rPr>
                <w:rFonts w:cs="Arial"/>
                <w:bCs/>
                <w:iCs/>
                <w:szCs w:val="24"/>
              </w:rPr>
              <w:t>0.5</w:t>
            </w:r>
          </w:p>
        </w:tc>
        <w:tc>
          <w:tcPr>
            <w:tcW w:w="990" w:type="dxa"/>
            <w:tcBorders>
              <w:bottom w:val="single" w:sz="4" w:space="0" w:color="auto"/>
            </w:tcBorders>
            <w:vAlign w:val="center"/>
          </w:tcPr>
          <w:p w14:paraId="15996812" w14:textId="1A8F8018" w:rsidR="005541BB" w:rsidRPr="002B61B1" w:rsidRDefault="005541BB" w:rsidP="002B61B1">
            <w:pPr>
              <w:spacing w:after="0"/>
              <w:jc w:val="center"/>
              <w:rPr>
                <w:rFonts w:cs="Arial"/>
                <w:bCs/>
                <w:iCs/>
                <w:szCs w:val="24"/>
              </w:rPr>
            </w:pPr>
            <w:r w:rsidRPr="002B61B1">
              <w:rPr>
                <w:rFonts w:cs="Arial"/>
                <w:bCs/>
                <w:iCs/>
                <w:szCs w:val="24"/>
              </w:rPr>
              <w:t>0.75</w:t>
            </w:r>
          </w:p>
        </w:tc>
        <w:tc>
          <w:tcPr>
            <w:tcW w:w="990" w:type="dxa"/>
            <w:tcBorders>
              <w:bottom w:val="single" w:sz="4" w:space="0" w:color="auto"/>
            </w:tcBorders>
            <w:vAlign w:val="center"/>
          </w:tcPr>
          <w:p w14:paraId="393A3A74" w14:textId="0E31DAE2" w:rsidR="005541BB" w:rsidRPr="002B61B1" w:rsidRDefault="005541BB" w:rsidP="002B61B1">
            <w:pPr>
              <w:spacing w:after="0"/>
              <w:jc w:val="center"/>
              <w:rPr>
                <w:rFonts w:cs="Arial"/>
                <w:bCs/>
                <w:iCs/>
                <w:szCs w:val="24"/>
              </w:rPr>
            </w:pPr>
            <w:r w:rsidRPr="002B61B1">
              <w:rPr>
                <w:rFonts w:cs="Arial"/>
                <w:bCs/>
                <w:iCs/>
                <w:szCs w:val="24"/>
              </w:rPr>
              <w:t>none</w:t>
            </w:r>
          </w:p>
        </w:tc>
        <w:tc>
          <w:tcPr>
            <w:tcW w:w="900" w:type="dxa"/>
            <w:tcBorders>
              <w:bottom w:val="single" w:sz="4" w:space="0" w:color="auto"/>
            </w:tcBorders>
            <w:vAlign w:val="center"/>
          </w:tcPr>
          <w:p w14:paraId="09E14BA9" w14:textId="29A6D27D" w:rsidR="005541BB" w:rsidRPr="002B61B1" w:rsidRDefault="005541BB" w:rsidP="002B61B1">
            <w:pPr>
              <w:spacing w:after="0"/>
              <w:jc w:val="center"/>
              <w:rPr>
                <w:rFonts w:cs="Arial"/>
                <w:bCs/>
                <w:iCs/>
                <w:szCs w:val="24"/>
              </w:rPr>
            </w:pPr>
            <w:r w:rsidRPr="002B61B1">
              <w:rPr>
                <w:rFonts w:cs="Arial"/>
                <w:bCs/>
                <w:iCs/>
                <w:szCs w:val="24"/>
              </w:rPr>
              <w:t>20</w:t>
            </w:r>
          </w:p>
        </w:tc>
        <w:tc>
          <w:tcPr>
            <w:tcW w:w="810" w:type="dxa"/>
            <w:tcBorders>
              <w:bottom w:val="single" w:sz="4" w:space="0" w:color="auto"/>
            </w:tcBorders>
            <w:vAlign w:val="center"/>
          </w:tcPr>
          <w:p w14:paraId="23204BDE" w14:textId="7FE5DCB3" w:rsidR="005541BB" w:rsidRPr="002B61B1" w:rsidRDefault="005541BB" w:rsidP="002B61B1">
            <w:pPr>
              <w:spacing w:after="0"/>
              <w:jc w:val="center"/>
              <w:rPr>
                <w:rFonts w:cs="Arial"/>
                <w:bCs/>
                <w:iCs/>
                <w:szCs w:val="24"/>
              </w:rPr>
            </w:pPr>
            <w:r w:rsidRPr="002B61B1">
              <w:rPr>
                <w:rFonts w:cs="Arial"/>
                <w:bCs/>
                <w:iCs/>
                <w:szCs w:val="24"/>
              </w:rPr>
              <w:t>20</w:t>
            </w:r>
          </w:p>
        </w:tc>
        <w:tc>
          <w:tcPr>
            <w:tcW w:w="810" w:type="dxa"/>
            <w:tcBorders>
              <w:bottom w:val="single" w:sz="4" w:space="0" w:color="auto"/>
            </w:tcBorders>
            <w:vAlign w:val="center"/>
          </w:tcPr>
          <w:p w14:paraId="290B4357" w14:textId="3050B052" w:rsidR="005541BB" w:rsidRPr="002B61B1" w:rsidRDefault="005541BB" w:rsidP="002B61B1">
            <w:pPr>
              <w:spacing w:after="0"/>
              <w:jc w:val="center"/>
              <w:rPr>
                <w:rFonts w:cs="Arial"/>
                <w:bCs/>
                <w:iCs/>
                <w:szCs w:val="24"/>
              </w:rPr>
            </w:pPr>
            <w:r w:rsidRPr="002B61B1">
              <w:rPr>
                <w:rFonts w:cs="Arial"/>
                <w:bCs/>
                <w:iCs/>
                <w:szCs w:val="24"/>
              </w:rPr>
              <w:t>1.0</w:t>
            </w:r>
          </w:p>
        </w:tc>
      </w:tr>
      <w:tr w:rsidR="00CB32EE" w:rsidRPr="00481F45" w14:paraId="0F35CD31" w14:textId="77777777" w:rsidTr="00A32A3B">
        <w:trPr>
          <w:cantSplit/>
          <w:trHeight w:val="332"/>
        </w:trPr>
        <w:tc>
          <w:tcPr>
            <w:tcW w:w="4405" w:type="dxa"/>
            <w:tcBorders>
              <w:top w:val="single" w:sz="4" w:space="0" w:color="auto"/>
              <w:left w:val="single" w:sz="4" w:space="0" w:color="auto"/>
              <w:bottom w:val="single" w:sz="4" w:space="0" w:color="auto"/>
              <w:right w:val="nil"/>
            </w:tcBorders>
            <w:shd w:val="clear" w:color="auto" w:fill="365F91" w:themeFill="accent1" w:themeFillShade="BF"/>
            <w:vAlign w:val="center"/>
          </w:tcPr>
          <w:p w14:paraId="2EE6BA82" w14:textId="35F3DB9B" w:rsidR="005541BB" w:rsidRPr="00D6648D" w:rsidRDefault="005541BB" w:rsidP="002B61B1">
            <w:pPr>
              <w:spacing w:after="0"/>
              <w:jc w:val="left"/>
              <w:rPr>
                <w:color w:val="FFFFFF" w:themeColor="background1"/>
              </w:rPr>
            </w:pPr>
            <w:r w:rsidRPr="00D6648D">
              <w:rPr>
                <w:b/>
                <w:bCs/>
                <w:color w:val="FFFFFF" w:themeColor="background1"/>
              </w:rPr>
              <w:t>OTAY HYDROLOGIC UNIT</w:t>
            </w:r>
          </w:p>
        </w:tc>
        <w:tc>
          <w:tcPr>
            <w:tcW w:w="1080" w:type="dxa"/>
            <w:tcBorders>
              <w:top w:val="single" w:sz="4" w:space="0" w:color="auto"/>
              <w:left w:val="nil"/>
              <w:bottom w:val="single" w:sz="4" w:space="0" w:color="auto"/>
              <w:right w:val="nil"/>
            </w:tcBorders>
            <w:shd w:val="clear" w:color="auto" w:fill="365F91" w:themeFill="accent1" w:themeFillShade="BF"/>
            <w:vAlign w:val="center"/>
          </w:tcPr>
          <w:p w14:paraId="648DD9A7" w14:textId="0DEFC3C0" w:rsidR="005541BB" w:rsidRPr="00D6648D" w:rsidRDefault="00BE2B2C" w:rsidP="00BE2B2C">
            <w:pPr>
              <w:spacing w:after="0"/>
              <w:jc w:val="center"/>
              <w:rPr>
                <w:color w:val="FFFFFF" w:themeColor="background1"/>
              </w:rPr>
            </w:pPr>
            <w:r w:rsidRPr="00BE2B2C">
              <w:rPr>
                <w:b/>
                <w:bCs/>
                <w:color w:val="FFFFFF" w:themeColor="background1"/>
              </w:rPr>
              <w:t>910.00</w:t>
            </w: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30E3C000" w14:textId="77777777" w:rsidR="005541BB" w:rsidRPr="00D6648D" w:rsidRDefault="005541BB"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2C497BCB" w14:textId="77777777" w:rsidR="005541BB" w:rsidRPr="00D6648D" w:rsidRDefault="005541BB"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1A1EF2A4" w14:textId="77777777" w:rsidR="005541BB" w:rsidRPr="00D6648D" w:rsidRDefault="005541BB"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304F3387" w14:textId="77777777" w:rsidR="005541BB" w:rsidRPr="00D6648D" w:rsidRDefault="005541BB" w:rsidP="00837510">
            <w:pPr>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6978937D" w14:textId="77777777" w:rsidR="005541BB" w:rsidRPr="00D6648D" w:rsidRDefault="005541BB"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51BF0D42" w14:textId="77777777" w:rsidR="005541BB" w:rsidRPr="00D6648D" w:rsidRDefault="005541BB"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296C7791" w14:textId="77777777" w:rsidR="005541BB" w:rsidRPr="00D6648D" w:rsidRDefault="005541BB"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4133C04E" w14:textId="77777777" w:rsidR="005541BB" w:rsidRPr="00D6648D" w:rsidRDefault="005541BB" w:rsidP="00837510">
            <w:pPr>
              <w:jc w:val="center"/>
              <w:rPr>
                <w:color w:val="FFFFFF" w:themeColor="background1"/>
              </w:rPr>
            </w:pP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796546E0" w14:textId="77777777" w:rsidR="005541BB" w:rsidRPr="00D6648D" w:rsidRDefault="005541BB" w:rsidP="00837510">
            <w:pPr>
              <w:jc w:val="center"/>
              <w:rPr>
                <w:color w:val="FFFFFF" w:themeColor="background1"/>
              </w:rPr>
            </w:pP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3D5CF7B6" w14:textId="77777777" w:rsidR="005541BB" w:rsidRPr="00D6648D" w:rsidRDefault="005541BB"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3297D02B" w14:textId="77777777" w:rsidR="005541BB" w:rsidRPr="00D6648D" w:rsidRDefault="005541BB"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0519CD4D" w14:textId="77777777" w:rsidR="005541BB" w:rsidRPr="00D6648D" w:rsidRDefault="005541BB" w:rsidP="00837510">
            <w:pPr>
              <w:jc w:val="center"/>
              <w:rPr>
                <w:color w:val="FFFFFF" w:themeColor="background1"/>
              </w:rP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49E5C7FB" w14:textId="77777777" w:rsidR="005541BB" w:rsidRPr="00D6648D" w:rsidRDefault="005541BB" w:rsidP="00837510">
            <w:pPr>
              <w:jc w:val="center"/>
              <w:rPr>
                <w:color w:val="FFFFFF" w:themeColor="background1"/>
              </w:rPr>
            </w:pPr>
          </w:p>
        </w:tc>
      </w:tr>
      <w:tr w:rsidR="00CB32EE" w:rsidRPr="00481F45" w14:paraId="665BE2FA" w14:textId="77777777" w:rsidTr="00A32A3B">
        <w:trPr>
          <w:cantSplit/>
          <w:trHeight w:val="360"/>
        </w:trPr>
        <w:tc>
          <w:tcPr>
            <w:tcW w:w="4405" w:type="dxa"/>
            <w:tcBorders>
              <w:top w:val="single" w:sz="4" w:space="0" w:color="auto"/>
            </w:tcBorders>
            <w:vAlign w:val="center"/>
          </w:tcPr>
          <w:p w14:paraId="529EA046" w14:textId="673CA29F" w:rsidR="005541BB" w:rsidRPr="00121E89" w:rsidRDefault="005541BB" w:rsidP="002B61B1">
            <w:pPr>
              <w:spacing w:after="0"/>
              <w:jc w:val="left"/>
            </w:pPr>
            <w:r w:rsidRPr="00121E89">
              <w:t>Coronado</w:t>
            </w:r>
            <w:r>
              <w:t xml:space="preserve"> Hydrologic Area</w:t>
            </w:r>
          </w:p>
        </w:tc>
        <w:tc>
          <w:tcPr>
            <w:tcW w:w="1080" w:type="dxa"/>
            <w:tcBorders>
              <w:top w:val="single" w:sz="4" w:space="0" w:color="auto"/>
            </w:tcBorders>
            <w:vAlign w:val="center"/>
          </w:tcPr>
          <w:p w14:paraId="2A777FE3" w14:textId="3987D861" w:rsidR="005541BB" w:rsidRPr="002B61B1" w:rsidRDefault="005541BB" w:rsidP="002B61B1">
            <w:pPr>
              <w:spacing w:after="0"/>
              <w:jc w:val="center"/>
              <w:rPr>
                <w:rFonts w:cs="Arial"/>
                <w:bCs/>
                <w:iCs/>
                <w:szCs w:val="24"/>
              </w:rPr>
            </w:pPr>
            <w:r w:rsidRPr="002B61B1">
              <w:rPr>
                <w:rFonts w:cs="Arial"/>
                <w:bCs/>
                <w:iCs/>
                <w:szCs w:val="24"/>
              </w:rPr>
              <w:t>10.10</w:t>
            </w:r>
          </w:p>
        </w:tc>
        <w:tc>
          <w:tcPr>
            <w:tcW w:w="900" w:type="dxa"/>
            <w:tcBorders>
              <w:top w:val="single" w:sz="4" w:space="0" w:color="auto"/>
            </w:tcBorders>
            <w:vAlign w:val="center"/>
          </w:tcPr>
          <w:p w14:paraId="4571F4DE" w14:textId="2E024F6F"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tcBorders>
              <w:top w:val="single" w:sz="4" w:space="0" w:color="auto"/>
            </w:tcBorders>
            <w:vAlign w:val="center"/>
          </w:tcPr>
          <w:p w14:paraId="3FCBB47A" w14:textId="191DBDE6"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tcBorders>
              <w:top w:val="single" w:sz="4" w:space="0" w:color="auto"/>
            </w:tcBorders>
            <w:vAlign w:val="center"/>
          </w:tcPr>
          <w:p w14:paraId="04D77F45" w14:textId="2ED92186"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top w:val="single" w:sz="4" w:space="0" w:color="auto"/>
            </w:tcBorders>
            <w:vAlign w:val="center"/>
          </w:tcPr>
          <w:p w14:paraId="5A3A3077" w14:textId="0BA83CFF"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720" w:type="dxa"/>
            <w:tcBorders>
              <w:top w:val="single" w:sz="4" w:space="0" w:color="auto"/>
            </w:tcBorders>
            <w:vAlign w:val="center"/>
          </w:tcPr>
          <w:p w14:paraId="05621A21" w14:textId="2A2B0E28"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top w:val="single" w:sz="4" w:space="0" w:color="auto"/>
            </w:tcBorders>
            <w:vAlign w:val="center"/>
          </w:tcPr>
          <w:p w14:paraId="1F910FC0" w14:textId="13C008D8"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top w:val="single" w:sz="4" w:space="0" w:color="auto"/>
            </w:tcBorders>
            <w:vAlign w:val="center"/>
          </w:tcPr>
          <w:p w14:paraId="1B15EF3A" w14:textId="69EFD427"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tcBorders>
              <w:top w:val="single" w:sz="4" w:space="0" w:color="auto"/>
            </w:tcBorders>
            <w:vAlign w:val="center"/>
          </w:tcPr>
          <w:p w14:paraId="33873992" w14:textId="2578FE53"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90" w:type="dxa"/>
            <w:tcBorders>
              <w:top w:val="single" w:sz="4" w:space="0" w:color="auto"/>
            </w:tcBorders>
            <w:vAlign w:val="center"/>
          </w:tcPr>
          <w:p w14:paraId="65B8640A" w14:textId="7270BAF7"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90" w:type="dxa"/>
            <w:tcBorders>
              <w:top w:val="single" w:sz="4" w:space="0" w:color="auto"/>
            </w:tcBorders>
            <w:vAlign w:val="center"/>
          </w:tcPr>
          <w:p w14:paraId="6DE2B0D7" w14:textId="40296006"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tcBorders>
              <w:top w:val="single" w:sz="4" w:space="0" w:color="auto"/>
            </w:tcBorders>
            <w:vAlign w:val="center"/>
          </w:tcPr>
          <w:p w14:paraId="2CA726D0" w14:textId="04C65E8E"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top w:val="single" w:sz="4" w:space="0" w:color="auto"/>
            </w:tcBorders>
            <w:vAlign w:val="center"/>
          </w:tcPr>
          <w:p w14:paraId="2388B309" w14:textId="55E09F38"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top w:val="single" w:sz="4" w:space="0" w:color="auto"/>
            </w:tcBorders>
            <w:vAlign w:val="center"/>
          </w:tcPr>
          <w:p w14:paraId="4E491FF5" w14:textId="7C326014"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r>
      <w:tr w:rsidR="00CB32EE" w:rsidRPr="00481F45" w14:paraId="33868407" w14:textId="77777777" w:rsidTr="00A32A3B">
        <w:trPr>
          <w:cantSplit/>
          <w:trHeight w:val="360"/>
        </w:trPr>
        <w:tc>
          <w:tcPr>
            <w:tcW w:w="4405" w:type="dxa"/>
            <w:vAlign w:val="center"/>
          </w:tcPr>
          <w:p w14:paraId="71FC3644" w14:textId="1C379B62" w:rsidR="005541BB" w:rsidRPr="00121E89" w:rsidRDefault="005541BB" w:rsidP="002B61B1">
            <w:pPr>
              <w:spacing w:after="0"/>
              <w:jc w:val="left"/>
            </w:pPr>
            <w:proofErr w:type="spellStart"/>
            <w:r w:rsidRPr="00121E89">
              <w:t>Otay</w:t>
            </w:r>
            <w:proofErr w:type="spellEnd"/>
            <w:r w:rsidRPr="00121E89">
              <w:t xml:space="preserve"> Valley</w:t>
            </w:r>
            <w:r>
              <w:t xml:space="preserve"> Hydrologic Area</w:t>
            </w:r>
          </w:p>
        </w:tc>
        <w:tc>
          <w:tcPr>
            <w:tcW w:w="1080" w:type="dxa"/>
            <w:vAlign w:val="center"/>
          </w:tcPr>
          <w:p w14:paraId="73BAB08F" w14:textId="60302611" w:rsidR="005541BB" w:rsidRPr="002B61B1" w:rsidRDefault="005541BB" w:rsidP="002B61B1">
            <w:pPr>
              <w:spacing w:after="0"/>
              <w:jc w:val="center"/>
              <w:rPr>
                <w:rFonts w:cs="Arial"/>
                <w:bCs/>
                <w:iCs/>
                <w:szCs w:val="24"/>
              </w:rPr>
            </w:pPr>
            <w:r w:rsidRPr="002B61B1">
              <w:rPr>
                <w:rFonts w:cs="Arial"/>
                <w:bCs/>
                <w:iCs/>
                <w:szCs w:val="24"/>
              </w:rPr>
              <w:t>10.20</w:t>
            </w:r>
          </w:p>
        </w:tc>
        <w:tc>
          <w:tcPr>
            <w:tcW w:w="900" w:type="dxa"/>
            <w:vAlign w:val="center"/>
          </w:tcPr>
          <w:p w14:paraId="5C14407B" w14:textId="5ECE9260" w:rsidR="005541BB" w:rsidRPr="002B61B1" w:rsidRDefault="005541BB" w:rsidP="002B61B1">
            <w:pPr>
              <w:spacing w:after="0"/>
              <w:jc w:val="center"/>
              <w:rPr>
                <w:rFonts w:cs="Arial"/>
                <w:bCs/>
                <w:iCs/>
                <w:szCs w:val="24"/>
              </w:rPr>
            </w:pPr>
            <w:r w:rsidRPr="002B61B1">
              <w:rPr>
                <w:rFonts w:cs="Arial"/>
                <w:bCs/>
                <w:iCs/>
                <w:szCs w:val="24"/>
              </w:rPr>
              <w:t>1,000</w:t>
            </w:r>
          </w:p>
        </w:tc>
        <w:tc>
          <w:tcPr>
            <w:tcW w:w="900" w:type="dxa"/>
            <w:vAlign w:val="center"/>
          </w:tcPr>
          <w:p w14:paraId="0FFA8322" w14:textId="628199BC" w:rsidR="005541BB" w:rsidRPr="002B61B1" w:rsidRDefault="005541BB" w:rsidP="002B61B1">
            <w:pPr>
              <w:spacing w:after="0"/>
              <w:jc w:val="center"/>
              <w:rPr>
                <w:rFonts w:cs="Arial"/>
                <w:bCs/>
                <w:iCs/>
                <w:szCs w:val="24"/>
              </w:rPr>
            </w:pPr>
            <w:r w:rsidRPr="002B61B1">
              <w:rPr>
                <w:rFonts w:cs="Arial"/>
                <w:bCs/>
                <w:iCs/>
                <w:szCs w:val="24"/>
              </w:rPr>
              <w:t>400</w:t>
            </w:r>
          </w:p>
        </w:tc>
        <w:tc>
          <w:tcPr>
            <w:tcW w:w="900" w:type="dxa"/>
            <w:vAlign w:val="center"/>
          </w:tcPr>
          <w:p w14:paraId="188557AA" w14:textId="3D746A2C" w:rsidR="005541BB" w:rsidRPr="002B61B1" w:rsidRDefault="005541BB" w:rsidP="002B61B1">
            <w:pPr>
              <w:spacing w:after="0"/>
              <w:jc w:val="center"/>
              <w:rPr>
                <w:rFonts w:cs="Arial"/>
                <w:bCs/>
                <w:iCs/>
                <w:szCs w:val="24"/>
              </w:rPr>
            </w:pPr>
            <w:r w:rsidRPr="002B61B1">
              <w:rPr>
                <w:rFonts w:cs="Arial"/>
                <w:bCs/>
                <w:iCs/>
                <w:szCs w:val="24"/>
              </w:rPr>
              <w:t>500</w:t>
            </w:r>
          </w:p>
        </w:tc>
        <w:tc>
          <w:tcPr>
            <w:tcW w:w="810" w:type="dxa"/>
            <w:vAlign w:val="center"/>
          </w:tcPr>
          <w:p w14:paraId="4E80E3F5" w14:textId="1D7D8DE3" w:rsidR="005541BB" w:rsidRPr="002B61B1" w:rsidRDefault="005541BB" w:rsidP="002B61B1">
            <w:pPr>
              <w:spacing w:after="0"/>
              <w:jc w:val="center"/>
              <w:rPr>
                <w:rFonts w:cs="Arial"/>
                <w:bCs/>
                <w:iCs/>
                <w:szCs w:val="24"/>
              </w:rPr>
            </w:pPr>
            <w:r w:rsidRPr="002B61B1">
              <w:rPr>
                <w:rFonts w:cs="Arial"/>
                <w:bCs/>
                <w:iCs/>
                <w:szCs w:val="24"/>
              </w:rPr>
              <w:t>60</w:t>
            </w:r>
          </w:p>
        </w:tc>
        <w:tc>
          <w:tcPr>
            <w:tcW w:w="720" w:type="dxa"/>
            <w:vAlign w:val="center"/>
          </w:tcPr>
          <w:p w14:paraId="41B6079E" w14:textId="25A89F96" w:rsidR="005541BB" w:rsidRPr="002B61B1" w:rsidRDefault="005541BB"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w:instrText>
            </w:r>
            <w:r w:rsidR="00837510" w:rsidRPr="002B61B1">
              <w:rPr>
                <w:rFonts w:cs="Arial"/>
                <w:bCs/>
                <w:iCs/>
                <w:szCs w:val="24"/>
              </w:rPr>
              <w:instrText xml:space="preserve">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vAlign w:val="center"/>
          </w:tcPr>
          <w:p w14:paraId="7F4F1B86" w14:textId="7A5EF45A" w:rsidR="005541BB" w:rsidRPr="002B61B1" w:rsidRDefault="005541BB" w:rsidP="002B61B1">
            <w:pPr>
              <w:spacing w:after="0"/>
              <w:jc w:val="center"/>
              <w:rPr>
                <w:rFonts w:cs="Arial"/>
                <w:bCs/>
                <w:iCs/>
                <w:szCs w:val="24"/>
              </w:rPr>
            </w:pPr>
            <w:r w:rsidRPr="002B61B1">
              <w:rPr>
                <w:rFonts w:cs="Arial"/>
                <w:bCs/>
                <w:iCs/>
                <w:szCs w:val="24"/>
              </w:rPr>
              <w:t>0.3</w:t>
            </w:r>
          </w:p>
        </w:tc>
        <w:tc>
          <w:tcPr>
            <w:tcW w:w="810" w:type="dxa"/>
            <w:vAlign w:val="center"/>
          </w:tcPr>
          <w:p w14:paraId="18DFEFCC" w14:textId="27D10FF7" w:rsidR="005541BB" w:rsidRPr="002B61B1" w:rsidRDefault="005541BB" w:rsidP="002B61B1">
            <w:pPr>
              <w:spacing w:after="0"/>
              <w:jc w:val="center"/>
              <w:rPr>
                <w:rFonts w:cs="Arial"/>
                <w:bCs/>
                <w:iCs/>
                <w:szCs w:val="24"/>
              </w:rPr>
            </w:pPr>
            <w:r w:rsidRPr="002B61B1">
              <w:rPr>
                <w:rFonts w:cs="Arial"/>
                <w:bCs/>
                <w:iCs/>
                <w:szCs w:val="24"/>
              </w:rPr>
              <w:t>0.05</w:t>
            </w:r>
          </w:p>
        </w:tc>
        <w:tc>
          <w:tcPr>
            <w:tcW w:w="900" w:type="dxa"/>
            <w:vAlign w:val="center"/>
          </w:tcPr>
          <w:p w14:paraId="61FF325C" w14:textId="1A5E4688" w:rsidR="005541BB" w:rsidRPr="002B61B1" w:rsidRDefault="005541BB" w:rsidP="002B61B1">
            <w:pPr>
              <w:spacing w:after="0"/>
              <w:jc w:val="center"/>
              <w:rPr>
                <w:rFonts w:cs="Arial"/>
                <w:bCs/>
                <w:iCs/>
                <w:szCs w:val="24"/>
              </w:rPr>
            </w:pPr>
            <w:r w:rsidRPr="002B61B1">
              <w:rPr>
                <w:rFonts w:cs="Arial"/>
                <w:bCs/>
                <w:iCs/>
                <w:szCs w:val="24"/>
              </w:rPr>
              <w:t>0.5</w:t>
            </w:r>
          </w:p>
        </w:tc>
        <w:tc>
          <w:tcPr>
            <w:tcW w:w="990" w:type="dxa"/>
            <w:vAlign w:val="center"/>
          </w:tcPr>
          <w:p w14:paraId="163BD7AE" w14:textId="2DC4940B" w:rsidR="005541BB" w:rsidRPr="002B61B1" w:rsidRDefault="005541BB" w:rsidP="002B61B1">
            <w:pPr>
              <w:spacing w:after="0"/>
              <w:jc w:val="center"/>
              <w:rPr>
                <w:rFonts w:cs="Arial"/>
                <w:bCs/>
                <w:iCs/>
                <w:szCs w:val="24"/>
              </w:rPr>
            </w:pPr>
            <w:r w:rsidRPr="002B61B1">
              <w:rPr>
                <w:rFonts w:cs="Arial"/>
                <w:bCs/>
                <w:iCs/>
                <w:szCs w:val="24"/>
              </w:rPr>
              <w:t>0.75</w:t>
            </w:r>
          </w:p>
        </w:tc>
        <w:tc>
          <w:tcPr>
            <w:tcW w:w="990" w:type="dxa"/>
            <w:vAlign w:val="center"/>
          </w:tcPr>
          <w:p w14:paraId="10CDE30A" w14:textId="69702C28" w:rsidR="005541BB" w:rsidRPr="002B61B1" w:rsidRDefault="005541BB" w:rsidP="002B61B1">
            <w:pPr>
              <w:spacing w:after="0"/>
              <w:jc w:val="center"/>
              <w:rPr>
                <w:rFonts w:cs="Arial"/>
                <w:bCs/>
                <w:iCs/>
                <w:szCs w:val="24"/>
              </w:rPr>
            </w:pPr>
            <w:r w:rsidRPr="002B61B1">
              <w:rPr>
                <w:rFonts w:cs="Arial"/>
                <w:bCs/>
                <w:iCs/>
                <w:szCs w:val="24"/>
              </w:rPr>
              <w:t>none</w:t>
            </w:r>
          </w:p>
        </w:tc>
        <w:tc>
          <w:tcPr>
            <w:tcW w:w="900" w:type="dxa"/>
            <w:vAlign w:val="center"/>
          </w:tcPr>
          <w:p w14:paraId="458BAC48" w14:textId="0F5AE349" w:rsidR="005541BB" w:rsidRPr="002B61B1" w:rsidRDefault="005541BB" w:rsidP="002B61B1">
            <w:pPr>
              <w:spacing w:after="0"/>
              <w:jc w:val="center"/>
              <w:rPr>
                <w:rFonts w:cs="Arial"/>
                <w:bCs/>
                <w:iCs/>
                <w:szCs w:val="24"/>
              </w:rPr>
            </w:pPr>
            <w:r w:rsidRPr="002B61B1">
              <w:rPr>
                <w:rFonts w:cs="Arial"/>
                <w:bCs/>
                <w:iCs/>
                <w:szCs w:val="24"/>
              </w:rPr>
              <w:t>20</w:t>
            </w:r>
          </w:p>
        </w:tc>
        <w:tc>
          <w:tcPr>
            <w:tcW w:w="810" w:type="dxa"/>
            <w:vAlign w:val="center"/>
          </w:tcPr>
          <w:p w14:paraId="1A5D2219" w14:textId="2CCE1873" w:rsidR="005541BB" w:rsidRPr="002B61B1" w:rsidRDefault="005541BB" w:rsidP="002B61B1">
            <w:pPr>
              <w:spacing w:after="0"/>
              <w:jc w:val="center"/>
              <w:rPr>
                <w:rFonts w:cs="Arial"/>
                <w:bCs/>
                <w:iCs/>
                <w:szCs w:val="24"/>
              </w:rPr>
            </w:pPr>
            <w:r w:rsidRPr="002B61B1">
              <w:rPr>
                <w:rFonts w:cs="Arial"/>
                <w:bCs/>
                <w:iCs/>
                <w:szCs w:val="24"/>
              </w:rPr>
              <w:t>20</w:t>
            </w:r>
          </w:p>
        </w:tc>
        <w:tc>
          <w:tcPr>
            <w:tcW w:w="810" w:type="dxa"/>
            <w:vAlign w:val="center"/>
          </w:tcPr>
          <w:p w14:paraId="01F1C7B1" w14:textId="798CBEB4" w:rsidR="005541BB" w:rsidRPr="002B61B1" w:rsidRDefault="005541BB" w:rsidP="002B61B1">
            <w:pPr>
              <w:spacing w:after="0"/>
              <w:jc w:val="center"/>
              <w:rPr>
                <w:rFonts w:cs="Arial"/>
                <w:bCs/>
                <w:iCs/>
                <w:szCs w:val="24"/>
              </w:rPr>
            </w:pPr>
            <w:r w:rsidRPr="002B61B1">
              <w:rPr>
                <w:rFonts w:cs="Arial"/>
                <w:bCs/>
                <w:iCs/>
                <w:szCs w:val="24"/>
              </w:rPr>
              <w:t>1.0</w:t>
            </w:r>
          </w:p>
        </w:tc>
      </w:tr>
      <w:tr w:rsidR="00CB32EE" w:rsidRPr="00481F45" w14:paraId="4C9A68F2" w14:textId="77777777" w:rsidTr="00A32A3B">
        <w:trPr>
          <w:cantSplit/>
          <w:trHeight w:val="360"/>
        </w:trPr>
        <w:tc>
          <w:tcPr>
            <w:tcW w:w="4405" w:type="dxa"/>
            <w:tcBorders>
              <w:bottom w:val="single" w:sz="4" w:space="0" w:color="auto"/>
            </w:tcBorders>
            <w:vAlign w:val="center"/>
          </w:tcPr>
          <w:p w14:paraId="52E60A7C" w14:textId="630DE9EC" w:rsidR="005541BB" w:rsidRPr="00121E89" w:rsidRDefault="005541BB" w:rsidP="002B61B1">
            <w:pPr>
              <w:spacing w:after="0"/>
              <w:jc w:val="left"/>
            </w:pPr>
            <w:proofErr w:type="spellStart"/>
            <w:r w:rsidRPr="00121E89">
              <w:t>Dulzura</w:t>
            </w:r>
            <w:proofErr w:type="spellEnd"/>
            <w:r>
              <w:t xml:space="preserve"> Hydrologic Area</w:t>
            </w:r>
          </w:p>
        </w:tc>
        <w:tc>
          <w:tcPr>
            <w:tcW w:w="1080" w:type="dxa"/>
            <w:tcBorders>
              <w:bottom w:val="single" w:sz="4" w:space="0" w:color="auto"/>
            </w:tcBorders>
            <w:vAlign w:val="center"/>
          </w:tcPr>
          <w:p w14:paraId="5E2D25DD" w14:textId="28CEB8F2" w:rsidR="005541BB" w:rsidRPr="002B61B1" w:rsidRDefault="005541BB" w:rsidP="002B61B1">
            <w:pPr>
              <w:spacing w:after="0"/>
              <w:jc w:val="center"/>
              <w:rPr>
                <w:rFonts w:cs="Arial"/>
                <w:bCs/>
                <w:iCs/>
                <w:szCs w:val="24"/>
              </w:rPr>
            </w:pPr>
            <w:r w:rsidRPr="002B61B1">
              <w:rPr>
                <w:rFonts w:cs="Arial"/>
                <w:bCs/>
                <w:iCs/>
                <w:szCs w:val="24"/>
              </w:rPr>
              <w:t>10.30</w:t>
            </w:r>
          </w:p>
        </w:tc>
        <w:tc>
          <w:tcPr>
            <w:tcW w:w="900" w:type="dxa"/>
            <w:tcBorders>
              <w:bottom w:val="single" w:sz="4" w:space="0" w:color="auto"/>
            </w:tcBorders>
            <w:vAlign w:val="center"/>
          </w:tcPr>
          <w:p w14:paraId="051281EE" w14:textId="4C5BACF9" w:rsidR="005541BB" w:rsidRPr="002B61B1" w:rsidRDefault="005541BB" w:rsidP="002B61B1">
            <w:pPr>
              <w:spacing w:after="0"/>
              <w:jc w:val="center"/>
              <w:rPr>
                <w:rFonts w:cs="Arial"/>
                <w:bCs/>
                <w:iCs/>
                <w:szCs w:val="24"/>
              </w:rPr>
            </w:pPr>
            <w:r w:rsidRPr="002B61B1">
              <w:rPr>
                <w:rFonts w:cs="Arial"/>
                <w:bCs/>
                <w:iCs/>
                <w:szCs w:val="24"/>
              </w:rPr>
              <w:t>500</w:t>
            </w:r>
          </w:p>
        </w:tc>
        <w:tc>
          <w:tcPr>
            <w:tcW w:w="900" w:type="dxa"/>
            <w:tcBorders>
              <w:bottom w:val="single" w:sz="4" w:space="0" w:color="auto"/>
            </w:tcBorders>
            <w:vAlign w:val="center"/>
          </w:tcPr>
          <w:p w14:paraId="320F377E" w14:textId="59DA5431" w:rsidR="005541BB" w:rsidRPr="002B61B1" w:rsidRDefault="005541BB" w:rsidP="002B61B1">
            <w:pPr>
              <w:spacing w:after="0"/>
              <w:jc w:val="center"/>
              <w:rPr>
                <w:rFonts w:cs="Arial"/>
                <w:bCs/>
                <w:iCs/>
                <w:szCs w:val="24"/>
              </w:rPr>
            </w:pPr>
            <w:r w:rsidRPr="002B61B1">
              <w:rPr>
                <w:rFonts w:cs="Arial"/>
                <w:bCs/>
                <w:iCs/>
                <w:szCs w:val="24"/>
              </w:rPr>
              <w:t>250</w:t>
            </w:r>
          </w:p>
        </w:tc>
        <w:tc>
          <w:tcPr>
            <w:tcW w:w="900" w:type="dxa"/>
            <w:tcBorders>
              <w:bottom w:val="single" w:sz="4" w:space="0" w:color="auto"/>
            </w:tcBorders>
            <w:vAlign w:val="center"/>
          </w:tcPr>
          <w:p w14:paraId="0CD0A0D0" w14:textId="3B20F9E4" w:rsidR="005541BB" w:rsidRPr="002B61B1" w:rsidRDefault="005541BB" w:rsidP="002B61B1">
            <w:pPr>
              <w:spacing w:after="0"/>
              <w:jc w:val="center"/>
              <w:rPr>
                <w:rFonts w:cs="Arial"/>
                <w:bCs/>
                <w:iCs/>
                <w:szCs w:val="24"/>
              </w:rPr>
            </w:pPr>
            <w:r w:rsidRPr="002B61B1">
              <w:rPr>
                <w:rFonts w:cs="Arial"/>
                <w:bCs/>
                <w:iCs/>
                <w:szCs w:val="24"/>
              </w:rPr>
              <w:t>250</w:t>
            </w:r>
          </w:p>
        </w:tc>
        <w:tc>
          <w:tcPr>
            <w:tcW w:w="810" w:type="dxa"/>
            <w:tcBorders>
              <w:bottom w:val="single" w:sz="4" w:space="0" w:color="auto"/>
            </w:tcBorders>
            <w:vAlign w:val="center"/>
          </w:tcPr>
          <w:p w14:paraId="3AB5FC57" w14:textId="7EC286DD" w:rsidR="005541BB" w:rsidRPr="002B61B1" w:rsidRDefault="005541BB" w:rsidP="002B61B1">
            <w:pPr>
              <w:spacing w:after="0"/>
              <w:jc w:val="center"/>
              <w:rPr>
                <w:rFonts w:cs="Arial"/>
                <w:bCs/>
                <w:iCs/>
                <w:szCs w:val="24"/>
              </w:rPr>
            </w:pPr>
            <w:r w:rsidRPr="002B61B1">
              <w:rPr>
                <w:rFonts w:cs="Arial"/>
                <w:bCs/>
                <w:iCs/>
                <w:szCs w:val="24"/>
              </w:rPr>
              <w:t>60</w:t>
            </w:r>
          </w:p>
        </w:tc>
        <w:tc>
          <w:tcPr>
            <w:tcW w:w="720" w:type="dxa"/>
            <w:tcBorders>
              <w:bottom w:val="single" w:sz="4" w:space="0" w:color="auto"/>
            </w:tcBorders>
            <w:vAlign w:val="center"/>
          </w:tcPr>
          <w:p w14:paraId="729E78F5" w14:textId="602FC319" w:rsidR="005541BB" w:rsidRPr="002B61B1" w:rsidRDefault="005541BB"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w:instrText>
            </w:r>
            <w:r w:rsidR="00837510" w:rsidRPr="002B61B1">
              <w:rPr>
                <w:rFonts w:cs="Arial"/>
                <w:bCs/>
                <w:iCs/>
                <w:szCs w:val="24"/>
              </w:rPr>
              <w:instrText xml:space="preserve">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tcBorders>
              <w:bottom w:val="single" w:sz="4" w:space="0" w:color="auto"/>
            </w:tcBorders>
            <w:vAlign w:val="center"/>
          </w:tcPr>
          <w:p w14:paraId="449349A9" w14:textId="277CF1CF" w:rsidR="005541BB" w:rsidRPr="002B61B1" w:rsidRDefault="005541BB" w:rsidP="002B61B1">
            <w:pPr>
              <w:spacing w:after="0"/>
              <w:jc w:val="center"/>
              <w:rPr>
                <w:rFonts w:cs="Arial"/>
                <w:bCs/>
                <w:iCs/>
                <w:szCs w:val="24"/>
              </w:rPr>
            </w:pPr>
            <w:r w:rsidRPr="002B61B1">
              <w:rPr>
                <w:rFonts w:cs="Arial"/>
                <w:bCs/>
                <w:iCs/>
                <w:szCs w:val="24"/>
              </w:rPr>
              <w:t>0.3</w:t>
            </w:r>
          </w:p>
        </w:tc>
        <w:tc>
          <w:tcPr>
            <w:tcW w:w="810" w:type="dxa"/>
            <w:tcBorders>
              <w:bottom w:val="single" w:sz="4" w:space="0" w:color="auto"/>
            </w:tcBorders>
            <w:vAlign w:val="center"/>
          </w:tcPr>
          <w:p w14:paraId="617DBF92" w14:textId="7F5553C2" w:rsidR="005541BB" w:rsidRPr="002B61B1" w:rsidRDefault="005541BB" w:rsidP="002B61B1">
            <w:pPr>
              <w:spacing w:after="0"/>
              <w:jc w:val="center"/>
              <w:rPr>
                <w:rFonts w:cs="Arial"/>
                <w:bCs/>
                <w:iCs/>
                <w:szCs w:val="24"/>
              </w:rPr>
            </w:pPr>
            <w:r w:rsidRPr="002B61B1">
              <w:rPr>
                <w:rFonts w:cs="Arial"/>
                <w:bCs/>
                <w:iCs/>
                <w:szCs w:val="24"/>
              </w:rPr>
              <w:t>0.05</w:t>
            </w:r>
          </w:p>
        </w:tc>
        <w:tc>
          <w:tcPr>
            <w:tcW w:w="900" w:type="dxa"/>
            <w:tcBorders>
              <w:bottom w:val="single" w:sz="4" w:space="0" w:color="auto"/>
            </w:tcBorders>
            <w:vAlign w:val="center"/>
          </w:tcPr>
          <w:p w14:paraId="302B2273" w14:textId="077B3736" w:rsidR="005541BB" w:rsidRPr="002B61B1" w:rsidRDefault="005541BB" w:rsidP="002B61B1">
            <w:pPr>
              <w:spacing w:after="0"/>
              <w:jc w:val="center"/>
              <w:rPr>
                <w:rFonts w:cs="Arial"/>
                <w:bCs/>
                <w:iCs/>
                <w:szCs w:val="24"/>
              </w:rPr>
            </w:pPr>
            <w:r w:rsidRPr="002B61B1">
              <w:rPr>
                <w:rFonts w:cs="Arial"/>
                <w:bCs/>
                <w:iCs/>
                <w:szCs w:val="24"/>
              </w:rPr>
              <w:t>0.5</w:t>
            </w:r>
          </w:p>
        </w:tc>
        <w:tc>
          <w:tcPr>
            <w:tcW w:w="990" w:type="dxa"/>
            <w:tcBorders>
              <w:bottom w:val="single" w:sz="4" w:space="0" w:color="auto"/>
            </w:tcBorders>
            <w:vAlign w:val="center"/>
          </w:tcPr>
          <w:p w14:paraId="01D56A86" w14:textId="1D01BE4E" w:rsidR="005541BB" w:rsidRPr="002B61B1" w:rsidRDefault="005541BB" w:rsidP="002B61B1">
            <w:pPr>
              <w:spacing w:after="0"/>
              <w:jc w:val="center"/>
              <w:rPr>
                <w:rFonts w:cs="Arial"/>
                <w:bCs/>
                <w:iCs/>
                <w:szCs w:val="24"/>
              </w:rPr>
            </w:pPr>
            <w:r w:rsidRPr="002B61B1">
              <w:rPr>
                <w:rFonts w:cs="Arial"/>
                <w:bCs/>
                <w:iCs/>
                <w:szCs w:val="24"/>
              </w:rPr>
              <w:t>0.75</w:t>
            </w:r>
          </w:p>
        </w:tc>
        <w:tc>
          <w:tcPr>
            <w:tcW w:w="990" w:type="dxa"/>
            <w:tcBorders>
              <w:bottom w:val="single" w:sz="4" w:space="0" w:color="auto"/>
            </w:tcBorders>
            <w:vAlign w:val="center"/>
          </w:tcPr>
          <w:p w14:paraId="73645ADD" w14:textId="66EE65D7" w:rsidR="005541BB" w:rsidRPr="002B61B1" w:rsidRDefault="005541BB" w:rsidP="002B61B1">
            <w:pPr>
              <w:spacing w:after="0"/>
              <w:jc w:val="center"/>
              <w:rPr>
                <w:rFonts w:cs="Arial"/>
                <w:bCs/>
                <w:iCs/>
                <w:szCs w:val="24"/>
              </w:rPr>
            </w:pPr>
            <w:r w:rsidRPr="002B61B1">
              <w:rPr>
                <w:rFonts w:cs="Arial"/>
                <w:bCs/>
                <w:iCs/>
                <w:szCs w:val="24"/>
              </w:rPr>
              <w:t>none</w:t>
            </w:r>
          </w:p>
        </w:tc>
        <w:tc>
          <w:tcPr>
            <w:tcW w:w="900" w:type="dxa"/>
            <w:tcBorders>
              <w:bottom w:val="single" w:sz="4" w:space="0" w:color="auto"/>
            </w:tcBorders>
            <w:vAlign w:val="center"/>
          </w:tcPr>
          <w:p w14:paraId="6BFEB55D" w14:textId="62C5C916" w:rsidR="005541BB" w:rsidRPr="002B61B1" w:rsidRDefault="005541BB" w:rsidP="002B61B1">
            <w:pPr>
              <w:spacing w:after="0"/>
              <w:jc w:val="center"/>
              <w:rPr>
                <w:rFonts w:cs="Arial"/>
                <w:bCs/>
                <w:iCs/>
                <w:szCs w:val="24"/>
              </w:rPr>
            </w:pPr>
            <w:r w:rsidRPr="002B61B1">
              <w:rPr>
                <w:rFonts w:cs="Arial"/>
                <w:bCs/>
                <w:iCs/>
                <w:szCs w:val="24"/>
              </w:rPr>
              <w:t>20</w:t>
            </w:r>
          </w:p>
        </w:tc>
        <w:tc>
          <w:tcPr>
            <w:tcW w:w="810" w:type="dxa"/>
            <w:tcBorders>
              <w:bottom w:val="single" w:sz="4" w:space="0" w:color="auto"/>
            </w:tcBorders>
            <w:vAlign w:val="center"/>
          </w:tcPr>
          <w:p w14:paraId="2580A2E7" w14:textId="58C044FB" w:rsidR="005541BB" w:rsidRPr="002B61B1" w:rsidRDefault="005541BB" w:rsidP="002B61B1">
            <w:pPr>
              <w:spacing w:after="0"/>
              <w:jc w:val="center"/>
              <w:rPr>
                <w:rFonts w:cs="Arial"/>
                <w:bCs/>
                <w:iCs/>
                <w:szCs w:val="24"/>
              </w:rPr>
            </w:pPr>
            <w:r w:rsidRPr="002B61B1">
              <w:rPr>
                <w:rFonts w:cs="Arial"/>
                <w:bCs/>
                <w:iCs/>
                <w:szCs w:val="24"/>
              </w:rPr>
              <w:t>20</w:t>
            </w:r>
          </w:p>
        </w:tc>
        <w:tc>
          <w:tcPr>
            <w:tcW w:w="810" w:type="dxa"/>
            <w:tcBorders>
              <w:bottom w:val="single" w:sz="4" w:space="0" w:color="auto"/>
            </w:tcBorders>
            <w:vAlign w:val="center"/>
          </w:tcPr>
          <w:p w14:paraId="52F643F8" w14:textId="632331EA" w:rsidR="005541BB" w:rsidRPr="002B61B1" w:rsidRDefault="005541BB" w:rsidP="002B61B1">
            <w:pPr>
              <w:spacing w:after="0"/>
              <w:jc w:val="center"/>
              <w:rPr>
                <w:rFonts w:cs="Arial"/>
                <w:bCs/>
                <w:iCs/>
                <w:szCs w:val="24"/>
              </w:rPr>
            </w:pPr>
            <w:r w:rsidRPr="002B61B1">
              <w:rPr>
                <w:rFonts w:cs="Arial"/>
                <w:bCs/>
                <w:iCs/>
                <w:szCs w:val="24"/>
              </w:rPr>
              <w:t>1.0</w:t>
            </w:r>
          </w:p>
        </w:tc>
      </w:tr>
      <w:tr w:rsidR="00CB32EE" w:rsidRPr="00481F45" w14:paraId="076345F0" w14:textId="77777777" w:rsidTr="00A32A3B">
        <w:trPr>
          <w:cantSplit/>
          <w:trHeight w:val="413"/>
        </w:trPr>
        <w:tc>
          <w:tcPr>
            <w:tcW w:w="4405" w:type="dxa"/>
            <w:tcBorders>
              <w:top w:val="single" w:sz="4" w:space="0" w:color="auto"/>
              <w:left w:val="single" w:sz="4" w:space="0" w:color="auto"/>
              <w:bottom w:val="single" w:sz="4" w:space="0" w:color="auto"/>
              <w:right w:val="nil"/>
            </w:tcBorders>
            <w:shd w:val="clear" w:color="auto" w:fill="365F91" w:themeFill="accent1" w:themeFillShade="BF"/>
            <w:vAlign w:val="center"/>
          </w:tcPr>
          <w:p w14:paraId="70B7972A" w14:textId="26A1C8F5" w:rsidR="005541BB" w:rsidRPr="00BE2B2C" w:rsidRDefault="005541BB" w:rsidP="002B61B1">
            <w:pPr>
              <w:spacing w:after="0"/>
              <w:jc w:val="left"/>
              <w:rPr>
                <w:b/>
                <w:bCs/>
                <w:color w:val="FFFFFF" w:themeColor="background1"/>
              </w:rPr>
            </w:pPr>
            <w:r w:rsidRPr="00D6648D">
              <w:rPr>
                <w:b/>
                <w:bCs/>
                <w:color w:val="FFFFFF" w:themeColor="background1"/>
              </w:rPr>
              <w:t>TIJUANA HYDROLOGIC UNIT</w:t>
            </w:r>
          </w:p>
        </w:tc>
        <w:tc>
          <w:tcPr>
            <w:tcW w:w="1080" w:type="dxa"/>
            <w:tcBorders>
              <w:top w:val="single" w:sz="4" w:space="0" w:color="auto"/>
              <w:left w:val="nil"/>
              <w:bottom w:val="single" w:sz="4" w:space="0" w:color="auto"/>
              <w:right w:val="nil"/>
            </w:tcBorders>
            <w:shd w:val="clear" w:color="auto" w:fill="365F91" w:themeFill="accent1" w:themeFillShade="BF"/>
            <w:vAlign w:val="center"/>
          </w:tcPr>
          <w:p w14:paraId="4E2F22CA" w14:textId="30620957" w:rsidR="005541BB" w:rsidRPr="00D6648D" w:rsidRDefault="00BE2B2C" w:rsidP="00BE2B2C">
            <w:pPr>
              <w:spacing w:after="0"/>
              <w:jc w:val="center"/>
              <w:rPr>
                <w:color w:val="FFFFFF" w:themeColor="background1"/>
              </w:rPr>
            </w:pPr>
            <w:r w:rsidRPr="00BE2B2C">
              <w:rPr>
                <w:b/>
                <w:bCs/>
                <w:color w:val="FFFFFF" w:themeColor="background1"/>
              </w:rPr>
              <w:t>911.00</w:t>
            </w: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01567508" w14:textId="77777777" w:rsidR="005541BB" w:rsidRPr="00D6648D" w:rsidRDefault="005541BB"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6CD4589E" w14:textId="77777777" w:rsidR="005541BB" w:rsidRPr="00D6648D" w:rsidRDefault="005541BB"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2958A5C1" w14:textId="77777777" w:rsidR="005541BB" w:rsidRPr="00D6648D" w:rsidRDefault="005541BB"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48DBA1F9" w14:textId="77777777" w:rsidR="005541BB" w:rsidRPr="00D6648D" w:rsidRDefault="005541BB" w:rsidP="00837510">
            <w:pPr>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2CE1A486" w14:textId="77777777" w:rsidR="005541BB" w:rsidRPr="00D6648D" w:rsidRDefault="005541BB"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67718510" w14:textId="77777777" w:rsidR="005541BB" w:rsidRPr="00D6648D" w:rsidRDefault="005541BB"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090AB598" w14:textId="77777777" w:rsidR="005541BB" w:rsidRPr="00D6648D" w:rsidRDefault="005541BB"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7AE54894" w14:textId="77777777" w:rsidR="005541BB" w:rsidRPr="00D6648D" w:rsidRDefault="005541BB" w:rsidP="00837510">
            <w:pPr>
              <w:jc w:val="center"/>
              <w:rPr>
                <w:color w:val="FFFFFF" w:themeColor="background1"/>
              </w:rPr>
            </w:pP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491E5717" w14:textId="77777777" w:rsidR="005541BB" w:rsidRPr="00D6648D" w:rsidRDefault="005541BB" w:rsidP="00837510">
            <w:pPr>
              <w:jc w:val="center"/>
              <w:rPr>
                <w:color w:val="FFFFFF" w:themeColor="background1"/>
              </w:rPr>
            </w:pP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2BFFFAFA" w14:textId="77777777" w:rsidR="005541BB" w:rsidRPr="00D6648D" w:rsidRDefault="005541BB" w:rsidP="00837510">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164C18B2" w14:textId="77777777" w:rsidR="005541BB" w:rsidRPr="00D6648D" w:rsidRDefault="005541BB" w:rsidP="00837510">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005C3045" w14:textId="77777777" w:rsidR="005541BB" w:rsidRPr="00D6648D" w:rsidRDefault="005541BB" w:rsidP="00837510">
            <w:pPr>
              <w:jc w:val="center"/>
              <w:rPr>
                <w:color w:val="FFFFFF" w:themeColor="background1"/>
              </w:rP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6BB4851B" w14:textId="77777777" w:rsidR="005541BB" w:rsidRPr="00D6648D" w:rsidRDefault="005541BB" w:rsidP="00837510">
            <w:pPr>
              <w:jc w:val="center"/>
              <w:rPr>
                <w:color w:val="FFFFFF" w:themeColor="background1"/>
              </w:rPr>
            </w:pPr>
          </w:p>
        </w:tc>
      </w:tr>
      <w:tr w:rsidR="00CB32EE" w:rsidRPr="00481F45" w14:paraId="7DBA79FB" w14:textId="77777777" w:rsidTr="00A32A3B">
        <w:trPr>
          <w:cantSplit/>
          <w:trHeight w:val="360"/>
        </w:trPr>
        <w:tc>
          <w:tcPr>
            <w:tcW w:w="4405" w:type="dxa"/>
            <w:tcBorders>
              <w:top w:val="single" w:sz="4" w:space="0" w:color="auto"/>
            </w:tcBorders>
            <w:vAlign w:val="center"/>
          </w:tcPr>
          <w:p w14:paraId="5EA3E3FC" w14:textId="27A72F41" w:rsidR="005541BB" w:rsidRPr="00121E89" w:rsidRDefault="005541BB" w:rsidP="002B61B1">
            <w:pPr>
              <w:spacing w:after="0"/>
              <w:jc w:val="left"/>
            </w:pPr>
            <w:r w:rsidRPr="00121E89">
              <w:t>Tijuana Valley</w:t>
            </w:r>
            <w:r>
              <w:t xml:space="preserve"> Hydrologic Area</w:t>
            </w:r>
          </w:p>
        </w:tc>
        <w:tc>
          <w:tcPr>
            <w:tcW w:w="1080" w:type="dxa"/>
            <w:tcBorders>
              <w:top w:val="single" w:sz="4" w:space="0" w:color="auto"/>
            </w:tcBorders>
            <w:vAlign w:val="center"/>
          </w:tcPr>
          <w:p w14:paraId="506E1330" w14:textId="7406D2F8" w:rsidR="005541BB" w:rsidRPr="002B61B1" w:rsidRDefault="00431317" w:rsidP="002B61B1">
            <w:pPr>
              <w:spacing w:after="0"/>
              <w:jc w:val="center"/>
              <w:rPr>
                <w:rFonts w:cs="Arial"/>
                <w:bCs/>
                <w:iCs/>
                <w:szCs w:val="24"/>
              </w:rPr>
            </w:pPr>
            <w:r w:rsidRPr="002B61B1">
              <w:rPr>
                <w:rFonts w:cs="Arial"/>
                <w:bCs/>
                <w:iCs/>
                <w:szCs w:val="24"/>
              </w:rPr>
              <w:t>11.10</w:t>
            </w:r>
          </w:p>
        </w:tc>
        <w:tc>
          <w:tcPr>
            <w:tcW w:w="900" w:type="dxa"/>
            <w:tcBorders>
              <w:top w:val="single" w:sz="4" w:space="0" w:color="auto"/>
            </w:tcBorders>
            <w:vAlign w:val="center"/>
          </w:tcPr>
          <w:p w14:paraId="29E2EDB5" w14:textId="30CAAE08"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tcBorders>
              <w:top w:val="single" w:sz="4" w:space="0" w:color="auto"/>
            </w:tcBorders>
            <w:vAlign w:val="center"/>
          </w:tcPr>
          <w:p w14:paraId="01C6075C" w14:textId="45AAAD54"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tcBorders>
              <w:top w:val="single" w:sz="4" w:space="0" w:color="auto"/>
            </w:tcBorders>
            <w:vAlign w:val="center"/>
          </w:tcPr>
          <w:p w14:paraId="2514F64B" w14:textId="0450BB9A"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top w:val="single" w:sz="4" w:space="0" w:color="auto"/>
            </w:tcBorders>
            <w:vAlign w:val="center"/>
          </w:tcPr>
          <w:p w14:paraId="3039529F" w14:textId="48DBC19F"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720" w:type="dxa"/>
            <w:tcBorders>
              <w:top w:val="single" w:sz="4" w:space="0" w:color="auto"/>
            </w:tcBorders>
            <w:vAlign w:val="center"/>
          </w:tcPr>
          <w:p w14:paraId="22237129" w14:textId="5B939773"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top w:val="single" w:sz="4" w:space="0" w:color="auto"/>
            </w:tcBorders>
            <w:vAlign w:val="center"/>
          </w:tcPr>
          <w:p w14:paraId="44B8EBBD" w14:textId="75C5A9F3"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top w:val="single" w:sz="4" w:space="0" w:color="auto"/>
            </w:tcBorders>
            <w:vAlign w:val="center"/>
          </w:tcPr>
          <w:p w14:paraId="05389432" w14:textId="4FAE48E1"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tcBorders>
              <w:top w:val="single" w:sz="4" w:space="0" w:color="auto"/>
            </w:tcBorders>
            <w:vAlign w:val="center"/>
          </w:tcPr>
          <w:p w14:paraId="6699F02B" w14:textId="5938C16D"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90" w:type="dxa"/>
            <w:tcBorders>
              <w:top w:val="single" w:sz="4" w:space="0" w:color="auto"/>
            </w:tcBorders>
            <w:vAlign w:val="center"/>
          </w:tcPr>
          <w:p w14:paraId="3A9F8FB1" w14:textId="3DE3692B"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90" w:type="dxa"/>
            <w:tcBorders>
              <w:top w:val="single" w:sz="4" w:space="0" w:color="auto"/>
            </w:tcBorders>
            <w:vAlign w:val="center"/>
          </w:tcPr>
          <w:p w14:paraId="16584CA0" w14:textId="21832E79"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tcBorders>
              <w:top w:val="single" w:sz="4" w:space="0" w:color="auto"/>
            </w:tcBorders>
            <w:vAlign w:val="center"/>
          </w:tcPr>
          <w:p w14:paraId="54804900" w14:textId="0570A127"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top w:val="single" w:sz="4" w:space="0" w:color="auto"/>
            </w:tcBorders>
            <w:vAlign w:val="center"/>
          </w:tcPr>
          <w:p w14:paraId="587D6BA7" w14:textId="3DC0E8C0"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tcBorders>
              <w:top w:val="single" w:sz="4" w:space="0" w:color="auto"/>
            </w:tcBorders>
            <w:vAlign w:val="center"/>
          </w:tcPr>
          <w:p w14:paraId="5E97B9A9" w14:textId="26669FDB" w:rsidR="005541BB"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r>
      <w:tr w:rsidR="00CB32EE" w:rsidRPr="00481F45" w14:paraId="287C9C58" w14:textId="77777777" w:rsidTr="00A32A3B">
        <w:trPr>
          <w:cantSplit/>
          <w:trHeight w:val="360"/>
        </w:trPr>
        <w:tc>
          <w:tcPr>
            <w:tcW w:w="4405" w:type="dxa"/>
            <w:vAlign w:val="center"/>
          </w:tcPr>
          <w:p w14:paraId="1ED2A2EF" w14:textId="0FF12899" w:rsidR="00837510" w:rsidRPr="00121E89" w:rsidRDefault="00837510" w:rsidP="002B61B1">
            <w:pPr>
              <w:spacing w:after="0"/>
              <w:ind w:left="360"/>
              <w:jc w:val="left"/>
            </w:pPr>
            <w:r w:rsidRPr="00121E89">
              <w:t>San Ysidro</w:t>
            </w:r>
            <w:r>
              <w:t xml:space="preserve"> Hydrologic Sub Area</w:t>
            </w:r>
          </w:p>
        </w:tc>
        <w:tc>
          <w:tcPr>
            <w:tcW w:w="1080" w:type="dxa"/>
            <w:vAlign w:val="center"/>
          </w:tcPr>
          <w:p w14:paraId="11C178E7" w14:textId="03B8347D" w:rsidR="00837510" w:rsidRPr="002B61B1" w:rsidRDefault="00837510" w:rsidP="002B61B1">
            <w:pPr>
              <w:spacing w:after="0"/>
              <w:jc w:val="center"/>
              <w:rPr>
                <w:rFonts w:cs="Arial"/>
                <w:bCs/>
                <w:iCs/>
                <w:szCs w:val="24"/>
              </w:rPr>
            </w:pPr>
            <w:r w:rsidRPr="002B61B1">
              <w:rPr>
                <w:rFonts w:cs="Arial"/>
                <w:bCs/>
                <w:iCs/>
                <w:szCs w:val="24"/>
              </w:rPr>
              <w:t>11.11</w:t>
            </w:r>
          </w:p>
        </w:tc>
        <w:tc>
          <w:tcPr>
            <w:tcW w:w="900" w:type="dxa"/>
            <w:vAlign w:val="center"/>
          </w:tcPr>
          <w:p w14:paraId="4647F3BC" w14:textId="4F66842C" w:rsidR="00837510" w:rsidRPr="002B61B1" w:rsidRDefault="00837510" w:rsidP="002B61B1">
            <w:pPr>
              <w:spacing w:after="0"/>
              <w:jc w:val="center"/>
              <w:rPr>
                <w:rFonts w:cs="Arial"/>
                <w:bCs/>
                <w:iCs/>
                <w:szCs w:val="24"/>
              </w:rPr>
            </w:pPr>
            <w:r w:rsidRPr="002B61B1">
              <w:rPr>
                <w:rFonts w:cs="Arial"/>
                <w:bCs/>
                <w:iCs/>
                <w:szCs w:val="24"/>
              </w:rPr>
              <w:t>2,100</w:t>
            </w:r>
          </w:p>
        </w:tc>
        <w:tc>
          <w:tcPr>
            <w:tcW w:w="900" w:type="dxa"/>
            <w:vAlign w:val="center"/>
          </w:tcPr>
          <w:p w14:paraId="515E4784" w14:textId="4C9815E6" w:rsidR="00837510"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vAlign w:val="center"/>
          </w:tcPr>
          <w:p w14:paraId="28EA7316" w14:textId="18DF8B7C" w:rsidR="00837510"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vAlign w:val="center"/>
          </w:tcPr>
          <w:p w14:paraId="454DEE8E" w14:textId="6211A8AD" w:rsidR="00837510"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720" w:type="dxa"/>
            <w:vAlign w:val="center"/>
          </w:tcPr>
          <w:p w14:paraId="59C59613" w14:textId="1E09BF22" w:rsidR="00837510" w:rsidRPr="002B61B1" w:rsidRDefault="00837510"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vAlign w:val="center"/>
          </w:tcPr>
          <w:p w14:paraId="0C1B449A" w14:textId="5F88D480" w:rsidR="00837510"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810" w:type="dxa"/>
            <w:vAlign w:val="center"/>
          </w:tcPr>
          <w:p w14:paraId="0D23786D" w14:textId="6F0F3B87" w:rsidR="00837510"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00" w:type="dxa"/>
            <w:vAlign w:val="center"/>
          </w:tcPr>
          <w:p w14:paraId="24CFB515" w14:textId="57C02F0D" w:rsidR="00837510"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90" w:type="dxa"/>
            <w:vAlign w:val="center"/>
          </w:tcPr>
          <w:p w14:paraId="4F62A50B" w14:textId="7DB56E36" w:rsidR="00837510"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c>
          <w:tcPr>
            <w:tcW w:w="990" w:type="dxa"/>
            <w:vAlign w:val="center"/>
          </w:tcPr>
          <w:p w14:paraId="16627C9A" w14:textId="1F9512FF" w:rsidR="00837510" w:rsidRPr="002B61B1" w:rsidRDefault="00837510" w:rsidP="002B61B1">
            <w:pPr>
              <w:spacing w:after="0"/>
              <w:jc w:val="center"/>
              <w:rPr>
                <w:rFonts w:cs="Arial"/>
                <w:bCs/>
                <w:iCs/>
                <w:szCs w:val="24"/>
              </w:rPr>
            </w:pPr>
            <w:r w:rsidRPr="002B61B1">
              <w:rPr>
                <w:rFonts w:cs="Arial"/>
                <w:bCs/>
                <w:iCs/>
                <w:szCs w:val="24"/>
              </w:rPr>
              <w:t>none</w:t>
            </w:r>
          </w:p>
        </w:tc>
        <w:tc>
          <w:tcPr>
            <w:tcW w:w="900" w:type="dxa"/>
            <w:vAlign w:val="center"/>
          </w:tcPr>
          <w:p w14:paraId="5B52DF1C" w14:textId="35068DAA" w:rsidR="00837510" w:rsidRPr="002B61B1" w:rsidRDefault="00837510" w:rsidP="002B61B1">
            <w:pPr>
              <w:spacing w:after="0"/>
              <w:jc w:val="center"/>
              <w:rPr>
                <w:rFonts w:cs="Arial"/>
                <w:bCs/>
                <w:iCs/>
                <w:szCs w:val="24"/>
              </w:rPr>
            </w:pPr>
            <w:r w:rsidRPr="002B61B1">
              <w:rPr>
                <w:rFonts w:cs="Arial"/>
                <w:bCs/>
                <w:iCs/>
                <w:szCs w:val="24"/>
              </w:rPr>
              <w:t>20</w:t>
            </w:r>
          </w:p>
        </w:tc>
        <w:tc>
          <w:tcPr>
            <w:tcW w:w="810" w:type="dxa"/>
            <w:vAlign w:val="center"/>
          </w:tcPr>
          <w:p w14:paraId="154613BC" w14:textId="5775821B" w:rsidR="00837510" w:rsidRPr="002B61B1" w:rsidRDefault="00837510" w:rsidP="002B61B1">
            <w:pPr>
              <w:spacing w:after="0"/>
              <w:jc w:val="center"/>
              <w:rPr>
                <w:rFonts w:cs="Arial"/>
                <w:bCs/>
                <w:iCs/>
                <w:szCs w:val="24"/>
              </w:rPr>
            </w:pPr>
            <w:r w:rsidRPr="002B61B1">
              <w:rPr>
                <w:rFonts w:cs="Arial"/>
                <w:bCs/>
                <w:iCs/>
                <w:szCs w:val="24"/>
              </w:rPr>
              <w:t>20</w:t>
            </w:r>
          </w:p>
        </w:tc>
        <w:tc>
          <w:tcPr>
            <w:tcW w:w="810" w:type="dxa"/>
            <w:vAlign w:val="center"/>
          </w:tcPr>
          <w:p w14:paraId="3C6FCF9D" w14:textId="497C0A77" w:rsidR="00837510" w:rsidRPr="002B61B1" w:rsidRDefault="005F1343" w:rsidP="002B61B1">
            <w:pPr>
              <w:spacing w:after="0"/>
              <w:jc w:val="center"/>
              <w:rPr>
                <w:rFonts w:cs="Arial"/>
                <w:bCs/>
                <w:iCs/>
                <w:szCs w:val="24"/>
              </w:rPr>
            </w:pPr>
            <w:r>
              <w:rPr>
                <w:rFonts w:cs="Arial"/>
                <w:bCs/>
                <w:iCs/>
                <w:szCs w:val="24"/>
              </w:rPr>
              <w:fldChar w:fldCharType="begin"/>
            </w:r>
            <w:r>
              <w:rPr>
                <w:rFonts w:cs="Arial"/>
                <w:bCs/>
                <w:iCs/>
                <w:szCs w:val="24"/>
              </w:rPr>
              <w:instrText xml:space="preserve"> NOTEREF _Ref35597026 \h </w:instrText>
            </w:r>
            <w:r>
              <w:rPr>
                <w:rFonts w:cs="Arial"/>
                <w:bCs/>
                <w:iCs/>
                <w:szCs w:val="24"/>
              </w:rPr>
            </w:r>
            <w:r>
              <w:rPr>
                <w:rFonts w:cs="Arial"/>
                <w:bCs/>
                <w:iCs/>
                <w:szCs w:val="24"/>
              </w:rPr>
              <w:fldChar w:fldCharType="separate"/>
            </w:r>
            <w:r w:rsidR="00EB47E2">
              <w:rPr>
                <w:rFonts w:cs="Arial"/>
                <w:bCs/>
                <w:iCs/>
                <w:szCs w:val="24"/>
              </w:rPr>
              <w:t>c</w:t>
            </w:r>
            <w:r>
              <w:rPr>
                <w:rFonts w:cs="Arial"/>
                <w:bCs/>
                <w:iCs/>
                <w:szCs w:val="24"/>
              </w:rPr>
              <w:fldChar w:fldCharType="end"/>
            </w:r>
          </w:p>
        </w:tc>
      </w:tr>
      <w:tr w:rsidR="00CB32EE" w:rsidRPr="00481F45" w14:paraId="6C4CABE5" w14:textId="77777777" w:rsidTr="00A32A3B">
        <w:trPr>
          <w:cantSplit/>
          <w:trHeight w:val="360"/>
        </w:trPr>
        <w:tc>
          <w:tcPr>
            <w:tcW w:w="4405" w:type="dxa"/>
            <w:vAlign w:val="center"/>
          </w:tcPr>
          <w:p w14:paraId="1053AC5B" w14:textId="546B5EEF" w:rsidR="00837510" w:rsidRPr="00121E89" w:rsidRDefault="00837510" w:rsidP="002B61B1">
            <w:pPr>
              <w:spacing w:after="0"/>
              <w:jc w:val="left"/>
            </w:pPr>
            <w:r w:rsidRPr="00121E89">
              <w:t>Potrero</w:t>
            </w:r>
            <w:r>
              <w:t xml:space="preserve"> Hydrologic Area</w:t>
            </w:r>
          </w:p>
        </w:tc>
        <w:tc>
          <w:tcPr>
            <w:tcW w:w="1080" w:type="dxa"/>
            <w:vAlign w:val="center"/>
          </w:tcPr>
          <w:p w14:paraId="7507E005" w14:textId="0A740E76" w:rsidR="00837510" w:rsidRPr="002B61B1" w:rsidRDefault="00837510" w:rsidP="002B61B1">
            <w:pPr>
              <w:spacing w:after="0"/>
              <w:jc w:val="center"/>
              <w:rPr>
                <w:rFonts w:cs="Arial"/>
                <w:bCs/>
                <w:iCs/>
                <w:szCs w:val="24"/>
              </w:rPr>
            </w:pPr>
            <w:r w:rsidRPr="002B61B1">
              <w:rPr>
                <w:rFonts w:cs="Arial"/>
                <w:bCs/>
                <w:iCs/>
                <w:szCs w:val="24"/>
              </w:rPr>
              <w:t>11.20</w:t>
            </w:r>
          </w:p>
        </w:tc>
        <w:tc>
          <w:tcPr>
            <w:tcW w:w="900" w:type="dxa"/>
            <w:vAlign w:val="center"/>
          </w:tcPr>
          <w:p w14:paraId="4A2A0C2A" w14:textId="25172194" w:rsidR="00837510" w:rsidRPr="002B61B1" w:rsidRDefault="00837510" w:rsidP="002B61B1">
            <w:pPr>
              <w:spacing w:after="0"/>
              <w:jc w:val="center"/>
              <w:rPr>
                <w:rFonts w:cs="Arial"/>
                <w:bCs/>
                <w:iCs/>
                <w:szCs w:val="24"/>
              </w:rPr>
            </w:pPr>
            <w:r w:rsidRPr="002B61B1">
              <w:rPr>
                <w:rFonts w:cs="Arial"/>
                <w:bCs/>
                <w:iCs/>
                <w:szCs w:val="24"/>
              </w:rPr>
              <w:t>500</w:t>
            </w:r>
          </w:p>
        </w:tc>
        <w:tc>
          <w:tcPr>
            <w:tcW w:w="900" w:type="dxa"/>
            <w:vAlign w:val="center"/>
          </w:tcPr>
          <w:p w14:paraId="4A2173E9" w14:textId="036FFBEB" w:rsidR="00837510" w:rsidRPr="002B61B1" w:rsidRDefault="00837510" w:rsidP="002B61B1">
            <w:pPr>
              <w:spacing w:after="0"/>
              <w:jc w:val="center"/>
              <w:rPr>
                <w:rFonts w:cs="Arial"/>
                <w:bCs/>
                <w:iCs/>
                <w:szCs w:val="24"/>
              </w:rPr>
            </w:pPr>
            <w:r w:rsidRPr="002B61B1">
              <w:rPr>
                <w:rFonts w:cs="Arial"/>
                <w:bCs/>
                <w:iCs/>
                <w:szCs w:val="24"/>
              </w:rPr>
              <w:t>250</w:t>
            </w:r>
          </w:p>
        </w:tc>
        <w:tc>
          <w:tcPr>
            <w:tcW w:w="900" w:type="dxa"/>
            <w:vAlign w:val="center"/>
          </w:tcPr>
          <w:p w14:paraId="00688485" w14:textId="7A200EFB" w:rsidR="00837510" w:rsidRPr="002B61B1" w:rsidRDefault="00837510" w:rsidP="002B61B1">
            <w:pPr>
              <w:spacing w:after="0"/>
              <w:jc w:val="center"/>
              <w:rPr>
                <w:rFonts w:cs="Arial"/>
                <w:bCs/>
                <w:iCs/>
                <w:szCs w:val="24"/>
              </w:rPr>
            </w:pPr>
            <w:r w:rsidRPr="002B61B1">
              <w:rPr>
                <w:rFonts w:cs="Arial"/>
                <w:bCs/>
                <w:iCs/>
                <w:szCs w:val="24"/>
              </w:rPr>
              <w:t>250</w:t>
            </w:r>
          </w:p>
        </w:tc>
        <w:tc>
          <w:tcPr>
            <w:tcW w:w="810" w:type="dxa"/>
            <w:vAlign w:val="center"/>
          </w:tcPr>
          <w:p w14:paraId="44B091BF" w14:textId="3AEB9E42" w:rsidR="00837510" w:rsidRPr="002B61B1" w:rsidRDefault="00837510" w:rsidP="002B61B1">
            <w:pPr>
              <w:spacing w:after="0"/>
              <w:jc w:val="center"/>
              <w:rPr>
                <w:rFonts w:cs="Arial"/>
                <w:bCs/>
                <w:iCs/>
                <w:szCs w:val="24"/>
              </w:rPr>
            </w:pPr>
            <w:r w:rsidRPr="002B61B1">
              <w:rPr>
                <w:rFonts w:cs="Arial"/>
                <w:bCs/>
                <w:iCs/>
                <w:szCs w:val="24"/>
              </w:rPr>
              <w:t>60</w:t>
            </w:r>
          </w:p>
        </w:tc>
        <w:tc>
          <w:tcPr>
            <w:tcW w:w="720" w:type="dxa"/>
            <w:vAlign w:val="center"/>
          </w:tcPr>
          <w:p w14:paraId="44D42567" w14:textId="3C852D46" w:rsidR="00837510" w:rsidRPr="002B61B1" w:rsidRDefault="00837510"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vAlign w:val="center"/>
          </w:tcPr>
          <w:p w14:paraId="19ABC08E" w14:textId="68A3B74E" w:rsidR="00837510" w:rsidRPr="002B61B1" w:rsidRDefault="00837510" w:rsidP="002B61B1">
            <w:pPr>
              <w:spacing w:after="0"/>
              <w:jc w:val="center"/>
              <w:rPr>
                <w:rFonts w:cs="Arial"/>
                <w:bCs/>
                <w:iCs/>
                <w:szCs w:val="24"/>
              </w:rPr>
            </w:pPr>
            <w:r w:rsidRPr="002B61B1">
              <w:rPr>
                <w:rFonts w:cs="Arial"/>
                <w:bCs/>
                <w:iCs/>
                <w:szCs w:val="24"/>
              </w:rPr>
              <w:t>0.3</w:t>
            </w:r>
          </w:p>
        </w:tc>
        <w:tc>
          <w:tcPr>
            <w:tcW w:w="810" w:type="dxa"/>
            <w:vAlign w:val="center"/>
          </w:tcPr>
          <w:p w14:paraId="6D06BCC8" w14:textId="6BBC253E" w:rsidR="00837510" w:rsidRPr="002B61B1" w:rsidRDefault="00837510" w:rsidP="002B61B1">
            <w:pPr>
              <w:spacing w:after="0"/>
              <w:jc w:val="center"/>
              <w:rPr>
                <w:rFonts w:cs="Arial"/>
                <w:bCs/>
                <w:iCs/>
                <w:szCs w:val="24"/>
              </w:rPr>
            </w:pPr>
            <w:r w:rsidRPr="002B61B1">
              <w:rPr>
                <w:rFonts w:cs="Arial"/>
                <w:bCs/>
                <w:iCs/>
                <w:szCs w:val="24"/>
              </w:rPr>
              <w:t>0.05</w:t>
            </w:r>
          </w:p>
        </w:tc>
        <w:tc>
          <w:tcPr>
            <w:tcW w:w="900" w:type="dxa"/>
            <w:vAlign w:val="center"/>
          </w:tcPr>
          <w:p w14:paraId="36854383" w14:textId="2BEDA9AB" w:rsidR="00837510" w:rsidRPr="002B61B1" w:rsidRDefault="00837510" w:rsidP="002B61B1">
            <w:pPr>
              <w:spacing w:after="0"/>
              <w:jc w:val="center"/>
              <w:rPr>
                <w:rFonts w:cs="Arial"/>
                <w:bCs/>
                <w:iCs/>
                <w:szCs w:val="24"/>
              </w:rPr>
            </w:pPr>
            <w:r w:rsidRPr="002B61B1">
              <w:rPr>
                <w:rFonts w:cs="Arial"/>
                <w:bCs/>
                <w:iCs/>
                <w:szCs w:val="24"/>
              </w:rPr>
              <w:t>0.5</w:t>
            </w:r>
          </w:p>
        </w:tc>
        <w:tc>
          <w:tcPr>
            <w:tcW w:w="990" w:type="dxa"/>
            <w:vAlign w:val="center"/>
          </w:tcPr>
          <w:p w14:paraId="317BBFFF" w14:textId="207E8926" w:rsidR="00837510" w:rsidRPr="002B61B1" w:rsidRDefault="00837510" w:rsidP="002B61B1">
            <w:pPr>
              <w:spacing w:after="0"/>
              <w:jc w:val="center"/>
              <w:rPr>
                <w:rFonts w:cs="Arial"/>
                <w:bCs/>
                <w:iCs/>
                <w:szCs w:val="24"/>
              </w:rPr>
            </w:pPr>
            <w:r w:rsidRPr="002B61B1">
              <w:rPr>
                <w:rFonts w:cs="Arial"/>
                <w:bCs/>
                <w:iCs/>
                <w:szCs w:val="24"/>
              </w:rPr>
              <w:t>1.0</w:t>
            </w:r>
          </w:p>
        </w:tc>
        <w:tc>
          <w:tcPr>
            <w:tcW w:w="990" w:type="dxa"/>
            <w:vAlign w:val="center"/>
          </w:tcPr>
          <w:p w14:paraId="73817772" w14:textId="44C6AF81" w:rsidR="00837510" w:rsidRPr="002B61B1" w:rsidRDefault="00837510" w:rsidP="002B61B1">
            <w:pPr>
              <w:spacing w:after="0"/>
              <w:jc w:val="center"/>
              <w:rPr>
                <w:rFonts w:cs="Arial"/>
                <w:bCs/>
                <w:iCs/>
                <w:szCs w:val="24"/>
              </w:rPr>
            </w:pPr>
            <w:r w:rsidRPr="002B61B1">
              <w:rPr>
                <w:rFonts w:cs="Arial"/>
                <w:bCs/>
                <w:iCs/>
                <w:szCs w:val="24"/>
              </w:rPr>
              <w:t>none</w:t>
            </w:r>
          </w:p>
        </w:tc>
        <w:tc>
          <w:tcPr>
            <w:tcW w:w="900" w:type="dxa"/>
            <w:vAlign w:val="center"/>
          </w:tcPr>
          <w:p w14:paraId="48D03A23" w14:textId="7DF5BB84" w:rsidR="00837510" w:rsidRPr="002B61B1" w:rsidRDefault="00837510" w:rsidP="002B61B1">
            <w:pPr>
              <w:spacing w:after="0"/>
              <w:jc w:val="center"/>
              <w:rPr>
                <w:rFonts w:cs="Arial"/>
                <w:bCs/>
                <w:iCs/>
                <w:szCs w:val="24"/>
              </w:rPr>
            </w:pPr>
            <w:r w:rsidRPr="002B61B1">
              <w:rPr>
                <w:rFonts w:cs="Arial"/>
                <w:bCs/>
                <w:iCs/>
                <w:szCs w:val="24"/>
              </w:rPr>
              <w:t>20</w:t>
            </w:r>
          </w:p>
        </w:tc>
        <w:tc>
          <w:tcPr>
            <w:tcW w:w="810" w:type="dxa"/>
            <w:vAlign w:val="center"/>
          </w:tcPr>
          <w:p w14:paraId="775335F1" w14:textId="272F07F0" w:rsidR="00837510" w:rsidRPr="002B61B1" w:rsidRDefault="00837510" w:rsidP="002B61B1">
            <w:pPr>
              <w:spacing w:after="0"/>
              <w:jc w:val="center"/>
              <w:rPr>
                <w:rFonts w:cs="Arial"/>
                <w:bCs/>
                <w:iCs/>
                <w:szCs w:val="24"/>
              </w:rPr>
            </w:pPr>
            <w:r w:rsidRPr="002B61B1">
              <w:rPr>
                <w:rFonts w:cs="Arial"/>
                <w:bCs/>
                <w:iCs/>
                <w:szCs w:val="24"/>
              </w:rPr>
              <w:t>20</w:t>
            </w:r>
          </w:p>
        </w:tc>
        <w:tc>
          <w:tcPr>
            <w:tcW w:w="810" w:type="dxa"/>
            <w:vAlign w:val="center"/>
          </w:tcPr>
          <w:p w14:paraId="4E49479A" w14:textId="4930A236" w:rsidR="00837510" w:rsidRPr="002B61B1" w:rsidRDefault="00837510" w:rsidP="002B61B1">
            <w:pPr>
              <w:spacing w:after="0"/>
              <w:jc w:val="center"/>
              <w:rPr>
                <w:rFonts w:cs="Arial"/>
                <w:bCs/>
                <w:iCs/>
                <w:szCs w:val="24"/>
              </w:rPr>
            </w:pPr>
            <w:r w:rsidRPr="002B61B1">
              <w:rPr>
                <w:rFonts w:cs="Arial"/>
                <w:bCs/>
                <w:iCs/>
                <w:szCs w:val="24"/>
              </w:rPr>
              <w:t>1.0</w:t>
            </w:r>
          </w:p>
        </w:tc>
      </w:tr>
      <w:tr w:rsidR="00CB32EE" w:rsidRPr="00481F45" w14:paraId="5B26001F" w14:textId="77777777" w:rsidTr="00A32A3B">
        <w:trPr>
          <w:cantSplit/>
          <w:trHeight w:val="360"/>
        </w:trPr>
        <w:tc>
          <w:tcPr>
            <w:tcW w:w="4405" w:type="dxa"/>
            <w:vAlign w:val="center"/>
          </w:tcPr>
          <w:p w14:paraId="36991AD8" w14:textId="5BDF9222" w:rsidR="00837510" w:rsidRPr="00121E89" w:rsidRDefault="00837510" w:rsidP="002B61B1">
            <w:pPr>
              <w:spacing w:after="0"/>
              <w:jc w:val="left"/>
            </w:pPr>
            <w:r w:rsidRPr="00121E89">
              <w:t>Barrett Lake</w:t>
            </w:r>
            <w:r>
              <w:t xml:space="preserve"> Hydrologic Area</w:t>
            </w:r>
          </w:p>
        </w:tc>
        <w:tc>
          <w:tcPr>
            <w:tcW w:w="1080" w:type="dxa"/>
            <w:vAlign w:val="center"/>
          </w:tcPr>
          <w:p w14:paraId="2AA79C5F" w14:textId="6AF57030" w:rsidR="00837510" w:rsidRPr="002B61B1" w:rsidRDefault="00837510" w:rsidP="002B61B1">
            <w:pPr>
              <w:spacing w:after="0"/>
              <w:jc w:val="center"/>
              <w:rPr>
                <w:rFonts w:cs="Arial"/>
                <w:bCs/>
                <w:iCs/>
                <w:szCs w:val="24"/>
              </w:rPr>
            </w:pPr>
            <w:r w:rsidRPr="002B61B1">
              <w:rPr>
                <w:rFonts w:cs="Arial"/>
                <w:bCs/>
                <w:iCs/>
                <w:szCs w:val="24"/>
              </w:rPr>
              <w:t>11.30</w:t>
            </w:r>
          </w:p>
        </w:tc>
        <w:tc>
          <w:tcPr>
            <w:tcW w:w="900" w:type="dxa"/>
            <w:vAlign w:val="center"/>
          </w:tcPr>
          <w:p w14:paraId="7B26C26C" w14:textId="39E908E3" w:rsidR="00837510" w:rsidRPr="002B61B1" w:rsidRDefault="00837510" w:rsidP="002B61B1">
            <w:pPr>
              <w:spacing w:after="0"/>
              <w:jc w:val="center"/>
              <w:rPr>
                <w:rFonts w:cs="Arial"/>
                <w:bCs/>
                <w:iCs/>
                <w:szCs w:val="24"/>
              </w:rPr>
            </w:pPr>
            <w:r w:rsidRPr="002B61B1">
              <w:rPr>
                <w:rFonts w:cs="Arial"/>
                <w:bCs/>
                <w:iCs/>
                <w:szCs w:val="24"/>
              </w:rPr>
              <w:t>500</w:t>
            </w:r>
          </w:p>
        </w:tc>
        <w:tc>
          <w:tcPr>
            <w:tcW w:w="900" w:type="dxa"/>
            <w:vAlign w:val="center"/>
          </w:tcPr>
          <w:p w14:paraId="18FDA83E" w14:textId="3C06B79E" w:rsidR="00837510" w:rsidRPr="002B61B1" w:rsidRDefault="00837510" w:rsidP="002B61B1">
            <w:pPr>
              <w:spacing w:after="0"/>
              <w:jc w:val="center"/>
              <w:rPr>
                <w:rFonts w:cs="Arial"/>
                <w:bCs/>
                <w:iCs/>
                <w:szCs w:val="24"/>
              </w:rPr>
            </w:pPr>
            <w:r w:rsidRPr="002B61B1">
              <w:rPr>
                <w:rFonts w:cs="Arial"/>
                <w:bCs/>
                <w:iCs/>
                <w:szCs w:val="24"/>
              </w:rPr>
              <w:t>250</w:t>
            </w:r>
          </w:p>
        </w:tc>
        <w:tc>
          <w:tcPr>
            <w:tcW w:w="900" w:type="dxa"/>
            <w:vAlign w:val="center"/>
          </w:tcPr>
          <w:p w14:paraId="562C0181" w14:textId="68BF095A" w:rsidR="00837510" w:rsidRPr="002B61B1" w:rsidRDefault="00837510" w:rsidP="002B61B1">
            <w:pPr>
              <w:spacing w:after="0"/>
              <w:jc w:val="center"/>
              <w:rPr>
                <w:rFonts w:cs="Arial"/>
                <w:bCs/>
                <w:iCs/>
                <w:szCs w:val="24"/>
              </w:rPr>
            </w:pPr>
            <w:r w:rsidRPr="002B61B1">
              <w:rPr>
                <w:rFonts w:cs="Arial"/>
                <w:bCs/>
                <w:iCs/>
                <w:szCs w:val="24"/>
              </w:rPr>
              <w:t>250</w:t>
            </w:r>
          </w:p>
        </w:tc>
        <w:tc>
          <w:tcPr>
            <w:tcW w:w="810" w:type="dxa"/>
            <w:vAlign w:val="center"/>
          </w:tcPr>
          <w:p w14:paraId="7142876E" w14:textId="03D6C38D" w:rsidR="00837510" w:rsidRPr="002B61B1" w:rsidRDefault="00837510" w:rsidP="002B61B1">
            <w:pPr>
              <w:spacing w:after="0"/>
              <w:jc w:val="center"/>
              <w:rPr>
                <w:rFonts w:cs="Arial"/>
                <w:bCs/>
                <w:iCs/>
                <w:szCs w:val="24"/>
              </w:rPr>
            </w:pPr>
            <w:r w:rsidRPr="002B61B1">
              <w:rPr>
                <w:rFonts w:cs="Arial"/>
                <w:bCs/>
                <w:iCs/>
                <w:szCs w:val="24"/>
              </w:rPr>
              <w:t>60</w:t>
            </w:r>
          </w:p>
        </w:tc>
        <w:tc>
          <w:tcPr>
            <w:tcW w:w="720" w:type="dxa"/>
            <w:vAlign w:val="center"/>
          </w:tcPr>
          <w:p w14:paraId="20527170" w14:textId="54FCE4F3" w:rsidR="00837510" w:rsidRPr="002B61B1" w:rsidRDefault="00837510"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vAlign w:val="center"/>
          </w:tcPr>
          <w:p w14:paraId="15D68D83" w14:textId="0940B20F" w:rsidR="00837510" w:rsidRPr="002B61B1" w:rsidRDefault="00837510" w:rsidP="002B61B1">
            <w:pPr>
              <w:spacing w:after="0"/>
              <w:jc w:val="center"/>
              <w:rPr>
                <w:rFonts w:cs="Arial"/>
                <w:bCs/>
                <w:iCs/>
                <w:szCs w:val="24"/>
              </w:rPr>
            </w:pPr>
            <w:r w:rsidRPr="002B61B1">
              <w:rPr>
                <w:rFonts w:cs="Arial"/>
                <w:bCs/>
                <w:iCs/>
                <w:szCs w:val="24"/>
              </w:rPr>
              <w:t>0.3</w:t>
            </w:r>
          </w:p>
        </w:tc>
        <w:tc>
          <w:tcPr>
            <w:tcW w:w="810" w:type="dxa"/>
            <w:vAlign w:val="center"/>
          </w:tcPr>
          <w:p w14:paraId="62FF9A6D" w14:textId="11FB998E" w:rsidR="00837510" w:rsidRPr="002B61B1" w:rsidRDefault="00837510" w:rsidP="002B61B1">
            <w:pPr>
              <w:spacing w:after="0"/>
              <w:jc w:val="center"/>
              <w:rPr>
                <w:rFonts w:cs="Arial"/>
                <w:bCs/>
                <w:iCs/>
                <w:szCs w:val="24"/>
              </w:rPr>
            </w:pPr>
            <w:r w:rsidRPr="002B61B1">
              <w:rPr>
                <w:rFonts w:cs="Arial"/>
                <w:bCs/>
                <w:iCs/>
                <w:szCs w:val="24"/>
              </w:rPr>
              <w:t>0.05</w:t>
            </w:r>
          </w:p>
        </w:tc>
        <w:tc>
          <w:tcPr>
            <w:tcW w:w="900" w:type="dxa"/>
            <w:vAlign w:val="center"/>
          </w:tcPr>
          <w:p w14:paraId="02D43E83" w14:textId="7C3EA796" w:rsidR="00837510" w:rsidRPr="002B61B1" w:rsidRDefault="00837510" w:rsidP="002B61B1">
            <w:pPr>
              <w:spacing w:after="0"/>
              <w:jc w:val="center"/>
              <w:rPr>
                <w:rFonts w:cs="Arial"/>
                <w:bCs/>
                <w:iCs/>
                <w:szCs w:val="24"/>
              </w:rPr>
            </w:pPr>
            <w:r w:rsidRPr="002B61B1">
              <w:rPr>
                <w:rFonts w:cs="Arial"/>
                <w:bCs/>
                <w:iCs/>
                <w:szCs w:val="24"/>
              </w:rPr>
              <w:t>0.5</w:t>
            </w:r>
          </w:p>
        </w:tc>
        <w:tc>
          <w:tcPr>
            <w:tcW w:w="990" w:type="dxa"/>
            <w:vAlign w:val="center"/>
          </w:tcPr>
          <w:p w14:paraId="236EE52F" w14:textId="0AB01EE1" w:rsidR="00837510" w:rsidRPr="002B61B1" w:rsidRDefault="00837510" w:rsidP="002B61B1">
            <w:pPr>
              <w:spacing w:after="0"/>
              <w:jc w:val="center"/>
              <w:rPr>
                <w:rFonts w:cs="Arial"/>
                <w:bCs/>
                <w:iCs/>
                <w:szCs w:val="24"/>
              </w:rPr>
            </w:pPr>
            <w:r w:rsidRPr="002B61B1">
              <w:rPr>
                <w:rFonts w:cs="Arial"/>
                <w:bCs/>
                <w:iCs/>
                <w:szCs w:val="24"/>
              </w:rPr>
              <w:t>1.0</w:t>
            </w:r>
          </w:p>
        </w:tc>
        <w:tc>
          <w:tcPr>
            <w:tcW w:w="990" w:type="dxa"/>
            <w:vAlign w:val="center"/>
          </w:tcPr>
          <w:p w14:paraId="705AFB63" w14:textId="219D5B1B" w:rsidR="00837510" w:rsidRPr="002B61B1" w:rsidRDefault="00837510" w:rsidP="002B61B1">
            <w:pPr>
              <w:spacing w:after="0"/>
              <w:jc w:val="center"/>
              <w:rPr>
                <w:rFonts w:cs="Arial"/>
                <w:bCs/>
                <w:iCs/>
                <w:szCs w:val="24"/>
              </w:rPr>
            </w:pPr>
            <w:r w:rsidRPr="002B61B1">
              <w:rPr>
                <w:rFonts w:cs="Arial"/>
                <w:bCs/>
                <w:iCs/>
                <w:szCs w:val="24"/>
              </w:rPr>
              <w:t>none</w:t>
            </w:r>
          </w:p>
        </w:tc>
        <w:tc>
          <w:tcPr>
            <w:tcW w:w="900" w:type="dxa"/>
            <w:vAlign w:val="center"/>
          </w:tcPr>
          <w:p w14:paraId="6D6B0876" w14:textId="2CBCEB95" w:rsidR="00837510" w:rsidRPr="002B61B1" w:rsidRDefault="00837510" w:rsidP="002B61B1">
            <w:pPr>
              <w:spacing w:after="0"/>
              <w:jc w:val="center"/>
              <w:rPr>
                <w:rFonts w:cs="Arial"/>
                <w:bCs/>
                <w:iCs/>
                <w:szCs w:val="24"/>
              </w:rPr>
            </w:pPr>
            <w:r w:rsidRPr="002B61B1">
              <w:rPr>
                <w:rFonts w:cs="Arial"/>
                <w:bCs/>
                <w:iCs/>
                <w:szCs w:val="24"/>
              </w:rPr>
              <w:t>20</w:t>
            </w:r>
          </w:p>
        </w:tc>
        <w:tc>
          <w:tcPr>
            <w:tcW w:w="810" w:type="dxa"/>
            <w:vAlign w:val="center"/>
          </w:tcPr>
          <w:p w14:paraId="3E308EAE" w14:textId="66A6859F" w:rsidR="00837510" w:rsidRPr="002B61B1" w:rsidRDefault="00837510" w:rsidP="002B61B1">
            <w:pPr>
              <w:spacing w:after="0"/>
              <w:jc w:val="center"/>
              <w:rPr>
                <w:rFonts w:cs="Arial"/>
                <w:bCs/>
                <w:iCs/>
                <w:szCs w:val="24"/>
              </w:rPr>
            </w:pPr>
            <w:r w:rsidRPr="002B61B1">
              <w:rPr>
                <w:rFonts w:cs="Arial"/>
                <w:bCs/>
                <w:iCs/>
                <w:szCs w:val="24"/>
              </w:rPr>
              <w:t>20</w:t>
            </w:r>
          </w:p>
        </w:tc>
        <w:tc>
          <w:tcPr>
            <w:tcW w:w="810" w:type="dxa"/>
            <w:vAlign w:val="center"/>
          </w:tcPr>
          <w:p w14:paraId="67DE6DC5" w14:textId="1D612471" w:rsidR="00837510" w:rsidRPr="002B61B1" w:rsidRDefault="00837510" w:rsidP="002B61B1">
            <w:pPr>
              <w:spacing w:after="0"/>
              <w:jc w:val="center"/>
              <w:rPr>
                <w:rFonts w:cs="Arial"/>
                <w:bCs/>
                <w:iCs/>
                <w:szCs w:val="24"/>
              </w:rPr>
            </w:pPr>
            <w:r w:rsidRPr="002B61B1">
              <w:rPr>
                <w:rFonts w:cs="Arial"/>
                <w:bCs/>
                <w:iCs/>
                <w:szCs w:val="24"/>
              </w:rPr>
              <w:t>1.0</w:t>
            </w:r>
          </w:p>
        </w:tc>
      </w:tr>
      <w:tr w:rsidR="00CB32EE" w:rsidRPr="00481F45" w14:paraId="61AA679C" w14:textId="77777777" w:rsidTr="00A32A3B">
        <w:trPr>
          <w:cantSplit/>
          <w:trHeight w:val="360"/>
        </w:trPr>
        <w:tc>
          <w:tcPr>
            <w:tcW w:w="4405" w:type="dxa"/>
            <w:vAlign w:val="center"/>
          </w:tcPr>
          <w:p w14:paraId="0D049F5E" w14:textId="6155B146" w:rsidR="00837510" w:rsidRPr="00121E89" w:rsidRDefault="00837510" w:rsidP="002B61B1">
            <w:pPr>
              <w:spacing w:after="0"/>
              <w:jc w:val="left"/>
            </w:pPr>
            <w:r w:rsidRPr="00121E89">
              <w:t>Monument</w:t>
            </w:r>
            <w:r>
              <w:t xml:space="preserve"> Hydrologic Area</w:t>
            </w:r>
          </w:p>
        </w:tc>
        <w:tc>
          <w:tcPr>
            <w:tcW w:w="1080" w:type="dxa"/>
            <w:vAlign w:val="center"/>
          </w:tcPr>
          <w:p w14:paraId="05628642" w14:textId="0E59A045" w:rsidR="00837510" w:rsidRPr="002B61B1" w:rsidRDefault="00837510" w:rsidP="002B61B1">
            <w:pPr>
              <w:spacing w:after="0"/>
              <w:jc w:val="center"/>
              <w:rPr>
                <w:rFonts w:cs="Arial"/>
                <w:bCs/>
                <w:iCs/>
                <w:szCs w:val="24"/>
              </w:rPr>
            </w:pPr>
            <w:r w:rsidRPr="002B61B1">
              <w:rPr>
                <w:rFonts w:cs="Arial"/>
                <w:bCs/>
                <w:iCs/>
                <w:szCs w:val="24"/>
              </w:rPr>
              <w:t>11.40</w:t>
            </w:r>
          </w:p>
        </w:tc>
        <w:tc>
          <w:tcPr>
            <w:tcW w:w="900" w:type="dxa"/>
            <w:vAlign w:val="center"/>
          </w:tcPr>
          <w:p w14:paraId="2FC552CA" w14:textId="32BFCA4F" w:rsidR="00837510" w:rsidRPr="002B61B1" w:rsidRDefault="00837510" w:rsidP="002B61B1">
            <w:pPr>
              <w:spacing w:after="0"/>
              <w:jc w:val="center"/>
              <w:rPr>
                <w:rFonts w:cs="Arial"/>
                <w:bCs/>
                <w:iCs/>
                <w:szCs w:val="24"/>
              </w:rPr>
            </w:pPr>
            <w:r w:rsidRPr="002B61B1">
              <w:rPr>
                <w:rFonts w:cs="Arial"/>
                <w:bCs/>
                <w:iCs/>
                <w:szCs w:val="24"/>
              </w:rPr>
              <w:t>500</w:t>
            </w:r>
          </w:p>
        </w:tc>
        <w:tc>
          <w:tcPr>
            <w:tcW w:w="900" w:type="dxa"/>
            <w:vAlign w:val="center"/>
          </w:tcPr>
          <w:p w14:paraId="4005EDCB" w14:textId="02C10894" w:rsidR="00837510" w:rsidRPr="002B61B1" w:rsidRDefault="00837510" w:rsidP="002B61B1">
            <w:pPr>
              <w:spacing w:after="0"/>
              <w:jc w:val="center"/>
              <w:rPr>
                <w:rFonts w:cs="Arial"/>
                <w:bCs/>
                <w:iCs/>
                <w:szCs w:val="24"/>
              </w:rPr>
            </w:pPr>
            <w:r w:rsidRPr="002B61B1">
              <w:rPr>
                <w:rFonts w:cs="Arial"/>
                <w:bCs/>
                <w:iCs/>
                <w:szCs w:val="24"/>
              </w:rPr>
              <w:t>250</w:t>
            </w:r>
          </w:p>
        </w:tc>
        <w:tc>
          <w:tcPr>
            <w:tcW w:w="900" w:type="dxa"/>
            <w:vAlign w:val="center"/>
          </w:tcPr>
          <w:p w14:paraId="3E80597E" w14:textId="4272BB01" w:rsidR="00837510" w:rsidRPr="002B61B1" w:rsidRDefault="00837510" w:rsidP="002B61B1">
            <w:pPr>
              <w:spacing w:after="0"/>
              <w:jc w:val="center"/>
              <w:rPr>
                <w:rFonts w:cs="Arial"/>
                <w:bCs/>
                <w:iCs/>
                <w:szCs w:val="24"/>
              </w:rPr>
            </w:pPr>
            <w:r w:rsidRPr="002B61B1">
              <w:rPr>
                <w:rFonts w:cs="Arial"/>
                <w:bCs/>
                <w:iCs/>
                <w:szCs w:val="24"/>
              </w:rPr>
              <w:t>250</w:t>
            </w:r>
          </w:p>
        </w:tc>
        <w:tc>
          <w:tcPr>
            <w:tcW w:w="810" w:type="dxa"/>
            <w:vAlign w:val="center"/>
          </w:tcPr>
          <w:p w14:paraId="5CF5FAF5" w14:textId="467CF9C5" w:rsidR="00837510" w:rsidRPr="002B61B1" w:rsidRDefault="00837510" w:rsidP="002B61B1">
            <w:pPr>
              <w:spacing w:after="0"/>
              <w:jc w:val="center"/>
              <w:rPr>
                <w:rFonts w:cs="Arial"/>
                <w:bCs/>
                <w:iCs/>
                <w:szCs w:val="24"/>
              </w:rPr>
            </w:pPr>
            <w:r w:rsidRPr="002B61B1">
              <w:rPr>
                <w:rFonts w:cs="Arial"/>
                <w:bCs/>
                <w:iCs/>
                <w:szCs w:val="24"/>
              </w:rPr>
              <w:t>60</w:t>
            </w:r>
          </w:p>
        </w:tc>
        <w:tc>
          <w:tcPr>
            <w:tcW w:w="720" w:type="dxa"/>
            <w:vAlign w:val="center"/>
          </w:tcPr>
          <w:p w14:paraId="63A96E15" w14:textId="5A1F83F8" w:rsidR="00837510" w:rsidRPr="002B61B1" w:rsidRDefault="00837510"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vAlign w:val="center"/>
          </w:tcPr>
          <w:p w14:paraId="75F0F6BD" w14:textId="268C8B96" w:rsidR="00837510" w:rsidRPr="002B61B1" w:rsidRDefault="00837510" w:rsidP="002B61B1">
            <w:pPr>
              <w:spacing w:after="0"/>
              <w:jc w:val="center"/>
              <w:rPr>
                <w:rFonts w:cs="Arial"/>
                <w:bCs/>
                <w:iCs/>
                <w:szCs w:val="24"/>
              </w:rPr>
            </w:pPr>
            <w:r w:rsidRPr="002B61B1">
              <w:rPr>
                <w:rFonts w:cs="Arial"/>
                <w:bCs/>
                <w:iCs/>
                <w:szCs w:val="24"/>
              </w:rPr>
              <w:t>0.3</w:t>
            </w:r>
          </w:p>
        </w:tc>
        <w:tc>
          <w:tcPr>
            <w:tcW w:w="810" w:type="dxa"/>
            <w:vAlign w:val="center"/>
          </w:tcPr>
          <w:p w14:paraId="3836AC11" w14:textId="78D3B0A3" w:rsidR="00837510" w:rsidRPr="002B61B1" w:rsidRDefault="00837510" w:rsidP="002B61B1">
            <w:pPr>
              <w:spacing w:after="0"/>
              <w:jc w:val="center"/>
              <w:rPr>
                <w:rFonts w:cs="Arial"/>
                <w:bCs/>
                <w:iCs/>
                <w:szCs w:val="24"/>
              </w:rPr>
            </w:pPr>
            <w:r w:rsidRPr="002B61B1">
              <w:rPr>
                <w:rFonts w:cs="Arial"/>
                <w:bCs/>
                <w:iCs/>
                <w:szCs w:val="24"/>
              </w:rPr>
              <w:t>0.05</w:t>
            </w:r>
          </w:p>
        </w:tc>
        <w:tc>
          <w:tcPr>
            <w:tcW w:w="900" w:type="dxa"/>
            <w:vAlign w:val="center"/>
          </w:tcPr>
          <w:p w14:paraId="2473E850" w14:textId="6C2C516D" w:rsidR="00837510" w:rsidRPr="002B61B1" w:rsidRDefault="00837510" w:rsidP="002B61B1">
            <w:pPr>
              <w:spacing w:after="0"/>
              <w:jc w:val="center"/>
              <w:rPr>
                <w:rFonts w:cs="Arial"/>
                <w:bCs/>
                <w:iCs/>
                <w:szCs w:val="24"/>
              </w:rPr>
            </w:pPr>
            <w:r w:rsidRPr="002B61B1">
              <w:rPr>
                <w:rFonts w:cs="Arial"/>
                <w:bCs/>
                <w:iCs/>
                <w:szCs w:val="24"/>
              </w:rPr>
              <w:t>0.5</w:t>
            </w:r>
          </w:p>
        </w:tc>
        <w:tc>
          <w:tcPr>
            <w:tcW w:w="990" w:type="dxa"/>
            <w:vAlign w:val="center"/>
          </w:tcPr>
          <w:p w14:paraId="0DA3FA44" w14:textId="7B3CB84F" w:rsidR="00837510" w:rsidRPr="002B61B1" w:rsidRDefault="00837510" w:rsidP="002B61B1">
            <w:pPr>
              <w:spacing w:after="0"/>
              <w:jc w:val="center"/>
              <w:rPr>
                <w:rFonts w:cs="Arial"/>
                <w:bCs/>
                <w:iCs/>
                <w:szCs w:val="24"/>
              </w:rPr>
            </w:pPr>
            <w:r w:rsidRPr="002B61B1">
              <w:rPr>
                <w:rFonts w:cs="Arial"/>
                <w:bCs/>
                <w:iCs/>
                <w:szCs w:val="24"/>
              </w:rPr>
              <w:t>1.0</w:t>
            </w:r>
          </w:p>
        </w:tc>
        <w:tc>
          <w:tcPr>
            <w:tcW w:w="990" w:type="dxa"/>
            <w:vAlign w:val="center"/>
          </w:tcPr>
          <w:p w14:paraId="66C4B4D4" w14:textId="63779653" w:rsidR="00837510" w:rsidRPr="002B61B1" w:rsidRDefault="00837510" w:rsidP="002B61B1">
            <w:pPr>
              <w:spacing w:after="0"/>
              <w:jc w:val="center"/>
              <w:rPr>
                <w:rFonts w:cs="Arial"/>
                <w:bCs/>
                <w:iCs/>
                <w:szCs w:val="24"/>
              </w:rPr>
            </w:pPr>
            <w:r w:rsidRPr="002B61B1">
              <w:rPr>
                <w:rFonts w:cs="Arial"/>
                <w:bCs/>
                <w:iCs/>
                <w:szCs w:val="24"/>
              </w:rPr>
              <w:t>none</w:t>
            </w:r>
          </w:p>
        </w:tc>
        <w:tc>
          <w:tcPr>
            <w:tcW w:w="900" w:type="dxa"/>
            <w:vAlign w:val="center"/>
          </w:tcPr>
          <w:p w14:paraId="235A16B6" w14:textId="7DCED015" w:rsidR="00837510" w:rsidRPr="002B61B1" w:rsidRDefault="00837510" w:rsidP="002B61B1">
            <w:pPr>
              <w:spacing w:after="0"/>
              <w:jc w:val="center"/>
              <w:rPr>
                <w:rFonts w:cs="Arial"/>
                <w:bCs/>
                <w:iCs/>
                <w:szCs w:val="24"/>
              </w:rPr>
            </w:pPr>
            <w:r w:rsidRPr="002B61B1">
              <w:rPr>
                <w:rFonts w:cs="Arial"/>
                <w:bCs/>
                <w:iCs/>
                <w:szCs w:val="24"/>
              </w:rPr>
              <w:t>20</w:t>
            </w:r>
          </w:p>
        </w:tc>
        <w:tc>
          <w:tcPr>
            <w:tcW w:w="810" w:type="dxa"/>
            <w:vAlign w:val="center"/>
          </w:tcPr>
          <w:p w14:paraId="52261AF5" w14:textId="02119EFB" w:rsidR="00837510" w:rsidRPr="002B61B1" w:rsidRDefault="00837510" w:rsidP="002B61B1">
            <w:pPr>
              <w:spacing w:after="0"/>
              <w:jc w:val="center"/>
              <w:rPr>
                <w:rFonts w:cs="Arial"/>
                <w:bCs/>
                <w:iCs/>
                <w:szCs w:val="24"/>
              </w:rPr>
            </w:pPr>
            <w:r w:rsidRPr="002B61B1">
              <w:rPr>
                <w:rFonts w:cs="Arial"/>
                <w:bCs/>
                <w:iCs/>
                <w:szCs w:val="24"/>
              </w:rPr>
              <w:t>20</w:t>
            </w:r>
          </w:p>
        </w:tc>
        <w:tc>
          <w:tcPr>
            <w:tcW w:w="810" w:type="dxa"/>
            <w:vAlign w:val="center"/>
          </w:tcPr>
          <w:p w14:paraId="1AE516DA" w14:textId="790CC5A4" w:rsidR="00837510" w:rsidRPr="002B61B1" w:rsidRDefault="00837510" w:rsidP="002B61B1">
            <w:pPr>
              <w:spacing w:after="0"/>
              <w:jc w:val="center"/>
              <w:rPr>
                <w:rFonts w:cs="Arial"/>
                <w:bCs/>
                <w:iCs/>
                <w:szCs w:val="24"/>
              </w:rPr>
            </w:pPr>
            <w:r w:rsidRPr="002B61B1">
              <w:rPr>
                <w:rFonts w:cs="Arial"/>
                <w:bCs/>
                <w:iCs/>
                <w:szCs w:val="24"/>
              </w:rPr>
              <w:t>1.0</w:t>
            </w:r>
          </w:p>
        </w:tc>
      </w:tr>
      <w:tr w:rsidR="00CB32EE" w:rsidRPr="00481F45" w14:paraId="3D6B338B" w14:textId="77777777" w:rsidTr="00A32A3B">
        <w:trPr>
          <w:cantSplit/>
          <w:trHeight w:val="360"/>
        </w:trPr>
        <w:tc>
          <w:tcPr>
            <w:tcW w:w="4405" w:type="dxa"/>
            <w:vAlign w:val="center"/>
          </w:tcPr>
          <w:p w14:paraId="56D3CE54" w14:textId="54A538B5" w:rsidR="00837510" w:rsidRPr="00121E89" w:rsidRDefault="00837510" w:rsidP="002B61B1">
            <w:pPr>
              <w:spacing w:after="0"/>
              <w:jc w:val="left"/>
            </w:pPr>
            <w:r w:rsidRPr="00121E89">
              <w:t>Morena</w:t>
            </w:r>
            <w:r>
              <w:t xml:space="preserve"> Hydrologic Area</w:t>
            </w:r>
          </w:p>
        </w:tc>
        <w:tc>
          <w:tcPr>
            <w:tcW w:w="1080" w:type="dxa"/>
            <w:vAlign w:val="center"/>
          </w:tcPr>
          <w:p w14:paraId="169F4D67" w14:textId="3384DFBD" w:rsidR="00837510" w:rsidRPr="002B61B1" w:rsidRDefault="00837510" w:rsidP="002B61B1">
            <w:pPr>
              <w:spacing w:after="0"/>
              <w:jc w:val="center"/>
              <w:rPr>
                <w:rFonts w:cs="Arial"/>
                <w:bCs/>
                <w:iCs/>
                <w:szCs w:val="24"/>
              </w:rPr>
            </w:pPr>
            <w:r w:rsidRPr="002B61B1">
              <w:rPr>
                <w:rFonts w:cs="Arial"/>
                <w:bCs/>
                <w:iCs/>
                <w:szCs w:val="24"/>
              </w:rPr>
              <w:t>11.50</w:t>
            </w:r>
          </w:p>
        </w:tc>
        <w:tc>
          <w:tcPr>
            <w:tcW w:w="900" w:type="dxa"/>
            <w:vAlign w:val="center"/>
          </w:tcPr>
          <w:p w14:paraId="78691692" w14:textId="7A072933" w:rsidR="00837510" w:rsidRPr="002B61B1" w:rsidRDefault="00837510" w:rsidP="002B61B1">
            <w:pPr>
              <w:spacing w:after="0"/>
              <w:jc w:val="center"/>
              <w:rPr>
                <w:rFonts w:cs="Arial"/>
                <w:bCs/>
                <w:iCs/>
                <w:szCs w:val="24"/>
              </w:rPr>
            </w:pPr>
            <w:r w:rsidRPr="002B61B1">
              <w:rPr>
                <w:rFonts w:cs="Arial"/>
                <w:bCs/>
                <w:iCs/>
                <w:szCs w:val="24"/>
              </w:rPr>
              <w:t>500</w:t>
            </w:r>
          </w:p>
        </w:tc>
        <w:tc>
          <w:tcPr>
            <w:tcW w:w="900" w:type="dxa"/>
            <w:vAlign w:val="center"/>
          </w:tcPr>
          <w:p w14:paraId="7293DB0B" w14:textId="7FC48DC6" w:rsidR="00837510" w:rsidRPr="002B61B1" w:rsidRDefault="00837510" w:rsidP="002B61B1">
            <w:pPr>
              <w:spacing w:after="0"/>
              <w:jc w:val="center"/>
              <w:rPr>
                <w:rFonts w:cs="Arial"/>
                <w:bCs/>
                <w:iCs/>
                <w:szCs w:val="24"/>
              </w:rPr>
            </w:pPr>
            <w:r w:rsidRPr="002B61B1">
              <w:rPr>
                <w:rFonts w:cs="Arial"/>
                <w:bCs/>
                <w:iCs/>
                <w:szCs w:val="24"/>
              </w:rPr>
              <w:t>250</w:t>
            </w:r>
          </w:p>
        </w:tc>
        <w:tc>
          <w:tcPr>
            <w:tcW w:w="900" w:type="dxa"/>
            <w:vAlign w:val="center"/>
          </w:tcPr>
          <w:p w14:paraId="2D472684" w14:textId="327FD5B3" w:rsidR="00837510" w:rsidRPr="002B61B1" w:rsidRDefault="00837510" w:rsidP="002B61B1">
            <w:pPr>
              <w:spacing w:after="0"/>
              <w:jc w:val="center"/>
              <w:rPr>
                <w:rFonts w:cs="Arial"/>
                <w:bCs/>
                <w:iCs/>
                <w:szCs w:val="24"/>
              </w:rPr>
            </w:pPr>
            <w:r w:rsidRPr="002B61B1">
              <w:rPr>
                <w:rFonts w:cs="Arial"/>
                <w:bCs/>
                <w:iCs/>
                <w:szCs w:val="24"/>
              </w:rPr>
              <w:t>250</w:t>
            </w:r>
          </w:p>
        </w:tc>
        <w:tc>
          <w:tcPr>
            <w:tcW w:w="810" w:type="dxa"/>
            <w:vAlign w:val="center"/>
          </w:tcPr>
          <w:p w14:paraId="1D9D50A0" w14:textId="6D35F5BD" w:rsidR="00837510" w:rsidRPr="002B61B1" w:rsidRDefault="00837510" w:rsidP="002B61B1">
            <w:pPr>
              <w:spacing w:after="0"/>
              <w:jc w:val="center"/>
              <w:rPr>
                <w:rFonts w:cs="Arial"/>
                <w:bCs/>
                <w:iCs/>
                <w:szCs w:val="24"/>
              </w:rPr>
            </w:pPr>
            <w:r w:rsidRPr="002B61B1">
              <w:rPr>
                <w:rFonts w:cs="Arial"/>
                <w:bCs/>
                <w:iCs/>
                <w:szCs w:val="24"/>
              </w:rPr>
              <w:t>60</w:t>
            </w:r>
          </w:p>
        </w:tc>
        <w:tc>
          <w:tcPr>
            <w:tcW w:w="720" w:type="dxa"/>
            <w:vAlign w:val="center"/>
          </w:tcPr>
          <w:p w14:paraId="372AC638" w14:textId="2FA3CD92" w:rsidR="00837510" w:rsidRPr="002B61B1" w:rsidRDefault="00837510"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vAlign w:val="center"/>
          </w:tcPr>
          <w:p w14:paraId="7F031FBE" w14:textId="77932562" w:rsidR="00837510" w:rsidRPr="002B61B1" w:rsidRDefault="00837510" w:rsidP="002B61B1">
            <w:pPr>
              <w:spacing w:after="0"/>
              <w:jc w:val="center"/>
              <w:rPr>
                <w:rFonts w:cs="Arial"/>
                <w:bCs/>
                <w:iCs/>
                <w:szCs w:val="24"/>
              </w:rPr>
            </w:pPr>
            <w:r w:rsidRPr="002B61B1">
              <w:rPr>
                <w:rFonts w:cs="Arial"/>
                <w:bCs/>
                <w:iCs/>
                <w:szCs w:val="24"/>
              </w:rPr>
              <w:t>0.3</w:t>
            </w:r>
          </w:p>
        </w:tc>
        <w:tc>
          <w:tcPr>
            <w:tcW w:w="810" w:type="dxa"/>
            <w:vAlign w:val="center"/>
          </w:tcPr>
          <w:p w14:paraId="35E5AE37" w14:textId="630E0FA5" w:rsidR="00837510" w:rsidRPr="002B61B1" w:rsidRDefault="00837510" w:rsidP="002B61B1">
            <w:pPr>
              <w:spacing w:after="0"/>
              <w:jc w:val="center"/>
              <w:rPr>
                <w:rFonts w:cs="Arial"/>
                <w:bCs/>
                <w:iCs/>
                <w:szCs w:val="24"/>
              </w:rPr>
            </w:pPr>
            <w:r w:rsidRPr="002B61B1">
              <w:rPr>
                <w:rFonts w:cs="Arial"/>
                <w:bCs/>
                <w:iCs/>
                <w:szCs w:val="24"/>
              </w:rPr>
              <w:t>0.05</w:t>
            </w:r>
          </w:p>
        </w:tc>
        <w:tc>
          <w:tcPr>
            <w:tcW w:w="900" w:type="dxa"/>
            <w:vAlign w:val="center"/>
          </w:tcPr>
          <w:p w14:paraId="475946ED" w14:textId="2D7B0E46" w:rsidR="00837510" w:rsidRPr="002B61B1" w:rsidRDefault="00837510" w:rsidP="002B61B1">
            <w:pPr>
              <w:spacing w:after="0"/>
              <w:jc w:val="center"/>
              <w:rPr>
                <w:rFonts w:cs="Arial"/>
                <w:bCs/>
                <w:iCs/>
                <w:szCs w:val="24"/>
              </w:rPr>
            </w:pPr>
            <w:r w:rsidRPr="002B61B1">
              <w:rPr>
                <w:rFonts w:cs="Arial"/>
                <w:bCs/>
                <w:iCs/>
                <w:szCs w:val="24"/>
              </w:rPr>
              <w:t>0.5</w:t>
            </w:r>
          </w:p>
        </w:tc>
        <w:tc>
          <w:tcPr>
            <w:tcW w:w="990" w:type="dxa"/>
            <w:vAlign w:val="center"/>
          </w:tcPr>
          <w:p w14:paraId="4702CEDC" w14:textId="64DF6B65" w:rsidR="00837510" w:rsidRPr="002B61B1" w:rsidRDefault="00837510" w:rsidP="002B61B1">
            <w:pPr>
              <w:spacing w:after="0"/>
              <w:jc w:val="center"/>
              <w:rPr>
                <w:rFonts w:cs="Arial"/>
                <w:bCs/>
                <w:iCs/>
                <w:szCs w:val="24"/>
              </w:rPr>
            </w:pPr>
            <w:r w:rsidRPr="002B61B1">
              <w:rPr>
                <w:rFonts w:cs="Arial"/>
                <w:bCs/>
                <w:iCs/>
                <w:szCs w:val="24"/>
              </w:rPr>
              <w:t>1.0</w:t>
            </w:r>
          </w:p>
        </w:tc>
        <w:tc>
          <w:tcPr>
            <w:tcW w:w="990" w:type="dxa"/>
            <w:vAlign w:val="center"/>
          </w:tcPr>
          <w:p w14:paraId="51C6A2D1" w14:textId="6A27E4F8" w:rsidR="00837510" w:rsidRPr="002B61B1" w:rsidRDefault="00837510" w:rsidP="002B61B1">
            <w:pPr>
              <w:spacing w:after="0"/>
              <w:jc w:val="center"/>
              <w:rPr>
                <w:rFonts w:cs="Arial"/>
                <w:bCs/>
                <w:iCs/>
                <w:szCs w:val="24"/>
              </w:rPr>
            </w:pPr>
            <w:r w:rsidRPr="002B61B1">
              <w:rPr>
                <w:rFonts w:cs="Arial"/>
                <w:bCs/>
                <w:iCs/>
                <w:szCs w:val="24"/>
              </w:rPr>
              <w:t>none</w:t>
            </w:r>
          </w:p>
        </w:tc>
        <w:tc>
          <w:tcPr>
            <w:tcW w:w="900" w:type="dxa"/>
            <w:vAlign w:val="center"/>
          </w:tcPr>
          <w:p w14:paraId="4C60FE0C" w14:textId="1787F1C9" w:rsidR="00837510" w:rsidRPr="002B61B1" w:rsidRDefault="00837510" w:rsidP="002B61B1">
            <w:pPr>
              <w:spacing w:after="0"/>
              <w:jc w:val="center"/>
              <w:rPr>
                <w:rFonts w:cs="Arial"/>
                <w:bCs/>
                <w:iCs/>
                <w:szCs w:val="24"/>
              </w:rPr>
            </w:pPr>
            <w:r w:rsidRPr="002B61B1">
              <w:rPr>
                <w:rFonts w:cs="Arial"/>
                <w:bCs/>
                <w:iCs/>
                <w:szCs w:val="24"/>
              </w:rPr>
              <w:t>20</w:t>
            </w:r>
          </w:p>
        </w:tc>
        <w:tc>
          <w:tcPr>
            <w:tcW w:w="810" w:type="dxa"/>
            <w:vAlign w:val="center"/>
          </w:tcPr>
          <w:p w14:paraId="3FFEEF32" w14:textId="555370E1" w:rsidR="00837510" w:rsidRPr="002B61B1" w:rsidRDefault="00837510" w:rsidP="002B61B1">
            <w:pPr>
              <w:spacing w:after="0"/>
              <w:jc w:val="center"/>
              <w:rPr>
                <w:rFonts w:cs="Arial"/>
                <w:bCs/>
                <w:iCs/>
                <w:szCs w:val="24"/>
              </w:rPr>
            </w:pPr>
            <w:r w:rsidRPr="002B61B1">
              <w:rPr>
                <w:rFonts w:cs="Arial"/>
                <w:bCs/>
                <w:iCs/>
                <w:szCs w:val="24"/>
              </w:rPr>
              <w:t>20</w:t>
            </w:r>
          </w:p>
        </w:tc>
        <w:tc>
          <w:tcPr>
            <w:tcW w:w="810" w:type="dxa"/>
            <w:vAlign w:val="center"/>
          </w:tcPr>
          <w:p w14:paraId="322B2D07" w14:textId="7D1E3ECD" w:rsidR="00837510" w:rsidRPr="002B61B1" w:rsidRDefault="00837510" w:rsidP="002B61B1">
            <w:pPr>
              <w:spacing w:after="0"/>
              <w:jc w:val="center"/>
              <w:rPr>
                <w:rFonts w:cs="Arial"/>
                <w:bCs/>
                <w:iCs/>
                <w:szCs w:val="24"/>
              </w:rPr>
            </w:pPr>
            <w:r w:rsidRPr="002B61B1">
              <w:rPr>
                <w:rFonts w:cs="Arial"/>
                <w:bCs/>
                <w:iCs/>
                <w:szCs w:val="24"/>
              </w:rPr>
              <w:t>1.0</w:t>
            </w:r>
          </w:p>
        </w:tc>
      </w:tr>
      <w:tr w:rsidR="00CB32EE" w:rsidRPr="00481F45" w14:paraId="694E1AB2" w14:textId="77777777" w:rsidTr="00A32A3B">
        <w:trPr>
          <w:cantSplit/>
          <w:trHeight w:val="360"/>
        </w:trPr>
        <w:tc>
          <w:tcPr>
            <w:tcW w:w="4405" w:type="dxa"/>
            <w:vAlign w:val="center"/>
          </w:tcPr>
          <w:p w14:paraId="7A44E6C2" w14:textId="74630922" w:rsidR="00837510" w:rsidRPr="00121E89" w:rsidRDefault="00837510" w:rsidP="002B61B1">
            <w:pPr>
              <w:spacing w:after="0"/>
              <w:jc w:val="left"/>
            </w:pPr>
            <w:r w:rsidRPr="00121E89">
              <w:lastRenderedPageBreak/>
              <w:t>Cottonwood</w:t>
            </w:r>
            <w:r>
              <w:t xml:space="preserve"> Hydrologic Area</w:t>
            </w:r>
          </w:p>
        </w:tc>
        <w:tc>
          <w:tcPr>
            <w:tcW w:w="1080" w:type="dxa"/>
            <w:vAlign w:val="center"/>
          </w:tcPr>
          <w:p w14:paraId="4055A88C" w14:textId="002D377C" w:rsidR="00837510" w:rsidRPr="002B61B1" w:rsidRDefault="00837510" w:rsidP="002B61B1">
            <w:pPr>
              <w:spacing w:after="0"/>
              <w:jc w:val="center"/>
              <w:rPr>
                <w:rFonts w:cs="Arial"/>
                <w:bCs/>
                <w:iCs/>
                <w:szCs w:val="24"/>
              </w:rPr>
            </w:pPr>
            <w:r w:rsidRPr="002B61B1">
              <w:rPr>
                <w:rFonts w:cs="Arial"/>
                <w:bCs/>
                <w:iCs/>
                <w:szCs w:val="24"/>
              </w:rPr>
              <w:t>11.60</w:t>
            </w:r>
          </w:p>
        </w:tc>
        <w:tc>
          <w:tcPr>
            <w:tcW w:w="900" w:type="dxa"/>
            <w:vAlign w:val="center"/>
          </w:tcPr>
          <w:p w14:paraId="312FD74E" w14:textId="0C5C413A" w:rsidR="00837510" w:rsidRPr="002B61B1" w:rsidRDefault="00837510" w:rsidP="002B61B1">
            <w:pPr>
              <w:spacing w:after="0"/>
              <w:jc w:val="center"/>
              <w:rPr>
                <w:rFonts w:cs="Arial"/>
                <w:bCs/>
                <w:iCs/>
                <w:szCs w:val="24"/>
              </w:rPr>
            </w:pPr>
            <w:r w:rsidRPr="002B61B1">
              <w:rPr>
                <w:rFonts w:cs="Arial"/>
                <w:bCs/>
                <w:iCs/>
                <w:szCs w:val="24"/>
              </w:rPr>
              <w:t>500</w:t>
            </w:r>
          </w:p>
        </w:tc>
        <w:tc>
          <w:tcPr>
            <w:tcW w:w="900" w:type="dxa"/>
            <w:vAlign w:val="center"/>
          </w:tcPr>
          <w:p w14:paraId="13639A04" w14:textId="4A3F0032" w:rsidR="00837510" w:rsidRPr="002B61B1" w:rsidRDefault="00837510" w:rsidP="002B61B1">
            <w:pPr>
              <w:spacing w:after="0"/>
              <w:jc w:val="center"/>
              <w:rPr>
                <w:rFonts w:cs="Arial"/>
                <w:bCs/>
                <w:iCs/>
                <w:szCs w:val="24"/>
              </w:rPr>
            </w:pPr>
            <w:r w:rsidRPr="002B61B1">
              <w:rPr>
                <w:rFonts w:cs="Arial"/>
                <w:bCs/>
                <w:iCs/>
                <w:szCs w:val="24"/>
              </w:rPr>
              <w:t>250</w:t>
            </w:r>
          </w:p>
        </w:tc>
        <w:tc>
          <w:tcPr>
            <w:tcW w:w="900" w:type="dxa"/>
            <w:vAlign w:val="center"/>
          </w:tcPr>
          <w:p w14:paraId="6F183449" w14:textId="6DF76BDB" w:rsidR="00837510" w:rsidRPr="002B61B1" w:rsidRDefault="00837510" w:rsidP="002B61B1">
            <w:pPr>
              <w:spacing w:after="0"/>
              <w:jc w:val="center"/>
              <w:rPr>
                <w:rFonts w:cs="Arial"/>
                <w:bCs/>
                <w:iCs/>
                <w:szCs w:val="24"/>
              </w:rPr>
            </w:pPr>
            <w:r w:rsidRPr="002B61B1">
              <w:rPr>
                <w:rFonts w:cs="Arial"/>
                <w:bCs/>
                <w:iCs/>
                <w:szCs w:val="24"/>
              </w:rPr>
              <w:t>250</w:t>
            </w:r>
          </w:p>
        </w:tc>
        <w:tc>
          <w:tcPr>
            <w:tcW w:w="810" w:type="dxa"/>
            <w:vAlign w:val="center"/>
          </w:tcPr>
          <w:p w14:paraId="0E9AD480" w14:textId="47F1ADC3" w:rsidR="00837510" w:rsidRPr="002B61B1" w:rsidRDefault="00837510" w:rsidP="002B61B1">
            <w:pPr>
              <w:spacing w:after="0"/>
              <w:jc w:val="center"/>
              <w:rPr>
                <w:rFonts w:cs="Arial"/>
                <w:bCs/>
                <w:iCs/>
                <w:szCs w:val="24"/>
              </w:rPr>
            </w:pPr>
            <w:r w:rsidRPr="002B61B1">
              <w:rPr>
                <w:rFonts w:cs="Arial"/>
                <w:bCs/>
                <w:iCs/>
                <w:szCs w:val="24"/>
              </w:rPr>
              <w:t>60</w:t>
            </w:r>
          </w:p>
        </w:tc>
        <w:tc>
          <w:tcPr>
            <w:tcW w:w="720" w:type="dxa"/>
            <w:vAlign w:val="center"/>
          </w:tcPr>
          <w:p w14:paraId="64D6EF44" w14:textId="6560474D" w:rsidR="00837510" w:rsidRPr="002B61B1" w:rsidRDefault="00837510"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vAlign w:val="center"/>
          </w:tcPr>
          <w:p w14:paraId="24A5E975" w14:textId="3797A139" w:rsidR="00837510" w:rsidRPr="002B61B1" w:rsidRDefault="00837510" w:rsidP="002B61B1">
            <w:pPr>
              <w:spacing w:after="0"/>
              <w:jc w:val="center"/>
              <w:rPr>
                <w:rFonts w:cs="Arial"/>
                <w:bCs/>
                <w:iCs/>
                <w:szCs w:val="24"/>
              </w:rPr>
            </w:pPr>
            <w:r w:rsidRPr="002B61B1">
              <w:rPr>
                <w:rFonts w:cs="Arial"/>
                <w:bCs/>
                <w:iCs/>
                <w:szCs w:val="24"/>
              </w:rPr>
              <w:t>0.3</w:t>
            </w:r>
          </w:p>
        </w:tc>
        <w:tc>
          <w:tcPr>
            <w:tcW w:w="810" w:type="dxa"/>
            <w:vAlign w:val="center"/>
          </w:tcPr>
          <w:p w14:paraId="0BF9FA9C" w14:textId="4F10E930" w:rsidR="00837510" w:rsidRPr="002B61B1" w:rsidRDefault="00837510" w:rsidP="002B61B1">
            <w:pPr>
              <w:spacing w:after="0"/>
              <w:jc w:val="center"/>
              <w:rPr>
                <w:rFonts w:cs="Arial"/>
                <w:bCs/>
                <w:iCs/>
                <w:szCs w:val="24"/>
              </w:rPr>
            </w:pPr>
            <w:r w:rsidRPr="002B61B1">
              <w:rPr>
                <w:rFonts w:cs="Arial"/>
                <w:bCs/>
                <w:iCs/>
                <w:szCs w:val="24"/>
              </w:rPr>
              <w:t>0.05</w:t>
            </w:r>
          </w:p>
        </w:tc>
        <w:tc>
          <w:tcPr>
            <w:tcW w:w="900" w:type="dxa"/>
            <w:vAlign w:val="center"/>
          </w:tcPr>
          <w:p w14:paraId="100FE2A1" w14:textId="56CEBC57" w:rsidR="00837510" w:rsidRPr="002B61B1" w:rsidRDefault="00837510" w:rsidP="002B61B1">
            <w:pPr>
              <w:spacing w:after="0"/>
              <w:jc w:val="center"/>
              <w:rPr>
                <w:rFonts w:cs="Arial"/>
                <w:bCs/>
                <w:iCs/>
                <w:szCs w:val="24"/>
              </w:rPr>
            </w:pPr>
            <w:r w:rsidRPr="002B61B1">
              <w:rPr>
                <w:rFonts w:cs="Arial"/>
                <w:bCs/>
                <w:iCs/>
                <w:szCs w:val="24"/>
              </w:rPr>
              <w:t>0.5</w:t>
            </w:r>
          </w:p>
        </w:tc>
        <w:tc>
          <w:tcPr>
            <w:tcW w:w="990" w:type="dxa"/>
            <w:vAlign w:val="center"/>
          </w:tcPr>
          <w:p w14:paraId="4C75F78E" w14:textId="541C30A4" w:rsidR="00837510" w:rsidRPr="002B61B1" w:rsidRDefault="00837510" w:rsidP="002B61B1">
            <w:pPr>
              <w:spacing w:after="0"/>
              <w:jc w:val="center"/>
              <w:rPr>
                <w:rFonts w:cs="Arial"/>
                <w:bCs/>
                <w:iCs/>
                <w:szCs w:val="24"/>
              </w:rPr>
            </w:pPr>
            <w:r w:rsidRPr="002B61B1">
              <w:rPr>
                <w:rFonts w:cs="Arial"/>
                <w:bCs/>
                <w:iCs/>
                <w:szCs w:val="24"/>
              </w:rPr>
              <w:t>1.0</w:t>
            </w:r>
          </w:p>
        </w:tc>
        <w:tc>
          <w:tcPr>
            <w:tcW w:w="990" w:type="dxa"/>
            <w:vAlign w:val="center"/>
          </w:tcPr>
          <w:p w14:paraId="64A6DDD9" w14:textId="5882F804" w:rsidR="00837510" w:rsidRPr="002B61B1" w:rsidRDefault="00837510" w:rsidP="002B61B1">
            <w:pPr>
              <w:spacing w:after="0"/>
              <w:jc w:val="center"/>
              <w:rPr>
                <w:rFonts w:cs="Arial"/>
                <w:bCs/>
                <w:iCs/>
                <w:szCs w:val="24"/>
              </w:rPr>
            </w:pPr>
            <w:r w:rsidRPr="002B61B1">
              <w:rPr>
                <w:rFonts w:cs="Arial"/>
                <w:bCs/>
                <w:iCs/>
                <w:szCs w:val="24"/>
              </w:rPr>
              <w:t>none</w:t>
            </w:r>
          </w:p>
        </w:tc>
        <w:tc>
          <w:tcPr>
            <w:tcW w:w="900" w:type="dxa"/>
            <w:vAlign w:val="center"/>
          </w:tcPr>
          <w:p w14:paraId="7099B0CF" w14:textId="337195A2" w:rsidR="00837510" w:rsidRPr="002B61B1" w:rsidRDefault="00837510" w:rsidP="002B61B1">
            <w:pPr>
              <w:spacing w:after="0"/>
              <w:jc w:val="center"/>
              <w:rPr>
                <w:rFonts w:cs="Arial"/>
                <w:bCs/>
                <w:iCs/>
                <w:szCs w:val="24"/>
              </w:rPr>
            </w:pPr>
            <w:r w:rsidRPr="002B61B1">
              <w:rPr>
                <w:rFonts w:cs="Arial"/>
                <w:bCs/>
                <w:iCs/>
                <w:szCs w:val="24"/>
              </w:rPr>
              <w:t>20</w:t>
            </w:r>
          </w:p>
        </w:tc>
        <w:tc>
          <w:tcPr>
            <w:tcW w:w="810" w:type="dxa"/>
            <w:vAlign w:val="center"/>
          </w:tcPr>
          <w:p w14:paraId="5320F361" w14:textId="27863C13" w:rsidR="00837510" w:rsidRPr="002B61B1" w:rsidRDefault="00837510" w:rsidP="002B61B1">
            <w:pPr>
              <w:spacing w:after="0"/>
              <w:jc w:val="center"/>
              <w:rPr>
                <w:rFonts w:cs="Arial"/>
                <w:bCs/>
                <w:iCs/>
                <w:szCs w:val="24"/>
              </w:rPr>
            </w:pPr>
            <w:r w:rsidRPr="002B61B1">
              <w:rPr>
                <w:rFonts w:cs="Arial"/>
                <w:bCs/>
                <w:iCs/>
                <w:szCs w:val="24"/>
              </w:rPr>
              <w:t>20</w:t>
            </w:r>
          </w:p>
        </w:tc>
        <w:tc>
          <w:tcPr>
            <w:tcW w:w="810" w:type="dxa"/>
            <w:vAlign w:val="center"/>
          </w:tcPr>
          <w:p w14:paraId="3225A595" w14:textId="63BB5EAC" w:rsidR="00837510" w:rsidRPr="002B61B1" w:rsidRDefault="00837510" w:rsidP="002B61B1">
            <w:pPr>
              <w:spacing w:after="0"/>
              <w:jc w:val="center"/>
              <w:rPr>
                <w:rFonts w:cs="Arial"/>
                <w:bCs/>
                <w:iCs/>
                <w:szCs w:val="24"/>
              </w:rPr>
            </w:pPr>
            <w:r w:rsidRPr="002B61B1">
              <w:rPr>
                <w:rFonts w:cs="Arial"/>
                <w:bCs/>
                <w:iCs/>
                <w:szCs w:val="24"/>
              </w:rPr>
              <w:t>1.0</w:t>
            </w:r>
          </w:p>
        </w:tc>
      </w:tr>
      <w:tr w:rsidR="00CB32EE" w:rsidRPr="00481F45" w14:paraId="1496647A" w14:textId="77777777" w:rsidTr="00A32A3B">
        <w:trPr>
          <w:cantSplit/>
          <w:trHeight w:val="360"/>
        </w:trPr>
        <w:tc>
          <w:tcPr>
            <w:tcW w:w="4405" w:type="dxa"/>
            <w:vAlign w:val="center"/>
          </w:tcPr>
          <w:p w14:paraId="66AD1E71" w14:textId="68995603" w:rsidR="00837510" w:rsidRPr="00121E89" w:rsidRDefault="00837510" w:rsidP="002B61B1">
            <w:pPr>
              <w:spacing w:after="0"/>
              <w:jc w:val="left"/>
            </w:pPr>
            <w:r w:rsidRPr="00121E89">
              <w:t>Cameron</w:t>
            </w:r>
            <w:r>
              <w:t xml:space="preserve"> Hydrologic Area</w:t>
            </w:r>
          </w:p>
        </w:tc>
        <w:tc>
          <w:tcPr>
            <w:tcW w:w="1080" w:type="dxa"/>
            <w:vAlign w:val="center"/>
          </w:tcPr>
          <w:p w14:paraId="1A75BBA1" w14:textId="437A4D36" w:rsidR="00837510" w:rsidRPr="002B61B1" w:rsidRDefault="00837510" w:rsidP="002B61B1">
            <w:pPr>
              <w:spacing w:after="0"/>
              <w:jc w:val="center"/>
              <w:rPr>
                <w:rFonts w:cs="Arial"/>
                <w:bCs/>
                <w:iCs/>
                <w:szCs w:val="24"/>
              </w:rPr>
            </w:pPr>
            <w:r w:rsidRPr="002B61B1">
              <w:rPr>
                <w:rFonts w:cs="Arial"/>
                <w:bCs/>
                <w:iCs/>
                <w:szCs w:val="24"/>
              </w:rPr>
              <w:t>11.70</w:t>
            </w:r>
          </w:p>
        </w:tc>
        <w:tc>
          <w:tcPr>
            <w:tcW w:w="900" w:type="dxa"/>
            <w:vAlign w:val="center"/>
          </w:tcPr>
          <w:p w14:paraId="31ABDC84" w14:textId="262BC80C" w:rsidR="00837510" w:rsidRPr="002B61B1" w:rsidRDefault="00837510" w:rsidP="002B61B1">
            <w:pPr>
              <w:spacing w:after="0"/>
              <w:jc w:val="center"/>
              <w:rPr>
                <w:rFonts w:cs="Arial"/>
                <w:bCs/>
                <w:iCs/>
                <w:szCs w:val="24"/>
              </w:rPr>
            </w:pPr>
            <w:r w:rsidRPr="002B61B1">
              <w:rPr>
                <w:rFonts w:cs="Arial"/>
                <w:bCs/>
                <w:iCs/>
                <w:szCs w:val="24"/>
              </w:rPr>
              <w:t>500</w:t>
            </w:r>
          </w:p>
        </w:tc>
        <w:tc>
          <w:tcPr>
            <w:tcW w:w="900" w:type="dxa"/>
            <w:vAlign w:val="center"/>
          </w:tcPr>
          <w:p w14:paraId="2937834E" w14:textId="78A64CD9" w:rsidR="00837510" w:rsidRPr="002B61B1" w:rsidRDefault="00837510" w:rsidP="002B61B1">
            <w:pPr>
              <w:spacing w:after="0"/>
              <w:jc w:val="center"/>
              <w:rPr>
                <w:rFonts w:cs="Arial"/>
                <w:bCs/>
                <w:iCs/>
                <w:szCs w:val="24"/>
              </w:rPr>
            </w:pPr>
            <w:r w:rsidRPr="002B61B1">
              <w:rPr>
                <w:rFonts w:cs="Arial"/>
                <w:bCs/>
                <w:iCs/>
                <w:szCs w:val="24"/>
              </w:rPr>
              <w:t>250</w:t>
            </w:r>
          </w:p>
        </w:tc>
        <w:tc>
          <w:tcPr>
            <w:tcW w:w="900" w:type="dxa"/>
            <w:vAlign w:val="center"/>
          </w:tcPr>
          <w:p w14:paraId="51B50886" w14:textId="1EDF0E88" w:rsidR="00837510" w:rsidRPr="002B61B1" w:rsidRDefault="00837510" w:rsidP="002B61B1">
            <w:pPr>
              <w:spacing w:after="0"/>
              <w:jc w:val="center"/>
              <w:rPr>
                <w:rFonts w:cs="Arial"/>
                <w:bCs/>
                <w:iCs/>
                <w:szCs w:val="24"/>
              </w:rPr>
            </w:pPr>
            <w:r w:rsidRPr="002B61B1">
              <w:rPr>
                <w:rFonts w:cs="Arial"/>
                <w:bCs/>
                <w:iCs/>
                <w:szCs w:val="24"/>
              </w:rPr>
              <w:t>250</w:t>
            </w:r>
          </w:p>
        </w:tc>
        <w:tc>
          <w:tcPr>
            <w:tcW w:w="810" w:type="dxa"/>
            <w:vAlign w:val="center"/>
          </w:tcPr>
          <w:p w14:paraId="2914D792" w14:textId="6E3D27E2" w:rsidR="00837510" w:rsidRPr="002B61B1" w:rsidRDefault="00837510" w:rsidP="002B61B1">
            <w:pPr>
              <w:spacing w:after="0"/>
              <w:jc w:val="center"/>
              <w:rPr>
                <w:rFonts w:cs="Arial"/>
                <w:bCs/>
                <w:iCs/>
                <w:szCs w:val="24"/>
              </w:rPr>
            </w:pPr>
            <w:r w:rsidRPr="002B61B1">
              <w:rPr>
                <w:rFonts w:cs="Arial"/>
                <w:bCs/>
                <w:iCs/>
                <w:szCs w:val="24"/>
              </w:rPr>
              <w:t>60</w:t>
            </w:r>
          </w:p>
        </w:tc>
        <w:tc>
          <w:tcPr>
            <w:tcW w:w="720" w:type="dxa"/>
            <w:vAlign w:val="center"/>
          </w:tcPr>
          <w:p w14:paraId="1F9EBC2E" w14:textId="37BF931B" w:rsidR="00837510" w:rsidRPr="002B61B1" w:rsidRDefault="00837510"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vAlign w:val="center"/>
          </w:tcPr>
          <w:p w14:paraId="27A5F6C5" w14:textId="3A2186D8" w:rsidR="00837510" w:rsidRPr="002B61B1" w:rsidRDefault="00837510" w:rsidP="002B61B1">
            <w:pPr>
              <w:spacing w:after="0"/>
              <w:jc w:val="center"/>
              <w:rPr>
                <w:rFonts w:cs="Arial"/>
                <w:bCs/>
                <w:iCs/>
                <w:szCs w:val="24"/>
              </w:rPr>
            </w:pPr>
            <w:r w:rsidRPr="002B61B1">
              <w:rPr>
                <w:rFonts w:cs="Arial"/>
                <w:bCs/>
                <w:iCs/>
                <w:szCs w:val="24"/>
              </w:rPr>
              <w:t>0.3</w:t>
            </w:r>
          </w:p>
        </w:tc>
        <w:tc>
          <w:tcPr>
            <w:tcW w:w="810" w:type="dxa"/>
            <w:vAlign w:val="center"/>
          </w:tcPr>
          <w:p w14:paraId="24F8B70A" w14:textId="333ED9A5" w:rsidR="00837510" w:rsidRPr="002B61B1" w:rsidRDefault="00837510" w:rsidP="002B61B1">
            <w:pPr>
              <w:spacing w:after="0"/>
              <w:jc w:val="center"/>
              <w:rPr>
                <w:rFonts w:cs="Arial"/>
                <w:bCs/>
                <w:iCs/>
                <w:szCs w:val="24"/>
              </w:rPr>
            </w:pPr>
            <w:r w:rsidRPr="002B61B1">
              <w:rPr>
                <w:rFonts w:cs="Arial"/>
                <w:bCs/>
                <w:iCs/>
                <w:szCs w:val="24"/>
              </w:rPr>
              <w:t>0.05</w:t>
            </w:r>
          </w:p>
        </w:tc>
        <w:tc>
          <w:tcPr>
            <w:tcW w:w="900" w:type="dxa"/>
            <w:vAlign w:val="center"/>
          </w:tcPr>
          <w:p w14:paraId="7492BB71" w14:textId="0D306C3B" w:rsidR="00837510" w:rsidRPr="002B61B1" w:rsidRDefault="00837510" w:rsidP="002B61B1">
            <w:pPr>
              <w:spacing w:after="0"/>
              <w:jc w:val="center"/>
              <w:rPr>
                <w:rFonts w:cs="Arial"/>
                <w:bCs/>
                <w:iCs/>
                <w:szCs w:val="24"/>
              </w:rPr>
            </w:pPr>
            <w:r w:rsidRPr="002B61B1">
              <w:rPr>
                <w:rFonts w:cs="Arial"/>
                <w:bCs/>
                <w:iCs/>
                <w:szCs w:val="24"/>
              </w:rPr>
              <w:t>0.5</w:t>
            </w:r>
          </w:p>
        </w:tc>
        <w:tc>
          <w:tcPr>
            <w:tcW w:w="990" w:type="dxa"/>
            <w:vAlign w:val="center"/>
          </w:tcPr>
          <w:p w14:paraId="3C2DE2D3" w14:textId="15B4CC62" w:rsidR="00837510" w:rsidRPr="002B61B1" w:rsidRDefault="00837510" w:rsidP="002B61B1">
            <w:pPr>
              <w:spacing w:after="0"/>
              <w:jc w:val="center"/>
              <w:rPr>
                <w:rFonts w:cs="Arial"/>
                <w:bCs/>
                <w:iCs/>
                <w:szCs w:val="24"/>
              </w:rPr>
            </w:pPr>
            <w:r w:rsidRPr="002B61B1">
              <w:rPr>
                <w:rFonts w:cs="Arial"/>
                <w:bCs/>
                <w:iCs/>
                <w:szCs w:val="24"/>
              </w:rPr>
              <w:t>1.0</w:t>
            </w:r>
          </w:p>
        </w:tc>
        <w:tc>
          <w:tcPr>
            <w:tcW w:w="990" w:type="dxa"/>
            <w:vAlign w:val="center"/>
          </w:tcPr>
          <w:p w14:paraId="47638D65" w14:textId="541180E0" w:rsidR="00837510" w:rsidRPr="002B61B1" w:rsidRDefault="00837510" w:rsidP="002B61B1">
            <w:pPr>
              <w:spacing w:after="0"/>
              <w:jc w:val="center"/>
              <w:rPr>
                <w:rFonts w:cs="Arial"/>
                <w:bCs/>
                <w:iCs/>
                <w:szCs w:val="24"/>
              </w:rPr>
            </w:pPr>
            <w:r w:rsidRPr="002B61B1">
              <w:rPr>
                <w:rFonts w:cs="Arial"/>
                <w:bCs/>
                <w:iCs/>
                <w:szCs w:val="24"/>
              </w:rPr>
              <w:t>none</w:t>
            </w:r>
          </w:p>
        </w:tc>
        <w:tc>
          <w:tcPr>
            <w:tcW w:w="900" w:type="dxa"/>
            <w:vAlign w:val="center"/>
          </w:tcPr>
          <w:p w14:paraId="5134463D" w14:textId="3E89F0D6" w:rsidR="00837510" w:rsidRPr="002B61B1" w:rsidRDefault="00837510" w:rsidP="002B61B1">
            <w:pPr>
              <w:spacing w:after="0"/>
              <w:jc w:val="center"/>
              <w:rPr>
                <w:rFonts w:cs="Arial"/>
                <w:bCs/>
                <w:iCs/>
                <w:szCs w:val="24"/>
              </w:rPr>
            </w:pPr>
            <w:r w:rsidRPr="002B61B1">
              <w:rPr>
                <w:rFonts w:cs="Arial"/>
                <w:bCs/>
                <w:iCs/>
                <w:szCs w:val="24"/>
              </w:rPr>
              <w:t>20</w:t>
            </w:r>
          </w:p>
        </w:tc>
        <w:tc>
          <w:tcPr>
            <w:tcW w:w="810" w:type="dxa"/>
            <w:vAlign w:val="center"/>
          </w:tcPr>
          <w:p w14:paraId="5D77773D" w14:textId="4CE904F4" w:rsidR="00837510" w:rsidRPr="002B61B1" w:rsidRDefault="00837510" w:rsidP="002B61B1">
            <w:pPr>
              <w:spacing w:after="0"/>
              <w:jc w:val="center"/>
              <w:rPr>
                <w:rFonts w:cs="Arial"/>
                <w:bCs/>
                <w:iCs/>
                <w:szCs w:val="24"/>
              </w:rPr>
            </w:pPr>
            <w:r w:rsidRPr="002B61B1">
              <w:rPr>
                <w:rFonts w:cs="Arial"/>
                <w:bCs/>
                <w:iCs/>
                <w:szCs w:val="24"/>
              </w:rPr>
              <w:t>20</w:t>
            </w:r>
          </w:p>
        </w:tc>
        <w:tc>
          <w:tcPr>
            <w:tcW w:w="810" w:type="dxa"/>
            <w:vAlign w:val="center"/>
          </w:tcPr>
          <w:p w14:paraId="4B263A46" w14:textId="226FDBDC" w:rsidR="00837510" w:rsidRPr="002B61B1" w:rsidRDefault="00837510" w:rsidP="002B61B1">
            <w:pPr>
              <w:spacing w:after="0"/>
              <w:jc w:val="center"/>
              <w:rPr>
                <w:rFonts w:cs="Arial"/>
                <w:bCs/>
                <w:iCs/>
                <w:szCs w:val="24"/>
              </w:rPr>
            </w:pPr>
            <w:r w:rsidRPr="002B61B1">
              <w:rPr>
                <w:rFonts w:cs="Arial"/>
                <w:bCs/>
                <w:iCs/>
                <w:szCs w:val="24"/>
              </w:rPr>
              <w:t>1.0</w:t>
            </w:r>
          </w:p>
        </w:tc>
      </w:tr>
      <w:tr w:rsidR="00CB32EE" w:rsidRPr="00481F45" w14:paraId="134C0F5D" w14:textId="77777777" w:rsidTr="00A32A3B">
        <w:trPr>
          <w:cantSplit/>
          <w:trHeight w:val="360"/>
        </w:trPr>
        <w:tc>
          <w:tcPr>
            <w:tcW w:w="4405" w:type="dxa"/>
            <w:vAlign w:val="center"/>
          </w:tcPr>
          <w:p w14:paraId="2F4AE094" w14:textId="67F62FE2" w:rsidR="00837510" w:rsidRPr="00121E89" w:rsidRDefault="00837510" w:rsidP="002B61B1">
            <w:pPr>
              <w:spacing w:after="0"/>
              <w:jc w:val="left"/>
            </w:pPr>
            <w:r w:rsidRPr="00121E89">
              <w:t>Campo</w:t>
            </w:r>
            <w:r>
              <w:t xml:space="preserve"> Hydrologic Area</w:t>
            </w:r>
          </w:p>
        </w:tc>
        <w:tc>
          <w:tcPr>
            <w:tcW w:w="1080" w:type="dxa"/>
            <w:vAlign w:val="center"/>
          </w:tcPr>
          <w:p w14:paraId="669667AD" w14:textId="3F1E7EEF" w:rsidR="00837510" w:rsidRPr="002B61B1" w:rsidRDefault="00837510" w:rsidP="002B61B1">
            <w:pPr>
              <w:spacing w:after="0"/>
              <w:jc w:val="center"/>
              <w:rPr>
                <w:rFonts w:cs="Arial"/>
                <w:bCs/>
                <w:iCs/>
                <w:szCs w:val="24"/>
              </w:rPr>
            </w:pPr>
            <w:r w:rsidRPr="002B61B1">
              <w:rPr>
                <w:rFonts w:cs="Arial"/>
                <w:bCs/>
                <w:iCs/>
                <w:szCs w:val="24"/>
              </w:rPr>
              <w:t>11.80</w:t>
            </w:r>
          </w:p>
        </w:tc>
        <w:tc>
          <w:tcPr>
            <w:tcW w:w="900" w:type="dxa"/>
            <w:vAlign w:val="center"/>
          </w:tcPr>
          <w:p w14:paraId="331456DA" w14:textId="38524AE2" w:rsidR="00837510" w:rsidRPr="002B61B1" w:rsidRDefault="00837510" w:rsidP="002B61B1">
            <w:pPr>
              <w:spacing w:after="0"/>
              <w:jc w:val="center"/>
              <w:rPr>
                <w:rFonts w:cs="Arial"/>
                <w:bCs/>
                <w:iCs/>
                <w:szCs w:val="24"/>
              </w:rPr>
            </w:pPr>
            <w:r w:rsidRPr="002B61B1">
              <w:rPr>
                <w:rFonts w:cs="Arial"/>
                <w:bCs/>
                <w:iCs/>
                <w:szCs w:val="24"/>
              </w:rPr>
              <w:t>500</w:t>
            </w:r>
          </w:p>
        </w:tc>
        <w:tc>
          <w:tcPr>
            <w:tcW w:w="900" w:type="dxa"/>
            <w:vAlign w:val="center"/>
          </w:tcPr>
          <w:p w14:paraId="2E54BE77" w14:textId="480F9046" w:rsidR="00837510" w:rsidRPr="002B61B1" w:rsidRDefault="00837510" w:rsidP="002B61B1">
            <w:pPr>
              <w:spacing w:after="0"/>
              <w:jc w:val="center"/>
              <w:rPr>
                <w:rFonts w:cs="Arial"/>
                <w:bCs/>
                <w:iCs/>
                <w:szCs w:val="24"/>
              </w:rPr>
            </w:pPr>
            <w:r w:rsidRPr="002B61B1">
              <w:rPr>
                <w:rFonts w:cs="Arial"/>
                <w:bCs/>
                <w:iCs/>
                <w:szCs w:val="24"/>
              </w:rPr>
              <w:t>250</w:t>
            </w:r>
          </w:p>
        </w:tc>
        <w:tc>
          <w:tcPr>
            <w:tcW w:w="900" w:type="dxa"/>
            <w:vAlign w:val="center"/>
          </w:tcPr>
          <w:p w14:paraId="041BA9D6" w14:textId="181EB4E9" w:rsidR="00837510" w:rsidRPr="002B61B1" w:rsidRDefault="00837510" w:rsidP="002B61B1">
            <w:pPr>
              <w:spacing w:after="0"/>
              <w:jc w:val="center"/>
              <w:rPr>
                <w:rFonts w:cs="Arial"/>
                <w:bCs/>
                <w:iCs/>
                <w:szCs w:val="24"/>
              </w:rPr>
            </w:pPr>
            <w:r w:rsidRPr="002B61B1">
              <w:rPr>
                <w:rFonts w:cs="Arial"/>
                <w:bCs/>
                <w:iCs/>
                <w:szCs w:val="24"/>
              </w:rPr>
              <w:t>250</w:t>
            </w:r>
          </w:p>
        </w:tc>
        <w:tc>
          <w:tcPr>
            <w:tcW w:w="810" w:type="dxa"/>
            <w:vAlign w:val="center"/>
          </w:tcPr>
          <w:p w14:paraId="344F189C" w14:textId="6D0EFC33" w:rsidR="00837510" w:rsidRPr="002B61B1" w:rsidRDefault="00837510" w:rsidP="002B61B1">
            <w:pPr>
              <w:spacing w:after="0"/>
              <w:jc w:val="center"/>
              <w:rPr>
                <w:rFonts w:cs="Arial"/>
                <w:bCs/>
                <w:iCs/>
                <w:szCs w:val="24"/>
              </w:rPr>
            </w:pPr>
            <w:r w:rsidRPr="002B61B1">
              <w:rPr>
                <w:rFonts w:cs="Arial"/>
                <w:bCs/>
                <w:iCs/>
                <w:szCs w:val="24"/>
              </w:rPr>
              <w:t>60</w:t>
            </w:r>
          </w:p>
        </w:tc>
        <w:tc>
          <w:tcPr>
            <w:tcW w:w="720" w:type="dxa"/>
            <w:vAlign w:val="center"/>
          </w:tcPr>
          <w:p w14:paraId="596FF668" w14:textId="5388F5DD" w:rsidR="00837510" w:rsidRPr="002B61B1" w:rsidRDefault="00837510" w:rsidP="002B61B1">
            <w:pPr>
              <w:spacing w:after="0"/>
              <w:jc w:val="center"/>
              <w:rPr>
                <w:rFonts w:cs="Arial"/>
                <w:bCs/>
                <w:iCs/>
                <w:szCs w:val="24"/>
              </w:rPr>
            </w:pPr>
            <w:r w:rsidRPr="002B61B1">
              <w:rPr>
                <w:rFonts w:cs="Arial"/>
                <w:bCs/>
                <w:iCs/>
                <w:szCs w:val="24"/>
              </w:rPr>
              <w:fldChar w:fldCharType="begin"/>
            </w:r>
            <w:r w:rsidRPr="002B61B1">
              <w:rPr>
                <w:rFonts w:cs="Arial"/>
                <w:bCs/>
                <w:iCs/>
                <w:szCs w:val="24"/>
              </w:rPr>
              <w:instrText xml:space="preserve"> NOTEREF _Ref33099239 \h  \* MERGEFORMAT </w:instrText>
            </w:r>
            <w:r w:rsidRPr="002B61B1">
              <w:rPr>
                <w:rFonts w:cs="Arial"/>
                <w:bCs/>
                <w:iCs/>
                <w:szCs w:val="24"/>
              </w:rPr>
            </w:r>
            <w:r w:rsidRPr="002B61B1">
              <w:rPr>
                <w:rFonts w:cs="Arial"/>
                <w:bCs/>
                <w:iCs/>
                <w:szCs w:val="24"/>
              </w:rPr>
              <w:fldChar w:fldCharType="separate"/>
            </w:r>
            <w:r w:rsidR="00EB47E2">
              <w:rPr>
                <w:rFonts w:cs="Arial"/>
                <w:bCs/>
                <w:iCs/>
                <w:szCs w:val="24"/>
              </w:rPr>
              <w:t>a</w:t>
            </w:r>
            <w:r w:rsidRPr="002B61B1">
              <w:rPr>
                <w:rFonts w:cs="Arial"/>
                <w:bCs/>
                <w:iCs/>
                <w:szCs w:val="24"/>
              </w:rPr>
              <w:fldChar w:fldCharType="end"/>
            </w:r>
          </w:p>
        </w:tc>
        <w:tc>
          <w:tcPr>
            <w:tcW w:w="810" w:type="dxa"/>
            <w:vAlign w:val="center"/>
          </w:tcPr>
          <w:p w14:paraId="374CD68A" w14:textId="33946CED" w:rsidR="00837510" w:rsidRPr="002B61B1" w:rsidRDefault="00837510" w:rsidP="002B61B1">
            <w:pPr>
              <w:spacing w:after="0"/>
              <w:jc w:val="center"/>
              <w:rPr>
                <w:rFonts w:cs="Arial"/>
                <w:bCs/>
                <w:iCs/>
                <w:szCs w:val="24"/>
              </w:rPr>
            </w:pPr>
            <w:r w:rsidRPr="002B61B1">
              <w:rPr>
                <w:rFonts w:cs="Arial"/>
                <w:bCs/>
                <w:iCs/>
                <w:szCs w:val="24"/>
              </w:rPr>
              <w:t>0.3</w:t>
            </w:r>
          </w:p>
        </w:tc>
        <w:tc>
          <w:tcPr>
            <w:tcW w:w="810" w:type="dxa"/>
            <w:vAlign w:val="center"/>
          </w:tcPr>
          <w:p w14:paraId="19CF2F0C" w14:textId="60239E22" w:rsidR="00837510" w:rsidRPr="002B61B1" w:rsidRDefault="00837510" w:rsidP="002B61B1">
            <w:pPr>
              <w:spacing w:after="0"/>
              <w:jc w:val="center"/>
              <w:rPr>
                <w:rFonts w:cs="Arial"/>
                <w:bCs/>
                <w:iCs/>
                <w:szCs w:val="24"/>
              </w:rPr>
            </w:pPr>
            <w:r w:rsidRPr="002B61B1">
              <w:rPr>
                <w:rFonts w:cs="Arial"/>
                <w:bCs/>
                <w:iCs/>
                <w:szCs w:val="24"/>
              </w:rPr>
              <w:t>0.05</w:t>
            </w:r>
          </w:p>
        </w:tc>
        <w:tc>
          <w:tcPr>
            <w:tcW w:w="900" w:type="dxa"/>
            <w:vAlign w:val="center"/>
          </w:tcPr>
          <w:p w14:paraId="3C4C9AB4" w14:textId="5176569E" w:rsidR="00837510" w:rsidRPr="002B61B1" w:rsidRDefault="00837510" w:rsidP="002B61B1">
            <w:pPr>
              <w:spacing w:after="0"/>
              <w:jc w:val="center"/>
              <w:rPr>
                <w:rFonts w:cs="Arial"/>
                <w:bCs/>
                <w:iCs/>
                <w:szCs w:val="24"/>
              </w:rPr>
            </w:pPr>
            <w:r w:rsidRPr="002B61B1">
              <w:rPr>
                <w:rFonts w:cs="Arial"/>
                <w:bCs/>
                <w:iCs/>
                <w:szCs w:val="24"/>
              </w:rPr>
              <w:t>0.5</w:t>
            </w:r>
          </w:p>
        </w:tc>
        <w:tc>
          <w:tcPr>
            <w:tcW w:w="990" w:type="dxa"/>
            <w:vAlign w:val="center"/>
          </w:tcPr>
          <w:p w14:paraId="61D7BFD5" w14:textId="43E5C430" w:rsidR="00837510" w:rsidRPr="002B61B1" w:rsidRDefault="00837510" w:rsidP="002B61B1">
            <w:pPr>
              <w:spacing w:after="0"/>
              <w:jc w:val="center"/>
              <w:rPr>
                <w:rFonts w:cs="Arial"/>
                <w:bCs/>
                <w:iCs/>
                <w:szCs w:val="24"/>
              </w:rPr>
            </w:pPr>
            <w:r w:rsidRPr="002B61B1">
              <w:rPr>
                <w:rFonts w:cs="Arial"/>
                <w:bCs/>
                <w:iCs/>
                <w:szCs w:val="24"/>
              </w:rPr>
              <w:t>1.0</w:t>
            </w:r>
          </w:p>
        </w:tc>
        <w:tc>
          <w:tcPr>
            <w:tcW w:w="990" w:type="dxa"/>
            <w:vAlign w:val="center"/>
          </w:tcPr>
          <w:p w14:paraId="2CE7436B" w14:textId="60A448A4" w:rsidR="00837510" w:rsidRPr="002B61B1" w:rsidRDefault="00837510" w:rsidP="002B61B1">
            <w:pPr>
              <w:spacing w:after="0"/>
              <w:jc w:val="center"/>
              <w:rPr>
                <w:rFonts w:cs="Arial"/>
                <w:bCs/>
                <w:iCs/>
                <w:szCs w:val="24"/>
              </w:rPr>
            </w:pPr>
            <w:r w:rsidRPr="002B61B1">
              <w:rPr>
                <w:rFonts w:cs="Arial"/>
                <w:bCs/>
                <w:iCs/>
                <w:szCs w:val="24"/>
              </w:rPr>
              <w:t>none</w:t>
            </w:r>
          </w:p>
        </w:tc>
        <w:tc>
          <w:tcPr>
            <w:tcW w:w="900" w:type="dxa"/>
            <w:vAlign w:val="center"/>
          </w:tcPr>
          <w:p w14:paraId="3F122F12" w14:textId="1983A84D" w:rsidR="00837510" w:rsidRPr="002B61B1" w:rsidRDefault="00837510" w:rsidP="002B61B1">
            <w:pPr>
              <w:spacing w:after="0"/>
              <w:jc w:val="center"/>
              <w:rPr>
                <w:rFonts w:cs="Arial"/>
                <w:bCs/>
                <w:iCs/>
                <w:szCs w:val="24"/>
              </w:rPr>
            </w:pPr>
            <w:r w:rsidRPr="002B61B1">
              <w:rPr>
                <w:rFonts w:cs="Arial"/>
                <w:bCs/>
                <w:iCs/>
                <w:szCs w:val="24"/>
              </w:rPr>
              <w:t>20</w:t>
            </w:r>
          </w:p>
        </w:tc>
        <w:tc>
          <w:tcPr>
            <w:tcW w:w="810" w:type="dxa"/>
            <w:vAlign w:val="center"/>
          </w:tcPr>
          <w:p w14:paraId="37A49F27" w14:textId="6ADC5AF3" w:rsidR="00837510" w:rsidRPr="002B61B1" w:rsidRDefault="00837510" w:rsidP="002B61B1">
            <w:pPr>
              <w:spacing w:after="0"/>
              <w:jc w:val="center"/>
              <w:rPr>
                <w:rFonts w:cs="Arial"/>
                <w:bCs/>
                <w:iCs/>
                <w:szCs w:val="24"/>
              </w:rPr>
            </w:pPr>
            <w:r w:rsidRPr="002B61B1">
              <w:rPr>
                <w:rFonts w:cs="Arial"/>
                <w:bCs/>
                <w:iCs/>
                <w:szCs w:val="24"/>
              </w:rPr>
              <w:t>20</w:t>
            </w:r>
          </w:p>
        </w:tc>
        <w:tc>
          <w:tcPr>
            <w:tcW w:w="810" w:type="dxa"/>
            <w:vAlign w:val="center"/>
          </w:tcPr>
          <w:p w14:paraId="417A7E4C" w14:textId="229A1956" w:rsidR="00837510" w:rsidRPr="002B61B1" w:rsidRDefault="00837510" w:rsidP="002B61B1">
            <w:pPr>
              <w:spacing w:after="0"/>
              <w:jc w:val="center"/>
              <w:rPr>
                <w:rFonts w:cs="Arial"/>
                <w:bCs/>
                <w:iCs/>
                <w:szCs w:val="24"/>
              </w:rPr>
            </w:pPr>
            <w:r w:rsidRPr="002B61B1">
              <w:rPr>
                <w:rFonts w:cs="Arial"/>
                <w:bCs/>
                <w:iCs/>
                <w:szCs w:val="24"/>
              </w:rPr>
              <w:t>1.0</w:t>
            </w:r>
          </w:p>
        </w:tc>
      </w:tr>
    </w:tbl>
    <w:p w14:paraId="6F1B6B1A" w14:textId="77777777" w:rsidR="00CB5469" w:rsidRDefault="00CB5469" w:rsidP="004F37EB">
      <w:pPr>
        <w:rPr>
          <w:iCs/>
          <w:szCs w:val="24"/>
        </w:rPr>
        <w:sectPr w:rsidR="00CB5469" w:rsidSect="00CB32EE">
          <w:headerReference w:type="default" r:id="rId38"/>
          <w:footerReference w:type="default" r:id="rId39"/>
          <w:endnotePr>
            <w:numFmt w:val="lowerLetter"/>
          </w:endnotePr>
          <w:pgSz w:w="20160" w:h="12240" w:orient="landscape" w:code="5"/>
          <w:pgMar w:top="1440" w:right="1440" w:bottom="1440" w:left="1440" w:header="720" w:footer="720" w:gutter="0"/>
          <w:cols w:space="720"/>
          <w:docGrid w:linePitch="360"/>
        </w:sectPr>
      </w:pPr>
    </w:p>
    <w:p w14:paraId="3FF85B0F" w14:textId="4941E164" w:rsidR="00CE3148" w:rsidRDefault="00BB0C40" w:rsidP="00BB0C40">
      <w:pPr>
        <w:pStyle w:val="Caption"/>
        <w:rPr>
          <w:iCs w:val="0"/>
          <w:szCs w:val="24"/>
        </w:rPr>
      </w:pPr>
      <w:bookmarkStart w:id="76" w:name="_Toc40357769"/>
      <w:r>
        <w:lastRenderedPageBreak/>
        <w:t xml:space="preserve">Table 3 - </w:t>
      </w:r>
      <w:r>
        <w:fldChar w:fldCharType="begin"/>
      </w:r>
      <w:r>
        <w:instrText>SEQ Table_3_- \* ARABIC</w:instrText>
      </w:r>
      <w:r>
        <w:fldChar w:fldCharType="separate"/>
      </w:r>
      <w:r w:rsidR="00EB47E2">
        <w:rPr>
          <w:noProof/>
        </w:rPr>
        <w:t>9</w:t>
      </w:r>
      <w:r>
        <w:fldChar w:fldCharType="end"/>
      </w:r>
      <w:r>
        <w:t>. Water Quality Objectives for Ground Water</w:t>
      </w:r>
      <w:bookmarkEnd w:id="76"/>
    </w:p>
    <w:p w14:paraId="2FFB50F0" w14:textId="30346E21" w:rsidR="00CB5469" w:rsidRPr="00BB0C40" w:rsidRDefault="00BB0C40" w:rsidP="00CB5469">
      <w:pPr>
        <w:rPr>
          <w:iCs/>
          <w:szCs w:val="24"/>
        </w:rPr>
      </w:pPr>
      <w:r>
        <w:rPr>
          <w:iCs/>
          <w:szCs w:val="24"/>
        </w:rPr>
        <w:t xml:space="preserve">Concentrations </w:t>
      </w:r>
      <w:proofErr w:type="gramStart"/>
      <w:r>
        <w:rPr>
          <w:iCs/>
          <w:szCs w:val="24"/>
        </w:rPr>
        <w:t>not be</w:t>
      </w:r>
      <w:proofErr w:type="gramEnd"/>
      <w:r>
        <w:rPr>
          <w:iCs/>
          <w:szCs w:val="24"/>
        </w:rPr>
        <w:t xml:space="preserve"> exceeded more than 10% of the time during any one year period</w:t>
      </w:r>
    </w:p>
    <w:tbl>
      <w:tblPr>
        <w:tblStyle w:val="TableGrid"/>
        <w:tblW w:w="16645" w:type="dxa"/>
        <w:tblLayout w:type="fixed"/>
        <w:tblLook w:val="04A0" w:firstRow="1" w:lastRow="0" w:firstColumn="1" w:lastColumn="0" w:noHBand="0" w:noVBand="1"/>
      </w:tblPr>
      <w:tblGrid>
        <w:gridCol w:w="4675"/>
        <w:gridCol w:w="990"/>
        <w:gridCol w:w="990"/>
        <w:gridCol w:w="900"/>
        <w:gridCol w:w="810"/>
        <w:gridCol w:w="810"/>
        <w:gridCol w:w="810"/>
        <w:gridCol w:w="900"/>
        <w:gridCol w:w="900"/>
        <w:gridCol w:w="720"/>
        <w:gridCol w:w="900"/>
        <w:gridCol w:w="900"/>
        <w:gridCol w:w="810"/>
        <w:gridCol w:w="720"/>
        <w:gridCol w:w="810"/>
      </w:tblGrid>
      <w:tr w:rsidR="00CB5469" w:rsidRPr="00481F45" w14:paraId="73D2B7A1" w14:textId="77777777" w:rsidTr="003D5FED">
        <w:trPr>
          <w:cantSplit/>
          <w:trHeight w:val="3230"/>
          <w:tblHeader/>
        </w:trPr>
        <w:tc>
          <w:tcPr>
            <w:tcW w:w="4675" w:type="dxa"/>
            <w:tcBorders>
              <w:bottom w:val="single" w:sz="4" w:space="0" w:color="auto"/>
            </w:tcBorders>
            <w:vAlign w:val="center"/>
          </w:tcPr>
          <w:p w14:paraId="4C370F26" w14:textId="77777777" w:rsidR="00CB5469" w:rsidRPr="00595C44" w:rsidRDefault="00CB5469" w:rsidP="00CB5469">
            <w:pPr>
              <w:spacing w:before="240"/>
              <w:jc w:val="center"/>
              <w:rPr>
                <w:b/>
                <w:bCs/>
                <w:sz w:val="28"/>
                <w:szCs w:val="28"/>
              </w:rPr>
            </w:pPr>
            <w:r>
              <w:rPr>
                <w:b/>
                <w:sz w:val="28"/>
                <w:szCs w:val="28"/>
              </w:rPr>
              <w:t>Ground Water</w:t>
            </w:r>
          </w:p>
        </w:tc>
        <w:tc>
          <w:tcPr>
            <w:tcW w:w="990" w:type="dxa"/>
            <w:tcBorders>
              <w:bottom w:val="single" w:sz="4" w:space="0" w:color="auto"/>
            </w:tcBorders>
            <w:textDirection w:val="btLr"/>
            <w:vAlign w:val="center"/>
          </w:tcPr>
          <w:p w14:paraId="774CFA5F" w14:textId="77777777" w:rsidR="00CB5469" w:rsidRPr="00102919" w:rsidRDefault="00CB5469" w:rsidP="00CB5469">
            <w:pPr>
              <w:pStyle w:val="smnorm"/>
              <w:ind w:left="113" w:right="113"/>
              <w:jc w:val="left"/>
              <w:rPr>
                <w:rFonts w:ascii="Arial" w:eastAsiaTheme="minorHAnsi" w:hAnsi="Arial" w:cstheme="minorBidi"/>
                <w:b/>
                <w:bCs/>
                <w:sz w:val="24"/>
              </w:rPr>
            </w:pPr>
            <w:r w:rsidRPr="00102919">
              <w:rPr>
                <w:rFonts w:ascii="Arial" w:eastAsiaTheme="minorHAnsi" w:hAnsi="Arial" w:cstheme="minorBidi"/>
                <w:b/>
                <w:bCs/>
                <w:sz w:val="24"/>
              </w:rPr>
              <w:t>Hydrologic Unit Basin Number</w:t>
            </w:r>
          </w:p>
          <w:p w14:paraId="5F2DF8FC" w14:textId="77777777" w:rsidR="00CB5469" w:rsidRPr="00102919" w:rsidRDefault="00CB5469" w:rsidP="00CB5469">
            <w:pPr>
              <w:ind w:left="113" w:right="113"/>
              <w:jc w:val="left"/>
              <w:rPr>
                <w:b/>
                <w:bCs/>
              </w:rPr>
            </w:pPr>
          </w:p>
        </w:tc>
        <w:tc>
          <w:tcPr>
            <w:tcW w:w="990" w:type="dxa"/>
            <w:tcBorders>
              <w:bottom w:val="single" w:sz="4" w:space="0" w:color="auto"/>
            </w:tcBorders>
            <w:textDirection w:val="btLr"/>
            <w:vAlign w:val="center"/>
          </w:tcPr>
          <w:p w14:paraId="01B5B9BC" w14:textId="77777777" w:rsidR="00CB5469" w:rsidRPr="00102919" w:rsidRDefault="00CB5469" w:rsidP="00CB5469">
            <w:pPr>
              <w:ind w:left="113" w:right="113"/>
              <w:jc w:val="left"/>
              <w:rPr>
                <w:b/>
                <w:bCs/>
              </w:rPr>
            </w:pPr>
            <w:r w:rsidRPr="00102919">
              <w:rPr>
                <w:b/>
                <w:bCs/>
              </w:rPr>
              <w:t>Total Dissolved Solids</w:t>
            </w:r>
          </w:p>
        </w:tc>
        <w:tc>
          <w:tcPr>
            <w:tcW w:w="900" w:type="dxa"/>
            <w:tcBorders>
              <w:bottom w:val="single" w:sz="4" w:space="0" w:color="auto"/>
            </w:tcBorders>
            <w:textDirection w:val="btLr"/>
            <w:vAlign w:val="center"/>
          </w:tcPr>
          <w:p w14:paraId="33A32123" w14:textId="77777777" w:rsidR="00CB5469" w:rsidRPr="00102919" w:rsidRDefault="00CB5469" w:rsidP="00CB5469">
            <w:pPr>
              <w:ind w:left="113" w:right="113"/>
              <w:jc w:val="left"/>
              <w:rPr>
                <w:b/>
                <w:bCs/>
              </w:rPr>
            </w:pPr>
            <w:r w:rsidRPr="00102919">
              <w:rPr>
                <w:b/>
                <w:bCs/>
              </w:rPr>
              <w:t>Chlorides</w:t>
            </w:r>
          </w:p>
        </w:tc>
        <w:tc>
          <w:tcPr>
            <w:tcW w:w="810" w:type="dxa"/>
            <w:tcBorders>
              <w:bottom w:val="single" w:sz="4" w:space="0" w:color="auto"/>
            </w:tcBorders>
            <w:textDirection w:val="btLr"/>
            <w:vAlign w:val="center"/>
          </w:tcPr>
          <w:p w14:paraId="143B0C45" w14:textId="77777777" w:rsidR="00CB5469" w:rsidRPr="00102919" w:rsidRDefault="00CB5469" w:rsidP="00CB5469">
            <w:pPr>
              <w:ind w:left="113" w:right="113"/>
              <w:jc w:val="left"/>
              <w:rPr>
                <w:b/>
                <w:bCs/>
              </w:rPr>
            </w:pPr>
            <w:r w:rsidRPr="00102919">
              <w:rPr>
                <w:b/>
                <w:bCs/>
              </w:rPr>
              <w:t>Sulfate</w:t>
            </w:r>
          </w:p>
        </w:tc>
        <w:tc>
          <w:tcPr>
            <w:tcW w:w="810" w:type="dxa"/>
            <w:tcBorders>
              <w:bottom w:val="single" w:sz="4" w:space="0" w:color="auto"/>
            </w:tcBorders>
            <w:textDirection w:val="btLr"/>
            <w:vAlign w:val="center"/>
          </w:tcPr>
          <w:p w14:paraId="3852614C" w14:textId="77777777" w:rsidR="00CB5469" w:rsidRPr="00102919" w:rsidRDefault="00CB5469" w:rsidP="00CB5469">
            <w:pPr>
              <w:ind w:left="113" w:right="113"/>
              <w:jc w:val="left"/>
              <w:rPr>
                <w:b/>
                <w:bCs/>
              </w:rPr>
            </w:pPr>
            <w:r w:rsidRPr="00102919">
              <w:rPr>
                <w:b/>
                <w:bCs/>
              </w:rPr>
              <w:t>Percent Sodium</w:t>
            </w:r>
          </w:p>
        </w:tc>
        <w:tc>
          <w:tcPr>
            <w:tcW w:w="810" w:type="dxa"/>
            <w:tcBorders>
              <w:bottom w:val="single" w:sz="4" w:space="0" w:color="auto"/>
            </w:tcBorders>
            <w:textDirection w:val="btLr"/>
            <w:vAlign w:val="center"/>
          </w:tcPr>
          <w:p w14:paraId="4B6B7D38" w14:textId="77777777" w:rsidR="00CB5469" w:rsidRPr="00102919" w:rsidRDefault="00CB5469" w:rsidP="00CB5469">
            <w:pPr>
              <w:ind w:left="113" w:right="113"/>
              <w:jc w:val="left"/>
              <w:rPr>
                <w:b/>
                <w:bCs/>
              </w:rPr>
            </w:pPr>
            <w:r w:rsidRPr="00102919">
              <w:rPr>
                <w:b/>
                <w:bCs/>
              </w:rPr>
              <w:t>Nitrate</w:t>
            </w:r>
          </w:p>
        </w:tc>
        <w:tc>
          <w:tcPr>
            <w:tcW w:w="900" w:type="dxa"/>
            <w:tcBorders>
              <w:bottom w:val="single" w:sz="4" w:space="0" w:color="auto"/>
            </w:tcBorders>
            <w:textDirection w:val="btLr"/>
            <w:vAlign w:val="center"/>
          </w:tcPr>
          <w:p w14:paraId="75AFBAA9" w14:textId="77777777" w:rsidR="00CB5469" w:rsidRPr="00102919" w:rsidRDefault="00CB5469" w:rsidP="00CB5469">
            <w:pPr>
              <w:ind w:left="113" w:right="113"/>
              <w:jc w:val="left"/>
              <w:rPr>
                <w:b/>
                <w:bCs/>
              </w:rPr>
            </w:pPr>
            <w:r w:rsidRPr="00102919">
              <w:rPr>
                <w:b/>
                <w:bCs/>
              </w:rPr>
              <w:t>Iron</w:t>
            </w:r>
          </w:p>
        </w:tc>
        <w:tc>
          <w:tcPr>
            <w:tcW w:w="900" w:type="dxa"/>
            <w:tcBorders>
              <w:bottom w:val="single" w:sz="4" w:space="0" w:color="auto"/>
            </w:tcBorders>
            <w:textDirection w:val="btLr"/>
            <w:vAlign w:val="center"/>
          </w:tcPr>
          <w:p w14:paraId="7198E61E" w14:textId="77777777" w:rsidR="00CB5469" w:rsidRPr="00102919" w:rsidRDefault="00CB5469" w:rsidP="00CB5469">
            <w:pPr>
              <w:ind w:left="113" w:right="113"/>
              <w:jc w:val="left"/>
              <w:rPr>
                <w:b/>
                <w:bCs/>
              </w:rPr>
            </w:pPr>
            <w:r w:rsidRPr="00102919">
              <w:rPr>
                <w:b/>
                <w:bCs/>
              </w:rPr>
              <w:t>Manganese</w:t>
            </w:r>
          </w:p>
        </w:tc>
        <w:tc>
          <w:tcPr>
            <w:tcW w:w="720" w:type="dxa"/>
            <w:tcBorders>
              <w:bottom w:val="single" w:sz="4" w:space="0" w:color="auto"/>
            </w:tcBorders>
            <w:textDirection w:val="btLr"/>
            <w:vAlign w:val="center"/>
          </w:tcPr>
          <w:p w14:paraId="11C10F80" w14:textId="77777777" w:rsidR="00CB5469" w:rsidRPr="00102919" w:rsidRDefault="00CB5469" w:rsidP="00CB5469">
            <w:pPr>
              <w:ind w:left="113" w:right="113"/>
              <w:jc w:val="left"/>
              <w:rPr>
                <w:b/>
                <w:bCs/>
              </w:rPr>
            </w:pPr>
            <w:r w:rsidRPr="00102919">
              <w:rPr>
                <w:b/>
                <w:bCs/>
              </w:rPr>
              <w:t>Methylene Blue-Activated Substances</w:t>
            </w:r>
          </w:p>
        </w:tc>
        <w:tc>
          <w:tcPr>
            <w:tcW w:w="900" w:type="dxa"/>
            <w:tcBorders>
              <w:bottom w:val="single" w:sz="4" w:space="0" w:color="auto"/>
            </w:tcBorders>
            <w:textDirection w:val="btLr"/>
            <w:vAlign w:val="center"/>
          </w:tcPr>
          <w:p w14:paraId="367C6C0E" w14:textId="77777777" w:rsidR="00CB5469" w:rsidRPr="00102919" w:rsidRDefault="00CB5469" w:rsidP="00CB5469">
            <w:pPr>
              <w:ind w:left="113" w:right="113"/>
              <w:jc w:val="left"/>
              <w:rPr>
                <w:b/>
                <w:bCs/>
              </w:rPr>
            </w:pPr>
            <w:r w:rsidRPr="00102919">
              <w:rPr>
                <w:b/>
                <w:bCs/>
              </w:rPr>
              <w:t>Boron</w:t>
            </w:r>
          </w:p>
        </w:tc>
        <w:tc>
          <w:tcPr>
            <w:tcW w:w="900" w:type="dxa"/>
            <w:tcBorders>
              <w:bottom w:val="single" w:sz="4" w:space="0" w:color="auto"/>
            </w:tcBorders>
            <w:textDirection w:val="btLr"/>
            <w:vAlign w:val="center"/>
          </w:tcPr>
          <w:p w14:paraId="5E4A24A9" w14:textId="77777777" w:rsidR="00CB5469" w:rsidRPr="00102919" w:rsidRDefault="00CB5469" w:rsidP="00CB5469">
            <w:pPr>
              <w:ind w:left="113" w:right="113"/>
              <w:jc w:val="left"/>
              <w:rPr>
                <w:b/>
                <w:bCs/>
              </w:rPr>
            </w:pPr>
            <w:r w:rsidRPr="00102919">
              <w:rPr>
                <w:b/>
                <w:bCs/>
              </w:rPr>
              <w:t>Odor</w:t>
            </w:r>
          </w:p>
        </w:tc>
        <w:tc>
          <w:tcPr>
            <w:tcW w:w="810" w:type="dxa"/>
            <w:tcBorders>
              <w:bottom w:val="single" w:sz="4" w:space="0" w:color="auto"/>
            </w:tcBorders>
            <w:textDirection w:val="btLr"/>
            <w:vAlign w:val="center"/>
          </w:tcPr>
          <w:p w14:paraId="5D6D3D7C" w14:textId="77777777" w:rsidR="00CB5469" w:rsidRPr="00102919" w:rsidRDefault="00CB5469" w:rsidP="00CB5469">
            <w:pPr>
              <w:ind w:left="113" w:right="113"/>
              <w:jc w:val="left"/>
              <w:rPr>
                <w:b/>
                <w:bCs/>
              </w:rPr>
            </w:pPr>
            <w:r w:rsidRPr="00102919">
              <w:rPr>
                <w:b/>
                <w:bCs/>
              </w:rPr>
              <w:t>Turbidity (NTU)</w:t>
            </w:r>
          </w:p>
        </w:tc>
        <w:tc>
          <w:tcPr>
            <w:tcW w:w="720" w:type="dxa"/>
            <w:tcBorders>
              <w:bottom w:val="single" w:sz="4" w:space="0" w:color="auto"/>
            </w:tcBorders>
            <w:textDirection w:val="btLr"/>
            <w:vAlign w:val="center"/>
          </w:tcPr>
          <w:p w14:paraId="42DCB2EF" w14:textId="77777777" w:rsidR="00CB5469" w:rsidRPr="00102919" w:rsidRDefault="00CB5469" w:rsidP="00CB5469">
            <w:pPr>
              <w:ind w:left="113" w:right="113"/>
              <w:jc w:val="left"/>
              <w:rPr>
                <w:b/>
                <w:bCs/>
              </w:rPr>
            </w:pPr>
            <w:r w:rsidRPr="00102919">
              <w:rPr>
                <w:b/>
                <w:bCs/>
              </w:rPr>
              <w:t>Color (Units)</w:t>
            </w:r>
          </w:p>
        </w:tc>
        <w:tc>
          <w:tcPr>
            <w:tcW w:w="810" w:type="dxa"/>
            <w:tcBorders>
              <w:bottom w:val="single" w:sz="4" w:space="0" w:color="auto"/>
            </w:tcBorders>
            <w:textDirection w:val="btLr"/>
            <w:vAlign w:val="center"/>
          </w:tcPr>
          <w:p w14:paraId="27C96274" w14:textId="77777777" w:rsidR="00CB5469" w:rsidRPr="00102919" w:rsidRDefault="00CB5469" w:rsidP="00CB5469">
            <w:pPr>
              <w:ind w:left="113" w:right="113"/>
              <w:jc w:val="left"/>
              <w:rPr>
                <w:b/>
                <w:bCs/>
              </w:rPr>
            </w:pPr>
            <w:r w:rsidRPr="00102919">
              <w:rPr>
                <w:b/>
                <w:bCs/>
              </w:rPr>
              <w:t>Fluoride</w:t>
            </w:r>
          </w:p>
        </w:tc>
      </w:tr>
      <w:tr w:rsidR="00CB5469" w:rsidRPr="00337F55" w14:paraId="55B6F88C" w14:textId="77777777" w:rsidTr="003D5FED">
        <w:trPr>
          <w:cantSplit/>
          <w:trHeight w:val="557"/>
        </w:trPr>
        <w:tc>
          <w:tcPr>
            <w:tcW w:w="4675" w:type="dxa"/>
            <w:tcBorders>
              <w:top w:val="single" w:sz="4" w:space="0" w:color="auto"/>
              <w:left w:val="single" w:sz="4" w:space="0" w:color="auto"/>
              <w:bottom w:val="single" w:sz="4" w:space="0" w:color="auto"/>
              <w:right w:val="nil"/>
            </w:tcBorders>
            <w:shd w:val="clear" w:color="auto" w:fill="365F91" w:themeFill="accent1" w:themeFillShade="BF"/>
            <w:vAlign w:val="center"/>
          </w:tcPr>
          <w:p w14:paraId="75DBA43B" w14:textId="77777777" w:rsidR="00CB5469" w:rsidRPr="007739D8" w:rsidRDefault="00CB5469" w:rsidP="00CB5469">
            <w:pPr>
              <w:spacing w:after="0"/>
              <w:jc w:val="left"/>
              <w:rPr>
                <w:b/>
                <w:bCs/>
                <w:caps/>
                <w:color w:val="FFFFFF" w:themeColor="background1"/>
              </w:rPr>
            </w:pPr>
            <w:r w:rsidRPr="007739D8">
              <w:rPr>
                <w:b/>
                <w:bCs/>
                <w:color w:val="FFFFFF" w:themeColor="background1"/>
              </w:rPr>
              <w:t>SAN JUAN HYDROLOGIC UNIT</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0638584F" w14:textId="77777777" w:rsidR="00CB5469" w:rsidRPr="00102919" w:rsidRDefault="00CB5469" w:rsidP="00CB5469">
            <w:pPr>
              <w:spacing w:after="0"/>
              <w:jc w:val="left"/>
              <w:rPr>
                <w:b/>
                <w:bCs/>
                <w:color w:val="FFFFFF" w:themeColor="background1"/>
              </w:rPr>
            </w:pPr>
            <w:r w:rsidRPr="00102919">
              <w:rPr>
                <w:b/>
                <w:bCs/>
                <w:color w:val="FFFFFF" w:themeColor="background1"/>
              </w:rPr>
              <w:t>901.00</w:t>
            </w:r>
          </w:p>
        </w:tc>
        <w:tc>
          <w:tcPr>
            <w:tcW w:w="990" w:type="dxa"/>
            <w:tcBorders>
              <w:top w:val="single" w:sz="4" w:space="0" w:color="auto"/>
              <w:left w:val="nil"/>
              <w:bottom w:val="single" w:sz="4" w:space="0" w:color="auto"/>
              <w:right w:val="nil"/>
            </w:tcBorders>
            <w:shd w:val="clear" w:color="auto" w:fill="365F91" w:themeFill="accent1" w:themeFillShade="BF"/>
          </w:tcPr>
          <w:p w14:paraId="3AA07F54" w14:textId="77777777" w:rsidR="00CB5469" w:rsidRPr="007739D8" w:rsidRDefault="00CB5469" w:rsidP="00CB5469">
            <w:pPr>
              <w:jc w:val="left"/>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tcPr>
          <w:p w14:paraId="3A418EEF" w14:textId="77777777" w:rsidR="00CB5469" w:rsidRPr="007739D8" w:rsidRDefault="00CB5469" w:rsidP="00CB5469">
            <w:pPr>
              <w:jc w:val="left"/>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tcPr>
          <w:p w14:paraId="0015435D" w14:textId="77777777" w:rsidR="00CB5469" w:rsidRPr="007739D8" w:rsidRDefault="00CB5469" w:rsidP="00CB5469">
            <w:pPr>
              <w:jc w:val="left"/>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tcPr>
          <w:p w14:paraId="4AC606C6" w14:textId="77777777" w:rsidR="00CB5469" w:rsidRPr="007739D8" w:rsidRDefault="00CB5469" w:rsidP="00CB5469">
            <w:pPr>
              <w:jc w:val="left"/>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tcPr>
          <w:p w14:paraId="29FEB86B" w14:textId="77777777" w:rsidR="00CB5469" w:rsidRPr="007739D8" w:rsidRDefault="00CB5469" w:rsidP="00CB5469">
            <w:pPr>
              <w:jc w:val="left"/>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tcPr>
          <w:p w14:paraId="2BF5A3DC" w14:textId="77777777" w:rsidR="00CB5469" w:rsidRPr="007739D8" w:rsidRDefault="00CB5469" w:rsidP="00CB5469">
            <w:pPr>
              <w:jc w:val="left"/>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tcPr>
          <w:p w14:paraId="099BF13D" w14:textId="77777777" w:rsidR="00CB5469" w:rsidRPr="007739D8" w:rsidRDefault="00CB5469" w:rsidP="00CB5469">
            <w:pPr>
              <w:jc w:val="left"/>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tcPr>
          <w:p w14:paraId="3E825B1F" w14:textId="77777777" w:rsidR="00CB5469" w:rsidRPr="007739D8" w:rsidRDefault="00CB5469" w:rsidP="00CB5469">
            <w:pPr>
              <w:jc w:val="left"/>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tcPr>
          <w:p w14:paraId="29EE8350" w14:textId="77777777" w:rsidR="00CB5469" w:rsidRPr="007739D8" w:rsidRDefault="00CB5469" w:rsidP="00CB5469">
            <w:pPr>
              <w:jc w:val="left"/>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tcPr>
          <w:p w14:paraId="3E305FBE" w14:textId="77777777" w:rsidR="00CB5469" w:rsidRPr="007739D8" w:rsidRDefault="00CB5469" w:rsidP="00CB5469">
            <w:pPr>
              <w:jc w:val="left"/>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tcPr>
          <w:p w14:paraId="60D5C108" w14:textId="77777777" w:rsidR="00CB5469" w:rsidRPr="007739D8" w:rsidRDefault="00CB5469" w:rsidP="00CB5469">
            <w:pPr>
              <w:jc w:val="left"/>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tcPr>
          <w:p w14:paraId="035B34EA" w14:textId="77777777" w:rsidR="00CB5469" w:rsidRPr="007739D8" w:rsidRDefault="00CB5469" w:rsidP="00CB5469">
            <w:pPr>
              <w:jc w:val="left"/>
              <w:rPr>
                <w:color w:val="FFFFFF" w:themeColor="background1"/>
              </w:rP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tcPr>
          <w:p w14:paraId="5D09A2CA" w14:textId="77777777" w:rsidR="00CB5469" w:rsidRPr="007739D8" w:rsidRDefault="00CB5469" w:rsidP="00CB5469">
            <w:pPr>
              <w:jc w:val="left"/>
              <w:rPr>
                <w:color w:val="FFFFFF" w:themeColor="background1"/>
              </w:rPr>
            </w:pPr>
          </w:p>
        </w:tc>
      </w:tr>
      <w:tr w:rsidR="00CB5469" w:rsidRPr="008C5C5A" w14:paraId="0674D0B7" w14:textId="77777777" w:rsidTr="003D5FED">
        <w:trPr>
          <w:cantSplit/>
          <w:trHeight w:val="458"/>
        </w:trPr>
        <w:tc>
          <w:tcPr>
            <w:tcW w:w="4675" w:type="dxa"/>
            <w:tcBorders>
              <w:top w:val="single" w:sz="4" w:space="0" w:color="auto"/>
            </w:tcBorders>
            <w:shd w:val="clear" w:color="auto" w:fill="95B3D7" w:themeFill="accent1" w:themeFillTint="99"/>
            <w:vAlign w:val="center"/>
          </w:tcPr>
          <w:p w14:paraId="6769F28A" w14:textId="77777777" w:rsidR="00CB5469" w:rsidRPr="00020397" w:rsidRDefault="00CB5469" w:rsidP="00CB5469">
            <w:pPr>
              <w:spacing w:after="0"/>
              <w:jc w:val="left"/>
              <w:rPr>
                <w:b/>
                <w:bCs/>
              </w:rPr>
            </w:pPr>
            <w:r w:rsidRPr="00020397">
              <w:rPr>
                <w:b/>
                <w:bCs/>
              </w:rPr>
              <w:t>Laguna Hydrologic Area</w:t>
            </w:r>
          </w:p>
        </w:tc>
        <w:tc>
          <w:tcPr>
            <w:tcW w:w="990" w:type="dxa"/>
            <w:tcBorders>
              <w:top w:val="single" w:sz="4" w:space="0" w:color="auto"/>
              <w:right w:val="single" w:sz="4" w:space="0" w:color="auto"/>
            </w:tcBorders>
            <w:shd w:val="clear" w:color="auto" w:fill="95B3D7" w:themeFill="accent1" w:themeFillTint="99"/>
            <w:vAlign w:val="center"/>
          </w:tcPr>
          <w:p w14:paraId="668A969C" w14:textId="77777777" w:rsidR="00CB5469" w:rsidRPr="002C4C61" w:rsidRDefault="00CB5469" w:rsidP="00CB5469">
            <w:pPr>
              <w:spacing w:after="0"/>
              <w:jc w:val="center"/>
              <w:rPr>
                <w:rFonts w:cs="Arial"/>
                <w:b/>
                <w:iCs/>
                <w:szCs w:val="24"/>
              </w:rPr>
            </w:pPr>
            <w:r w:rsidRPr="002C4C61">
              <w:rPr>
                <w:rFonts w:cs="Arial"/>
                <w:b/>
                <w:iCs/>
                <w:szCs w:val="24"/>
              </w:rPr>
              <w:t>1.10</w:t>
            </w:r>
          </w:p>
        </w:tc>
        <w:tc>
          <w:tcPr>
            <w:tcW w:w="990" w:type="dxa"/>
            <w:tcBorders>
              <w:top w:val="single" w:sz="4" w:space="0" w:color="auto"/>
              <w:left w:val="single" w:sz="4" w:space="0" w:color="auto"/>
              <w:bottom w:val="single" w:sz="4" w:space="0" w:color="auto"/>
              <w:right w:val="nil"/>
            </w:tcBorders>
            <w:shd w:val="clear" w:color="auto" w:fill="95B3D7" w:themeFill="accent1" w:themeFillTint="99"/>
            <w:vAlign w:val="center"/>
          </w:tcPr>
          <w:p w14:paraId="6DC0CFE3" w14:textId="77777777" w:rsidR="00CB5469" w:rsidRPr="002B61B1" w:rsidRDefault="00CB5469" w:rsidP="00CB5469">
            <w:pPr>
              <w:spacing w:after="0"/>
              <w:jc w:val="center"/>
              <w:rPr>
                <w:rFonts w:cs="Arial"/>
                <w:bCs/>
                <w:iCs/>
                <w:szCs w:val="24"/>
              </w:rP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18F422EA" w14:textId="77777777" w:rsidR="00CB5469" w:rsidRPr="002B61B1" w:rsidRDefault="00CB5469" w:rsidP="00CB5469">
            <w:pPr>
              <w:spacing w:after="0"/>
              <w:jc w:val="center"/>
              <w:rPr>
                <w:rFonts w:cs="Arial"/>
                <w:bCs/>
                <w:iCs/>
                <w:szCs w:val="24"/>
              </w:rP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68EC30C4" w14:textId="77777777" w:rsidR="00CB5469" w:rsidRPr="002B61B1" w:rsidRDefault="00CB5469" w:rsidP="00CB5469">
            <w:pPr>
              <w:spacing w:after="0"/>
              <w:jc w:val="center"/>
              <w:rPr>
                <w:rFonts w:cs="Arial"/>
                <w:bCs/>
                <w:iCs/>
                <w:szCs w:val="24"/>
              </w:rP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4817AD2A" w14:textId="77777777" w:rsidR="00CB5469" w:rsidRPr="002B61B1" w:rsidRDefault="00CB5469" w:rsidP="00CB5469">
            <w:pPr>
              <w:spacing w:after="0"/>
              <w:jc w:val="center"/>
              <w:rPr>
                <w:rFonts w:cs="Arial"/>
                <w:bCs/>
                <w:iCs/>
                <w:szCs w:val="24"/>
              </w:rP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4F5AF58E" w14:textId="77777777" w:rsidR="00CB5469" w:rsidRPr="002B61B1" w:rsidRDefault="00CB5469" w:rsidP="00CB5469">
            <w:pPr>
              <w:spacing w:after="0"/>
              <w:jc w:val="center"/>
              <w:rPr>
                <w:rFonts w:cs="Arial"/>
                <w:bCs/>
                <w:iCs/>
                <w:szCs w:val="24"/>
              </w:rP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6F8B257F" w14:textId="77777777" w:rsidR="00CB5469" w:rsidRPr="002B61B1" w:rsidRDefault="00CB5469" w:rsidP="00CB5469">
            <w:pPr>
              <w:spacing w:after="0"/>
              <w:jc w:val="center"/>
              <w:rPr>
                <w:rFonts w:cs="Arial"/>
                <w:bCs/>
                <w:iCs/>
                <w:szCs w:val="24"/>
              </w:rP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482A5BF8" w14:textId="77777777" w:rsidR="00CB5469" w:rsidRPr="002B61B1" w:rsidRDefault="00CB5469" w:rsidP="00CB5469">
            <w:pPr>
              <w:spacing w:after="0"/>
              <w:jc w:val="center"/>
              <w:rPr>
                <w:rFonts w:cs="Arial"/>
                <w:bCs/>
                <w:iCs/>
                <w:szCs w:val="24"/>
              </w:rPr>
            </w:pPr>
          </w:p>
        </w:tc>
        <w:tc>
          <w:tcPr>
            <w:tcW w:w="720" w:type="dxa"/>
            <w:tcBorders>
              <w:top w:val="single" w:sz="4" w:space="0" w:color="auto"/>
              <w:left w:val="nil"/>
              <w:bottom w:val="single" w:sz="4" w:space="0" w:color="auto"/>
              <w:right w:val="nil"/>
            </w:tcBorders>
            <w:shd w:val="clear" w:color="auto" w:fill="95B3D7" w:themeFill="accent1" w:themeFillTint="99"/>
            <w:vAlign w:val="center"/>
          </w:tcPr>
          <w:p w14:paraId="1C17030D" w14:textId="77777777" w:rsidR="00CB5469" w:rsidRPr="002B61B1" w:rsidRDefault="00CB5469" w:rsidP="00CB5469">
            <w:pPr>
              <w:spacing w:after="0"/>
              <w:jc w:val="center"/>
              <w:rPr>
                <w:rFonts w:cs="Arial"/>
                <w:bCs/>
                <w:iCs/>
                <w:szCs w:val="24"/>
              </w:rP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39DCC7EA" w14:textId="77777777" w:rsidR="00CB5469" w:rsidRPr="002B61B1" w:rsidRDefault="00CB5469" w:rsidP="00CB5469">
            <w:pPr>
              <w:spacing w:after="0"/>
              <w:jc w:val="center"/>
              <w:rPr>
                <w:rFonts w:cs="Arial"/>
                <w:bCs/>
                <w:iCs/>
                <w:szCs w:val="24"/>
              </w:rP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65EE2CB4" w14:textId="77777777" w:rsidR="00CB5469" w:rsidRPr="002B61B1" w:rsidRDefault="00CB5469" w:rsidP="00CB5469">
            <w:pPr>
              <w:spacing w:after="0"/>
              <w:jc w:val="center"/>
              <w:rPr>
                <w:rFonts w:cs="Arial"/>
                <w:bCs/>
                <w:iCs/>
                <w:szCs w:val="24"/>
              </w:rP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7D35E747" w14:textId="77777777" w:rsidR="00CB5469" w:rsidRPr="002B61B1" w:rsidRDefault="00CB5469" w:rsidP="00CB5469">
            <w:pPr>
              <w:spacing w:after="0"/>
              <w:jc w:val="center"/>
              <w:rPr>
                <w:rFonts w:cs="Arial"/>
                <w:bCs/>
                <w:iCs/>
                <w:szCs w:val="24"/>
              </w:rPr>
            </w:pPr>
          </w:p>
        </w:tc>
        <w:tc>
          <w:tcPr>
            <w:tcW w:w="720" w:type="dxa"/>
            <w:tcBorders>
              <w:top w:val="single" w:sz="4" w:space="0" w:color="auto"/>
              <w:left w:val="nil"/>
              <w:bottom w:val="single" w:sz="4" w:space="0" w:color="auto"/>
              <w:right w:val="nil"/>
            </w:tcBorders>
            <w:shd w:val="clear" w:color="auto" w:fill="95B3D7" w:themeFill="accent1" w:themeFillTint="99"/>
            <w:vAlign w:val="center"/>
          </w:tcPr>
          <w:p w14:paraId="17F69298" w14:textId="77777777" w:rsidR="00CB5469" w:rsidRPr="002B61B1" w:rsidRDefault="00CB5469" w:rsidP="00CB5469">
            <w:pPr>
              <w:spacing w:after="0"/>
              <w:jc w:val="center"/>
              <w:rPr>
                <w:rFonts w:cs="Arial"/>
                <w:bCs/>
                <w:iCs/>
                <w:szCs w:val="24"/>
              </w:rPr>
            </w:pPr>
          </w:p>
        </w:tc>
        <w:tc>
          <w:tcPr>
            <w:tcW w:w="810" w:type="dxa"/>
            <w:tcBorders>
              <w:top w:val="single" w:sz="4" w:space="0" w:color="auto"/>
              <w:left w:val="nil"/>
              <w:bottom w:val="single" w:sz="4" w:space="0" w:color="auto"/>
              <w:right w:val="single" w:sz="4" w:space="0" w:color="auto"/>
            </w:tcBorders>
            <w:shd w:val="clear" w:color="auto" w:fill="95B3D7" w:themeFill="accent1" w:themeFillTint="99"/>
            <w:vAlign w:val="center"/>
          </w:tcPr>
          <w:p w14:paraId="6962982C" w14:textId="77777777" w:rsidR="00CB5469" w:rsidRPr="008C5C5A" w:rsidRDefault="00CB5469" w:rsidP="00CB5469">
            <w:pPr>
              <w:jc w:val="center"/>
            </w:pPr>
          </w:p>
        </w:tc>
      </w:tr>
      <w:tr w:rsidR="00CB5469" w:rsidRPr="008C5C5A" w14:paraId="2457F040" w14:textId="77777777" w:rsidTr="003D5FED">
        <w:trPr>
          <w:cantSplit/>
          <w:trHeight w:val="548"/>
        </w:trPr>
        <w:tc>
          <w:tcPr>
            <w:tcW w:w="4675" w:type="dxa"/>
            <w:vAlign w:val="center"/>
          </w:tcPr>
          <w:p w14:paraId="4A77B234" w14:textId="77777777" w:rsidR="00CB5469" w:rsidRPr="008C5C5A" w:rsidRDefault="00CB5469" w:rsidP="00CB5469">
            <w:pPr>
              <w:spacing w:after="0"/>
              <w:ind w:left="360"/>
              <w:jc w:val="left"/>
            </w:pPr>
            <w:r>
              <w:t>San Joaquin Hills Hydrologic Sub Area</w:t>
            </w:r>
          </w:p>
        </w:tc>
        <w:tc>
          <w:tcPr>
            <w:tcW w:w="990" w:type="dxa"/>
            <w:vAlign w:val="center"/>
          </w:tcPr>
          <w:p w14:paraId="6CFC57CB" w14:textId="77777777" w:rsidR="00CB5469" w:rsidRPr="002B61B1" w:rsidRDefault="00CB5469" w:rsidP="00CB5469">
            <w:pPr>
              <w:spacing w:after="0"/>
              <w:jc w:val="center"/>
              <w:rPr>
                <w:rFonts w:cs="Arial"/>
                <w:bCs/>
                <w:iCs/>
                <w:szCs w:val="24"/>
              </w:rPr>
            </w:pPr>
            <w:r w:rsidRPr="002B61B1">
              <w:rPr>
                <w:rFonts w:cs="Arial"/>
                <w:bCs/>
                <w:iCs/>
                <w:szCs w:val="24"/>
              </w:rPr>
              <w:t>1.11</w:t>
            </w:r>
          </w:p>
        </w:tc>
        <w:tc>
          <w:tcPr>
            <w:tcW w:w="990" w:type="dxa"/>
            <w:tcBorders>
              <w:top w:val="single" w:sz="4" w:space="0" w:color="auto"/>
            </w:tcBorders>
            <w:vAlign w:val="center"/>
          </w:tcPr>
          <w:p w14:paraId="27C0FDF5" w14:textId="77777777" w:rsidR="00CB5469" w:rsidRPr="002B61B1" w:rsidRDefault="00CB5469" w:rsidP="00CB5469">
            <w:pPr>
              <w:spacing w:after="0"/>
              <w:jc w:val="center"/>
              <w:rPr>
                <w:rFonts w:cs="Arial"/>
                <w:bCs/>
                <w:iCs/>
                <w:szCs w:val="24"/>
              </w:rPr>
            </w:pPr>
            <w:r w:rsidRPr="002B61B1">
              <w:rPr>
                <w:rFonts w:cs="Arial"/>
                <w:bCs/>
                <w:iCs/>
                <w:szCs w:val="24"/>
              </w:rPr>
              <w:t>1,200</w:t>
            </w:r>
          </w:p>
        </w:tc>
        <w:tc>
          <w:tcPr>
            <w:tcW w:w="900" w:type="dxa"/>
            <w:tcBorders>
              <w:top w:val="single" w:sz="4" w:space="0" w:color="auto"/>
            </w:tcBorders>
            <w:vAlign w:val="center"/>
          </w:tcPr>
          <w:p w14:paraId="31DB798B" w14:textId="77777777" w:rsidR="00CB5469" w:rsidRPr="002B61B1" w:rsidRDefault="00CB5469" w:rsidP="00CB5469">
            <w:pPr>
              <w:spacing w:after="0"/>
              <w:jc w:val="center"/>
              <w:rPr>
                <w:rFonts w:cs="Arial"/>
                <w:bCs/>
                <w:iCs/>
                <w:szCs w:val="24"/>
              </w:rPr>
            </w:pPr>
            <w:r w:rsidRPr="002B61B1">
              <w:rPr>
                <w:rFonts w:cs="Arial"/>
                <w:bCs/>
                <w:iCs/>
                <w:szCs w:val="24"/>
              </w:rPr>
              <w:t>400</w:t>
            </w:r>
          </w:p>
        </w:tc>
        <w:tc>
          <w:tcPr>
            <w:tcW w:w="810" w:type="dxa"/>
            <w:tcBorders>
              <w:top w:val="single" w:sz="4" w:space="0" w:color="auto"/>
            </w:tcBorders>
            <w:vAlign w:val="center"/>
          </w:tcPr>
          <w:p w14:paraId="4BD2A5A8" w14:textId="77777777" w:rsidR="00CB5469" w:rsidRPr="002B61B1" w:rsidRDefault="00CB5469" w:rsidP="00CB5469">
            <w:pPr>
              <w:spacing w:after="0"/>
              <w:jc w:val="center"/>
              <w:rPr>
                <w:rFonts w:cs="Arial"/>
                <w:bCs/>
                <w:iCs/>
                <w:szCs w:val="24"/>
              </w:rPr>
            </w:pPr>
            <w:r w:rsidRPr="002B61B1">
              <w:rPr>
                <w:rFonts w:cs="Arial"/>
                <w:bCs/>
                <w:iCs/>
                <w:szCs w:val="24"/>
              </w:rPr>
              <w:t>500</w:t>
            </w:r>
          </w:p>
        </w:tc>
        <w:tc>
          <w:tcPr>
            <w:tcW w:w="810" w:type="dxa"/>
            <w:tcBorders>
              <w:top w:val="single" w:sz="4" w:space="0" w:color="auto"/>
            </w:tcBorders>
            <w:vAlign w:val="center"/>
          </w:tcPr>
          <w:p w14:paraId="6B2A07E7" w14:textId="77777777" w:rsidR="00CB5469" w:rsidRPr="002B61B1" w:rsidRDefault="00CB5469" w:rsidP="00CB5469">
            <w:pPr>
              <w:spacing w:after="0"/>
              <w:jc w:val="center"/>
              <w:rPr>
                <w:rFonts w:cs="Arial"/>
                <w:bCs/>
                <w:iCs/>
                <w:szCs w:val="24"/>
              </w:rPr>
            </w:pPr>
            <w:r w:rsidRPr="002B61B1">
              <w:rPr>
                <w:rFonts w:cs="Arial"/>
                <w:bCs/>
                <w:iCs/>
                <w:szCs w:val="24"/>
              </w:rPr>
              <w:t>60</w:t>
            </w:r>
          </w:p>
        </w:tc>
        <w:tc>
          <w:tcPr>
            <w:tcW w:w="810" w:type="dxa"/>
            <w:tcBorders>
              <w:top w:val="single" w:sz="4" w:space="0" w:color="auto"/>
            </w:tcBorders>
            <w:vAlign w:val="center"/>
          </w:tcPr>
          <w:p w14:paraId="467E1C02" w14:textId="77777777" w:rsidR="00CB5469" w:rsidRPr="002B61B1" w:rsidRDefault="00CB5469" w:rsidP="00CB5469">
            <w:pPr>
              <w:spacing w:after="0"/>
              <w:jc w:val="center"/>
              <w:rPr>
                <w:rFonts w:cs="Arial"/>
                <w:bCs/>
                <w:iCs/>
                <w:szCs w:val="24"/>
              </w:rPr>
            </w:pPr>
            <w:r w:rsidRPr="002B61B1">
              <w:rPr>
                <w:rFonts w:cs="Arial"/>
                <w:bCs/>
                <w:iCs/>
                <w:szCs w:val="24"/>
              </w:rPr>
              <w:t>45</w:t>
            </w:r>
          </w:p>
        </w:tc>
        <w:tc>
          <w:tcPr>
            <w:tcW w:w="900" w:type="dxa"/>
            <w:tcBorders>
              <w:top w:val="single" w:sz="4" w:space="0" w:color="auto"/>
            </w:tcBorders>
            <w:vAlign w:val="center"/>
          </w:tcPr>
          <w:p w14:paraId="6F055290" w14:textId="77777777" w:rsidR="00CB5469" w:rsidRPr="002B61B1" w:rsidRDefault="00CB5469" w:rsidP="00CB5469">
            <w:pPr>
              <w:spacing w:after="0"/>
              <w:jc w:val="center"/>
              <w:rPr>
                <w:rFonts w:cs="Arial"/>
                <w:bCs/>
                <w:iCs/>
                <w:szCs w:val="24"/>
              </w:rPr>
            </w:pPr>
            <w:r w:rsidRPr="002B61B1">
              <w:rPr>
                <w:rFonts w:cs="Arial"/>
                <w:bCs/>
                <w:iCs/>
                <w:szCs w:val="24"/>
              </w:rPr>
              <w:t>0.3</w:t>
            </w:r>
          </w:p>
        </w:tc>
        <w:tc>
          <w:tcPr>
            <w:tcW w:w="900" w:type="dxa"/>
            <w:tcBorders>
              <w:top w:val="single" w:sz="4" w:space="0" w:color="auto"/>
            </w:tcBorders>
            <w:vAlign w:val="center"/>
          </w:tcPr>
          <w:p w14:paraId="3A3D5659" w14:textId="77777777" w:rsidR="00CB5469" w:rsidRPr="002B61B1" w:rsidRDefault="00CB5469" w:rsidP="00CB5469">
            <w:pPr>
              <w:spacing w:after="0"/>
              <w:jc w:val="center"/>
              <w:rPr>
                <w:rFonts w:cs="Arial"/>
                <w:bCs/>
                <w:iCs/>
                <w:szCs w:val="24"/>
              </w:rPr>
            </w:pPr>
            <w:r w:rsidRPr="002B61B1">
              <w:rPr>
                <w:rFonts w:cs="Arial"/>
                <w:bCs/>
                <w:iCs/>
                <w:szCs w:val="24"/>
              </w:rPr>
              <w:t>0.05</w:t>
            </w:r>
          </w:p>
        </w:tc>
        <w:tc>
          <w:tcPr>
            <w:tcW w:w="720" w:type="dxa"/>
            <w:tcBorders>
              <w:top w:val="single" w:sz="4" w:space="0" w:color="auto"/>
            </w:tcBorders>
            <w:vAlign w:val="center"/>
          </w:tcPr>
          <w:p w14:paraId="5E266DDF" w14:textId="77777777" w:rsidR="00CB5469" w:rsidRPr="002B61B1" w:rsidRDefault="00CB5469" w:rsidP="00CB5469">
            <w:pPr>
              <w:spacing w:after="0"/>
              <w:jc w:val="center"/>
              <w:rPr>
                <w:rFonts w:cs="Arial"/>
                <w:bCs/>
                <w:iCs/>
                <w:szCs w:val="24"/>
              </w:rPr>
            </w:pPr>
            <w:r w:rsidRPr="002B61B1">
              <w:rPr>
                <w:rFonts w:cs="Arial"/>
                <w:bCs/>
                <w:iCs/>
                <w:szCs w:val="24"/>
              </w:rPr>
              <w:t>0.5</w:t>
            </w:r>
          </w:p>
        </w:tc>
        <w:tc>
          <w:tcPr>
            <w:tcW w:w="900" w:type="dxa"/>
            <w:tcBorders>
              <w:top w:val="single" w:sz="4" w:space="0" w:color="auto"/>
            </w:tcBorders>
            <w:vAlign w:val="center"/>
          </w:tcPr>
          <w:p w14:paraId="0351E02D" w14:textId="77777777" w:rsidR="00CB5469" w:rsidRPr="002B61B1" w:rsidRDefault="00CB5469" w:rsidP="00CB5469">
            <w:pPr>
              <w:spacing w:after="0"/>
              <w:jc w:val="center"/>
              <w:rPr>
                <w:rFonts w:cs="Arial"/>
                <w:bCs/>
                <w:iCs/>
                <w:szCs w:val="24"/>
              </w:rPr>
            </w:pPr>
            <w:r w:rsidRPr="002B61B1">
              <w:rPr>
                <w:rFonts w:cs="Arial"/>
                <w:bCs/>
                <w:iCs/>
                <w:szCs w:val="24"/>
              </w:rPr>
              <w:t>0.75</w:t>
            </w:r>
          </w:p>
        </w:tc>
        <w:tc>
          <w:tcPr>
            <w:tcW w:w="900" w:type="dxa"/>
            <w:tcBorders>
              <w:top w:val="single" w:sz="4" w:space="0" w:color="auto"/>
            </w:tcBorders>
            <w:vAlign w:val="center"/>
          </w:tcPr>
          <w:p w14:paraId="7711E1DB" w14:textId="77777777" w:rsidR="00CB5469" w:rsidRPr="002B61B1" w:rsidRDefault="00CB5469" w:rsidP="00CB5469">
            <w:pPr>
              <w:spacing w:after="0"/>
              <w:jc w:val="center"/>
              <w:rPr>
                <w:rFonts w:cs="Arial"/>
                <w:bCs/>
                <w:iCs/>
                <w:szCs w:val="24"/>
              </w:rPr>
            </w:pPr>
            <w:r w:rsidRPr="002B61B1">
              <w:rPr>
                <w:rFonts w:cs="Arial"/>
                <w:bCs/>
                <w:iCs/>
                <w:szCs w:val="24"/>
              </w:rPr>
              <w:t>none</w:t>
            </w:r>
          </w:p>
        </w:tc>
        <w:tc>
          <w:tcPr>
            <w:tcW w:w="810" w:type="dxa"/>
            <w:tcBorders>
              <w:top w:val="single" w:sz="4" w:space="0" w:color="auto"/>
            </w:tcBorders>
            <w:vAlign w:val="center"/>
          </w:tcPr>
          <w:p w14:paraId="041281A8" w14:textId="77777777" w:rsidR="00CB5469" w:rsidRPr="002B61B1" w:rsidRDefault="00CB5469" w:rsidP="00CB5469">
            <w:pPr>
              <w:spacing w:after="0"/>
              <w:jc w:val="center"/>
              <w:rPr>
                <w:rFonts w:cs="Arial"/>
                <w:bCs/>
                <w:iCs/>
                <w:szCs w:val="24"/>
              </w:rPr>
            </w:pPr>
            <w:r w:rsidRPr="002B61B1">
              <w:rPr>
                <w:rFonts w:cs="Arial"/>
                <w:bCs/>
                <w:iCs/>
                <w:szCs w:val="24"/>
              </w:rPr>
              <w:t>5</w:t>
            </w:r>
          </w:p>
        </w:tc>
        <w:tc>
          <w:tcPr>
            <w:tcW w:w="720" w:type="dxa"/>
            <w:tcBorders>
              <w:top w:val="single" w:sz="4" w:space="0" w:color="auto"/>
            </w:tcBorders>
            <w:vAlign w:val="center"/>
          </w:tcPr>
          <w:p w14:paraId="5504AE38" w14:textId="77777777" w:rsidR="00CB5469" w:rsidRPr="002B61B1" w:rsidRDefault="00CB5469" w:rsidP="00CB5469">
            <w:pPr>
              <w:spacing w:after="0"/>
              <w:jc w:val="center"/>
              <w:rPr>
                <w:rFonts w:cs="Arial"/>
                <w:bCs/>
                <w:iCs/>
                <w:szCs w:val="24"/>
              </w:rPr>
            </w:pPr>
            <w:r w:rsidRPr="002B61B1">
              <w:rPr>
                <w:rFonts w:cs="Arial"/>
                <w:bCs/>
                <w:iCs/>
                <w:szCs w:val="24"/>
              </w:rPr>
              <w:t>15</w:t>
            </w:r>
          </w:p>
        </w:tc>
        <w:tc>
          <w:tcPr>
            <w:tcW w:w="810" w:type="dxa"/>
            <w:tcBorders>
              <w:top w:val="single" w:sz="4" w:space="0" w:color="auto"/>
            </w:tcBorders>
            <w:vAlign w:val="center"/>
          </w:tcPr>
          <w:p w14:paraId="2F9C9048" w14:textId="77777777" w:rsidR="00CB5469" w:rsidRPr="002B61B1" w:rsidRDefault="00CB5469" w:rsidP="00CB5469">
            <w:pPr>
              <w:spacing w:after="0"/>
              <w:jc w:val="center"/>
              <w:rPr>
                <w:rFonts w:cs="Arial"/>
                <w:bCs/>
                <w:iCs/>
                <w:szCs w:val="24"/>
              </w:rPr>
            </w:pPr>
            <w:r w:rsidRPr="002B61B1">
              <w:rPr>
                <w:rFonts w:cs="Arial"/>
                <w:bCs/>
                <w:iCs/>
                <w:szCs w:val="24"/>
              </w:rPr>
              <w:t>1.0</w:t>
            </w:r>
          </w:p>
        </w:tc>
      </w:tr>
      <w:tr w:rsidR="00CB5469" w:rsidRPr="008C5C5A" w14:paraId="7B98A83F" w14:textId="77777777" w:rsidTr="003D5FED">
        <w:trPr>
          <w:cantSplit/>
          <w:trHeight w:val="440"/>
        </w:trPr>
        <w:tc>
          <w:tcPr>
            <w:tcW w:w="4675" w:type="dxa"/>
            <w:vAlign w:val="center"/>
          </w:tcPr>
          <w:p w14:paraId="5CA895C6" w14:textId="77777777" w:rsidR="00CB5469" w:rsidRDefault="00CB5469" w:rsidP="00CB5469">
            <w:pPr>
              <w:spacing w:after="0"/>
              <w:ind w:left="360"/>
              <w:jc w:val="left"/>
            </w:pPr>
            <w:r>
              <w:t>Laguna Beach Hydrologic Sub Area</w:t>
            </w:r>
          </w:p>
        </w:tc>
        <w:tc>
          <w:tcPr>
            <w:tcW w:w="990" w:type="dxa"/>
            <w:vAlign w:val="center"/>
          </w:tcPr>
          <w:p w14:paraId="4A86B48E" w14:textId="77777777" w:rsidR="00CB5469" w:rsidRPr="002B61B1" w:rsidRDefault="00CB5469" w:rsidP="00CB5469">
            <w:pPr>
              <w:spacing w:after="0"/>
              <w:jc w:val="center"/>
              <w:rPr>
                <w:rFonts w:cs="Arial"/>
                <w:bCs/>
                <w:iCs/>
                <w:szCs w:val="24"/>
              </w:rPr>
            </w:pPr>
            <w:r w:rsidRPr="002B61B1">
              <w:rPr>
                <w:rFonts w:cs="Arial"/>
                <w:bCs/>
                <w:iCs/>
                <w:szCs w:val="24"/>
              </w:rPr>
              <w:t>1.12</w:t>
            </w:r>
          </w:p>
        </w:tc>
        <w:tc>
          <w:tcPr>
            <w:tcW w:w="990" w:type="dxa"/>
            <w:vAlign w:val="center"/>
          </w:tcPr>
          <w:p w14:paraId="2CC98D72" w14:textId="77777777" w:rsidR="00CB5469" w:rsidRPr="002B61B1" w:rsidRDefault="00CB5469" w:rsidP="00CB5469">
            <w:pPr>
              <w:spacing w:after="0"/>
              <w:jc w:val="center"/>
              <w:rPr>
                <w:rFonts w:cs="Arial"/>
                <w:bCs/>
                <w:iCs/>
                <w:szCs w:val="24"/>
              </w:rPr>
            </w:pPr>
            <w:r w:rsidRPr="002B61B1">
              <w:rPr>
                <w:rFonts w:cs="Arial"/>
                <w:bCs/>
                <w:iCs/>
                <w:szCs w:val="24"/>
              </w:rPr>
              <w:t>1,200</w:t>
            </w:r>
          </w:p>
        </w:tc>
        <w:tc>
          <w:tcPr>
            <w:tcW w:w="900" w:type="dxa"/>
            <w:vAlign w:val="center"/>
          </w:tcPr>
          <w:p w14:paraId="4B440A6E" w14:textId="77777777" w:rsidR="00CB5469" w:rsidRPr="002B61B1" w:rsidRDefault="00CB5469" w:rsidP="00CB5469">
            <w:pPr>
              <w:spacing w:after="0"/>
              <w:jc w:val="center"/>
              <w:rPr>
                <w:rFonts w:cs="Arial"/>
                <w:bCs/>
                <w:iCs/>
                <w:szCs w:val="24"/>
              </w:rPr>
            </w:pPr>
            <w:r w:rsidRPr="002B61B1">
              <w:rPr>
                <w:rFonts w:cs="Arial"/>
                <w:bCs/>
                <w:iCs/>
                <w:szCs w:val="24"/>
              </w:rPr>
              <w:t>400</w:t>
            </w:r>
          </w:p>
        </w:tc>
        <w:tc>
          <w:tcPr>
            <w:tcW w:w="810" w:type="dxa"/>
            <w:vAlign w:val="center"/>
          </w:tcPr>
          <w:p w14:paraId="0C510AC3" w14:textId="77777777" w:rsidR="00CB5469" w:rsidRPr="002B61B1" w:rsidRDefault="00CB5469" w:rsidP="00CB5469">
            <w:pPr>
              <w:spacing w:after="0"/>
              <w:jc w:val="center"/>
              <w:rPr>
                <w:rFonts w:cs="Arial"/>
                <w:bCs/>
                <w:iCs/>
                <w:szCs w:val="24"/>
              </w:rPr>
            </w:pPr>
            <w:r w:rsidRPr="002B61B1">
              <w:rPr>
                <w:rFonts w:cs="Arial"/>
                <w:bCs/>
                <w:iCs/>
                <w:szCs w:val="24"/>
              </w:rPr>
              <w:t>500</w:t>
            </w:r>
          </w:p>
        </w:tc>
        <w:tc>
          <w:tcPr>
            <w:tcW w:w="810" w:type="dxa"/>
            <w:vAlign w:val="center"/>
          </w:tcPr>
          <w:p w14:paraId="1C16846D" w14:textId="77777777" w:rsidR="00CB5469" w:rsidRPr="002B61B1" w:rsidRDefault="00CB5469" w:rsidP="00CB5469">
            <w:pPr>
              <w:spacing w:after="0"/>
              <w:jc w:val="center"/>
              <w:rPr>
                <w:rFonts w:cs="Arial"/>
                <w:bCs/>
                <w:iCs/>
                <w:szCs w:val="24"/>
              </w:rPr>
            </w:pPr>
            <w:r w:rsidRPr="002B61B1">
              <w:rPr>
                <w:rFonts w:cs="Arial"/>
                <w:bCs/>
                <w:iCs/>
                <w:szCs w:val="24"/>
              </w:rPr>
              <w:t>60</w:t>
            </w:r>
          </w:p>
        </w:tc>
        <w:tc>
          <w:tcPr>
            <w:tcW w:w="810" w:type="dxa"/>
            <w:vAlign w:val="center"/>
          </w:tcPr>
          <w:p w14:paraId="26E31C2C" w14:textId="77777777" w:rsidR="00CB5469" w:rsidRPr="002B61B1" w:rsidRDefault="00CB5469" w:rsidP="00CB5469">
            <w:pPr>
              <w:spacing w:after="0"/>
              <w:jc w:val="center"/>
              <w:rPr>
                <w:rFonts w:cs="Arial"/>
                <w:bCs/>
                <w:iCs/>
                <w:szCs w:val="24"/>
              </w:rPr>
            </w:pPr>
            <w:r w:rsidRPr="002B61B1">
              <w:rPr>
                <w:rFonts w:cs="Arial"/>
                <w:bCs/>
                <w:iCs/>
                <w:szCs w:val="24"/>
              </w:rPr>
              <w:t>45</w:t>
            </w:r>
          </w:p>
        </w:tc>
        <w:tc>
          <w:tcPr>
            <w:tcW w:w="900" w:type="dxa"/>
            <w:vAlign w:val="center"/>
          </w:tcPr>
          <w:p w14:paraId="71BC7DE7" w14:textId="77777777" w:rsidR="00CB5469" w:rsidRPr="002B61B1" w:rsidRDefault="00CB5469" w:rsidP="00CB5469">
            <w:pPr>
              <w:spacing w:after="0"/>
              <w:jc w:val="center"/>
              <w:rPr>
                <w:rFonts w:cs="Arial"/>
                <w:bCs/>
                <w:iCs/>
                <w:szCs w:val="24"/>
              </w:rPr>
            </w:pPr>
            <w:r w:rsidRPr="002B61B1">
              <w:rPr>
                <w:rFonts w:cs="Arial"/>
                <w:bCs/>
                <w:iCs/>
                <w:szCs w:val="24"/>
              </w:rPr>
              <w:t>0.3</w:t>
            </w:r>
          </w:p>
        </w:tc>
        <w:tc>
          <w:tcPr>
            <w:tcW w:w="900" w:type="dxa"/>
            <w:vAlign w:val="center"/>
          </w:tcPr>
          <w:p w14:paraId="6736F06A" w14:textId="77777777" w:rsidR="00CB5469" w:rsidRPr="002B61B1" w:rsidRDefault="00CB5469" w:rsidP="00CB5469">
            <w:pPr>
              <w:spacing w:after="0"/>
              <w:jc w:val="center"/>
              <w:rPr>
                <w:rFonts w:cs="Arial"/>
                <w:bCs/>
                <w:iCs/>
                <w:szCs w:val="24"/>
              </w:rPr>
            </w:pPr>
            <w:r w:rsidRPr="002B61B1">
              <w:rPr>
                <w:rFonts w:cs="Arial"/>
                <w:bCs/>
                <w:iCs/>
                <w:szCs w:val="24"/>
              </w:rPr>
              <w:t>0.05</w:t>
            </w:r>
          </w:p>
        </w:tc>
        <w:tc>
          <w:tcPr>
            <w:tcW w:w="720" w:type="dxa"/>
            <w:vAlign w:val="center"/>
          </w:tcPr>
          <w:p w14:paraId="41B2091F" w14:textId="77777777" w:rsidR="00CB5469" w:rsidRPr="002B61B1" w:rsidRDefault="00CB5469" w:rsidP="00CB5469">
            <w:pPr>
              <w:spacing w:after="0"/>
              <w:jc w:val="center"/>
              <w:rPr>
                <w:rFonts w:cs="Arial"/>
                <w:bCs/>
                <w:iCs/>
                <w:szCs w:val="24"/>
              </w:rPr>
            </w:pPr>
            <w:r w:rsidRPr="002B61B1">
              <w:rPr>
                <w:rFonts w:cs="Arial"/>
                <w:bCs/>
                <w:iCs/>
                <w:szCs w:val="24"/>
              </w:rPr>
              <w:t>0.5</w:t>
            </w:r>
          </w:p>
        </w:tc>
        <w:tc>
          <w:tcPr>
            <w:tcW w:w="900" w:type="dxa"/>
            <w:vAlign w:val="center"/>
          </w:tcPr>
          <w:p w14:paraId="6614B257" w14:textId="77777777" w:rsidR="00CB5469" w:rsidRPr="002B61B1" w:rsidRDefault="00CB5469" w:rsidP="00CB5469">
            <w:pPr>
              <w:spacing w:after="0"/>
              <w:jc w:val="center"/>
              <w:rPr>
                <w:rFonts w:cs="Arial"/>
                <w:bCs/>
                <w:iCs/>
                <w:szCs w:val="24"/>
              </w:rPr>
            </w:pPr>
            <w:r w:rsidRPr="002B61B1">
              <w:rPr>
                <w:rFonts w:cs="Arial"/>
                <w:bCs/>
                <w:iCs/>
                <w:szCs w:val="24"/>
              </w:rPr>
              <w:t>0.75</w:t>
            </w:r>
          </w:p>
        </w:tc>
        <w:tc>
          <w:tcPr>
            <w:tcW w:w="900" w:type="dxa"/>
            <w:vAlign w:val="center"/>
          </w:tcPr>
          <w:p w14:paraId="430AA9C4" w14:textId="77777777" w:rsidR="00CB5469" w:rsidRPr="002B61B1" w:rsidRDefault="00CB5469" w:rsidP="00CB5469">
            <w:pPr>
              <w:spacing w:after="0"/>
              <w:jc w:val="center"/>
              <w:rPr>
                <w:rFonts w:cs="Arial"/>
                <w:bCs/>
                <w:iCs/>
                <w:szCs w:val="24"/>
              </w:rPr>
            </w:pPr>
            <w:r w:rsidRPr="002B61B1">
              <w:rPr>
                <w:rFonts w:cs="Arial"/>
                <w:bCs/>
                <w:iCs/>
                <w:szCs w:val="24"/>
              </w:rPr>
              <w:t>none</w:t>
            </w:r>
          </w:p>
        </w:tc>
        <w:tc>
          <w:tcPr>
            <w:tcW w:w="810" w:type="dxa"/>
            <w:vAlign w:val="center"/>
          </w:tcPr>
          <w:p w14:paraId="0B1FAF34" w14:textId="77777777" w:rsidR="00CB5469" w:rsidRPr="002B61B1" w:rsidRDefault="00CB5469" w:rsidP="00CB5469">
            <w:pPr>
              <w:spacing w:after="0"/>
              <w:jc w:val="center"/>
              <w:rPr>
                <w:rFonts w:cs="Arial"/>
                <w:bCs/>
                <w:iCs/>
                <w:szCs w:val="24"/>
              </w:rPr>
            </w:pPr>
            <w:r w:rsidRPr="002B61B1">
              <w:rPr>
                <w:rFonts w:cs="Arial"/>
                <w:bCs/>
                <w:iCs/>
                <w:szCs w:val="24"/>
              </w:rPr>
              <w:t>5</w:t>
            </w:r>
          </w:p>
        </w:tc>
        <w:tc>
          <w:tcPr>
            <w:tcW w:w="720" w:type="dxa"/>
            <w:vAlign w:val="center"/>
          </w:tcPr>
          <w:p w14:paraId="5991200D" w14:textId="77777777" w:rsidR="00CB5469" w:rsidRPr="002B61B1" w:rsidRDefault="00CB5469" w:rsidP="00CB5469">
            <w:pPr>
              <w:spacing w:after="0"/>
              <w:jc w:val="center"/>
              <w:rPr>
                <w:rFonts w:cs="Arial"/>
                <w:bCs/>
                <w:iCs/>
                <w:szCs w:val="24"/>
              </w:rPr>
            </w:pPr>
            <w:r w:rsidRPr="002B61B1">
              <w:rPr>
                <w:rFonts w:cs="Arial"/>
                <w:bCs/>
                <w:iCs/>
                <w:szCs w:val="24"/>
              </w:rPr>
              <w:t>15</w:t>
            </w:r>
          </w:p>
        </w:tc>
        <w:tc>
          <w:tcPr>
            <w:tcW w:w="810" w:type="dxa"/>
            <w:vAlign w:val="center"/>
          </w:tcPr>
          <w:p w14:paraId="2F877B79" w14:textId="77777777" w:rsidR="00CB5469" w:rsidRPr="002B61B1" w:rsidRDefault="00CB5469" w:rsidP="00CB5469">
            <w:pPr>
              <w:spacing w:after="0"/>
              <w:jc w:val="center"/>
              <w:rPr>
                <w:rFonts w:cs="Arial"/>
                <w:bCs/>
                <w:iCs/>
                <w:szCs w:val="24"/>
              </w:rPr>
            </w:pPr>
            <w:r w:rsidRPr="002B61B1">
              <w:rPr>
                <w:rFonts w:cs="Arial"/>
                <w:bCs/>
                <w:iCs/>
                <w:szCs w:val="24"/>
              </w:rPr>
              <w:t>1.0</w:t>
            </w:r>
          </w:p>
        </w:tc>
      </w:tr>
      <w:tr w:rsidR="00CB5469" w:rsidRPr="008C5C5A" w14:paraId="56321894" w14:textId="77777777" w:rsidTr="003D5FED">
        <w:trPr>
          <w:cantSplit/>
          <w:trHeight w:val="440"/>
        </w:trPr>
        <w:tc>
          <w:tcPr>
            <w:tcW w:w="4675" w:type="dxa"/>
            <w:vAlign w:val="center"/>
          </w:tcPr>
          <w:p w14:paraId="2A7B6A2E" w14:textId="77777777" w:rsidR="00CB5469" w:rsidRDefault="00CB5469" w:rsidP="00CB5469">
            <w:pPr>
              <w:spacing w:after="0"/>
              <w:ind w:left="360"/>
              <w:jc w:val="left"/>
            </w:pPr>
            <w:r>
              <w:t>Aliso Hydrologic Sub Area</w:t>
            </w:r>
          </w:p>
        </w:tc>
        <w:tc>
          <w:tcPr>
            <w:tcW w:w="990" w:type="dxa"/>
            <w:vAlign w:val="center"/>
          </w:tcPr>
          <w:p w14:paraId="5BA532C3" w14:textId="77777777" w:rsidR="00CB5469" w:rsidRPr="002B61B1" w:rsidRDefault="00CB5469" w:rsidP="00CB5469">
            <w:pPr>
              <w:spacing w:after="0"/>
              <w:jc w:val="center"/>
              <w:rPr>
                <w:rFonts w:cs="Arial"/>
                <w:bCs/>
                <w:iCs/>
                <w:szCs w:val="24"/>
              </w:rPr>
            </w:pPr>
            <w:r w:rsidRPr="002B61B1">
              <w:rPr>
                <w:rFonts w:cs="Arial"/>
                <w:bCs/>
                <w:iCs/>
                <w:szCs w:val="24"/>
              </w:rPr>
              <w:t>1.13</w:t>
            </w:r>
          </w:p>
        </w:tc>
        <w:tc>
          <w:tcPr>
            <w:tcW w:w="990" w:type="dxa"/>
            <w:vAlign w:val="center"/>
          </w:tcPr>
          <w:p w14:paraId="6B994AB0" w14:textId="77777777" w:rsidR="00CB5469" w:rsidRPr="002B61B1" w:rsidRDefault="00CB5469" w:rsidP="00CB5469">
            <w:pPr>
              <w:spacing w:after="0"/>
              <w:jc w:val="center"/>
              <w:rPr>
                <w:rFonts w:cs="Arial"/>
                <w:bCs/>
                <w:iCs/>
                <w:szCs w:val="24"/>
              </w:rPr>
            </w:pPr>
            <w:r w:rsidRPr="002B61B1">
              <w:rPr>
                <w:rFonts w:cs="Arial"/>
                <w:bCs/>
                <w:iCs/>
                <w:szCs w:val="24"/>
              </w:rPr>
              <w:t>1,200</w:t>
            </w:r>
          </w:p>
        </w:tc>
        <w:tc>
          <w:tcPr>
            <w:tcW w:w="900" w:type="dxa"/>
            <w:vAlign w:val="center"/>
          </w:tcPr>
          <w:p w14:paraId="72D338B2" w14:textId="77777777" w:rsidR="00CB5469" w:rsidRPr="002B61B1" w:rsidRDefault="00CB5469" w:rsidP="00CB5469">
            <w:pPr>
              <w:spacing w:after="0"/>
              <w:jc w:val="center"/>
              <w:rPr>
                <w:rFonts w:cs="Arial"/>
                <w:bCs/>
                <w:iCs/>
                <w:szCs w:val="24"/>
              </w:rPr>
            </w:pPr>
            <w:r w:rsidRPr="002B61B1">
              <w:rPr>
                <w:rFonts w:cs="Arial"/>
                <w:bCs/>
                <w:iCs/>
                <w:szCs w:val="24"/>
              </w:rPr>
              <w:t>400</w:t>
            </w:r>
          </w:p>
        </w:tc>
        <w:tc>
          <w:tcPr>
            <w:tcW w:w="810" w:type="dxa"/>
            <w:vAlign w:val="center"/>
          </w:tcPr>
          <w:p w14:paraId="2C33011F" w14:textId="77777777" w:rsidR="00CB5469" w:rsidRPr="002B61B1" w:rsidRDefault="00CB5469" w:rsidP="00CB5469">
            <w:pPr>
              <w:spacing w:after="0"/>
              <w:jc w:val="center"/>
              <w:rPr>
                <w:rFonts w:cs="Arial"/>
                <w:bCs/>
                <w:iCs/>
                <w:szCs w:val="24"/>
              </w:rPr>
            </w:pPr>
            <w:r w:rsidRPr="002B61B1">
              <w:rPr>
                <w:rFonts w:cs="Arial"/>
                <w:bCs/>
                <w:iCs/>
                <w:szCs w:val="24"/>
              </w:rPr>
              <w:t>500</w:t>
            </w:r>
          </w:p>
        </w:tc>
        <w:tc>
          <w:tcPr>
            <w:tcW w:w="810" w:type="dxa"/>
            <w:vAlign w:val="center"/>
          </w:tcPr>
          <w:p w14:paraId="3BBED0DD" w14:textId="77777777" w:rsidR="00CB5469" w:rsidRPr="002B61B1" w:rsidRDefault="00CB5469" w:rsidP="00CB5469">
            <w:pPr>
              <w:spacing w:after="0"/>
              <w:jc w:val="center"/>
              <w:rPr>
                <w:rFonts w:cs="Arial"/>
                <w:bCs/>
                <w:iCs/>
                <w:szCs w:val="24"/>
              </w:rPr>
            </w:pPr>
            <w:r w:rsidRPr="002B61B1">
              <w:rPr>
                <w:rFonts w:cs="Arial"/>
                <w:bCs/>
                <w:iCs/>
                <w:szCs w:val="24"/>
              </w:rPr>
              <w:t>60</w:t>
            </w:r>
          </w:p>
        </w:tc>
        <w:tc>
          <w:tcPr>
            <w:tcW w:w="810" w:type="dxa"/>
            <w:vAlign w:val="center"/>
          </w:tcPr>
          <w:p w14:paraId="225F7685" w14:textId="77777777" w:rsidR="00CB5469" w:rsidRPr="002B61B1" w:rsidRDefault="00CB5469" w:rsidP="00CB5469">
            <w:pPr>
              <w:spacing w:after="0"/>
              <w:jc w:val="center"/>
              <w:rPr>
                <w:rFonts w:cs="Arial"/>
                <w:bCs/>
                <w:iCs/>
                <w:szCs w:val="24"/>
              </w:rPr>
            </w:pPr>
            <w:r w:rsidRPr="002B61B1">
              <w:rPr>
                <w:rFonts w:cs="Arial"/>
                <w:bCs/>
                <w:iCs/>
                <w:szCs w:val="24"/>
              </w:rPr>
              <w:t>45</w:t>
            </w:r>
          </w:p>
        </w:tc>
        <w:tc>
          <w:tcPr>
            <w:tcW w:w="900" w:type="dxa"/>
            <w:vAlign w:val="center"/>
          </w:tcPr>
          <w:p w14:paraId="435283B0" w14:textId="77777777" w:rsidR="00CB5469" w:rsidRPr="002B61B1" w:rsidRDefault="00CB5469" w:rsidP="00CB5469">
            <w:pPr>
              <w:spacing w:after="0"/>
              <w:jc w:val="center"/>
              <w:rPr>
                <w:rFonts w:cs="Arial"/>
                <w:bCs/>
                <w:iCs/>
                <w:szCs w:val="24"/>
              </w:rPr>
            </w:pPr>
            <w:r w:rsidRPr="002B61B1">
              <w:rPr>
                <w:rFonts w:cs="Arial"/>
                <w:bCs/>
                <w:iCs/>
                <w:szCs w:val="24"/>
              </w:rPr>
              <w:t>0.3</w:t>
            </w:r>
          </w:p>
        </w:tc>
        <w:tc>
          <w:tcPr>
            <w:tcW w:w="900" w:type="dxa"/>
            <w:vAlign w:val="center"/>
          </w:tcPr>
          <w:p w14:paraId="4F92D9B1" w14:textId="77777777" w:rsidR="00CB5469" w:rsidRPr="002B61B1" w:rsidRDefault="00CB5469" w:rsidP="00CB5469">
            <w:pPr>
              <w:spacing w:after="0"/>
              <w:jc w:val="center"/>
              <w:rPr>
                <w:rFonts w:cs="Arial"/>
                <w:bCs/>
                <w:iCs/>
                <w:szCs w:val="24"/>
              </w:rPr>
            </w:pPr>
            <w:r w:rsidRPr="002B61B1">
              <w:rPr>
                <w:rFonts w:cs="Arial"/>
                <w:bCs/>
                <w:iCs/>
                <w:szCs w:val="24"/>
              </w:rPr>
              <w:t>0.05</w:t>
            </w:r>
          </w:p>
        </w:tc>
        <w:tc>
          <w:tcPr>
            <w:tcW w:w="720" w:type="dxa"/>
            <w:vAlign w:val="center"/>
          </w:tcPr>
          <w:p w14:paraId="4FB64493" w14:textId="77777777" w:rsidR="00CB5469" w:rsidRPr="002B61B1" w:rsidRDefault="00CB5469" w:rsidP="00CB5469">
            <w:pPr>
              <w:spacing w:after="0"/>
              <w:jc w:val="center"/>
              <w:rPr>
                <w:rFonts w:cs="Arial"/>
                <w:bCs/>
                <w:iCs/>
                <w:szCs w:val="24"/>
              </w:rPr>
            </w:pPr>
            <w:r w:rsidRPr="002B61B1">
              <w:rPr>
                <w:rFonts w:cs="Arial"/>
                <w:bCs/>
                <w:iCs/>
                <w:szCs w:val="24"/>
              </w:rPr>
              <w:t>0.5</w:t>
            </w:r>
          </w:p>
        </w:tc>
        <w:tc>
          <w:tcPr>
            <w:tcW w:w="900" w:type="dxa"/>
            <w:vAlign w:val="center"/>
          </w:tcPr>
          <w:p w14:paraId="1E719D1C" w14:textId="77777777" w:rsidR="00CB5469" w:rsidRPr="002B61B1" w:rsidRDefault="00CB5469" w:rsidP="00CB5469">
            <w:pPr>
              <w:spacing w:after="0"/>
              <w:jc w:val="center"/>
              <w:rPr>
                <w:rFonts w:cs="Arial"/>
                <w:bCs/>
                <w:iCs/>
                <w:szCs w:val="24"/>
              </w:rPr>
            </w:pPr>
            <w:r w:rsidRPr="002B61B1">
              <w:rPr>
                <w:rFonts w:cs="Arial"/>
                <w:bCs/>
                <w:iCs/>
                <w:szCs w:val="24"/>
              </w:rPr>
              <w:t>0.75</w:t>
            </w:r>
          </w:p>
        </w:tc>
        <w:tc>
          <w:tcPr>
            <w:tcW w:w="900" w:type="dxa"/>
            <w:vAlign w:val="center"/>
          </w:tcPr>
          <w:p w14:paraId="07A50F9F" w14:textId="77777777" w:rsidR="00CB5469" w:rsidRPr="002B61B1" w:rsidRDefault="00CB5469" w:rsidP="00CB5469">
            <w:pPr>
              <w:spacing w:after="0"/>
              <w:jc w:val="center"/>
              <w:rPr>
                <w:rFonts w:cs="Arial"/>
                <w:bCs/>
                <w:iCs/>
                <w:szCs w:val="24"/>
              </w:rPr>
            </w:pPr>
            <w:r w:rsidRPr="002B61B1">
              <w:rPr>
                <w:rFonts w:cs="Arial"/>
                <w:bCs/>
                <w:iCs/>
                <w:szCs w:val="24"/>
              </w:rPr>
              <w:t>none</w:t>
            </w:r>
          </w:p>
        </w:tc>
        <w:tc>
          <w:tcPr>
            <w:tcW w:w="810" w:type="dxa"/>
            <w:vAlign w:val="center"/>
          </w:tcPr>
          <w:p w14:paraId="6254EF12" w14:textId="77777777" w:rsidR="00CB5469" w:rsidRPr="002B61B1" w:rsidRDefault="00CB5469" w:rsidP="00CB5469">
            <w:pPr>
              <w:spacing w:after="0"/>
              <w:jc w:val="center"/>
              <w:rPr>
                <w:rFonts w:cs="Arial"/>
                <w:bCs/>
                <w:iCs/>
                <w:szCs w:val="24"/>
              </w:rPr>
            </w:pPr>
            <w:r w:rsidRPr="002B61B1">
              <w:rPr>
                <w:rFonts w:cs="Arial"/>
                <w:bCs/>
                <w:iCs/>
                <w:szCs w:val="24"/>
              </w:rPr>
              <w:t>5</w:t>
            </w:r>
          </w:p>
        </w:tc>
        <w:tc>
          <w:tcPr>
            <w:tcW w:w="720" w:type="dxa"/>
            <w:vAlign w:val="center"/>
          </w:tcPr>
          <w:p w14:paraId="6F647B19" w14:textId="77777777" w:rsidR="00CB5469" w:rsidRPr="002B61B1" w:rsidRDefault="00CB5469" w:rsidP="00CB5469">
            <w:pPr>
              <w:spacing w:after="0"/>
              <w:jc w:val="center"/>
              <w:rPr>
                <w:rFonts w:cs="Arial"/>
                <w:bCs/>
                <w:iCs/>
                <w:szCs w:val="24"/>
              </w:rPr>
            </w:pPr>
            <w:r w:rsidRPr="002B61B1">
              <w:rPr>
                <w:rFonts w:cs="Arial"/>
                <w:bCs/>
                <w:iCs/>
                <w:szCs w:val="24"/>
              </w:rPr>
              <w:t>15</w:t>
            </w:r>
          </w:p>
        </w:tc>
        <w:tc>
          <w:tcPr>
            <w:tcW w:w="810" w:type="dxa"/>
            <w:vAlign w:val="center"/>
          </w:tcPr>
          <w:p w14:paraId="7CD36E0E" w14:textId="77777777" w:rsidR="00CB5469" w:rsidRPr="002B61B1" w:rsidRDefault="00CB5469" w:rsidP="00CB5469">
            <w:pPr>
              <w:spacing w:after="0"/>
              <w:jc w:val="center"/>
              <w:rPr>
                <w:rFonts w:cs="Arial"/>
                <w:bCs/>
                <w:iCs/>
                <w:szCs w:val="24"/>
              </w:rPr>
            </w:pPr>
            <w:r w:rsidRPr="002B61B1">
              <w:rPr>
                <w:rFonts w:cs="Arial"/>
                <w:bCs/>
                <w:iCs/>
                <w:szCs w:val="24"/>
              </w:rPr>
              <w:t>1.0</w:t>
            </w:r>
          </w:p>
        </w:tc>
      </w:tr>
      <w:tr w:rsidR="00CB5469" w:rsidRPr="008C5C5A" w14:paraId="653D6D7C" w14:textId="77777777" w:rsidTr="003D5FED">
        <w:trPr>
          <w:cantSplit/>
          <w:trHeight w:val="467"/>
        </w:trPr>
        <w:tc>
          <w:tcPr>
            <w:tcW w:w="4675" w:type="dxa"/>
            <w:tcBorders>
              <w:bottom w:val="single" w:sz="4" w:space="0" w:color="auto"/>
            </w:tcBorders>
            <w:vAlign w:val="center"/>
          </w:tcPr>
          <w:p w14:paraId="5AE5CB98" w14:textId="77777777" w:rsidR="00CB5469" w:rsidRDefault="00CB5469" w:rsidP="00CB5469">
            <w:pPr>
              <w:spacing w:after="0"/>
              <w:ind w:left="360"/>
              <w:jc w:val="left"/>
            </w:pPr>
            <w:r>
              <w:t>Dana Point Hydrologic Sub Area</w:t>
            </w:r>
          </w:p>
        </w:tc>
        <w:tc>
          <w:tcPr>
            <w:tcW w:w="990" w:type="dxa"/>
            <w:tcBorders>
              <w:bottom w:val="single" w:sz="4" w:space="0" w:color="auto"/>
            </w:tcBorders>
            <w:vAlign w:val="center"/>
          </w:tcPr>
          <w:p w14:paraId="3CC05A4A" w14:textId="77777777" w:rsidR="00CB5469" w:rsidRPr="002B61B1" w:rsidRDefault="00CB5469" w:rsidP="00CB5469">
            <w:pPr>
              <w:spacing w:after="0"/>
              <w:jc w:val="center"/>
              <w:rPr>
                <w:rFonts w:cs="Arial"/>
                <w:bCs/>
                <w:iCs/>
                <w:szCs w:val="24"/>
              </w:rPr>
            </w:pPr>
            <w:r w:rsidRPr="002B61B1">
              <w:rPr>
                <w:rFonts w:cs="Arial"/>
                <w:bCs/>
                <w:iCs/>
                <w:szCs w:val="24"/>
              </w:rPr>
              <w:t>1.14</w:t>
            </w:r>
          </w:p>
        </w:tc>
        <w:tc>
          <w:tcPr>
            <w:tcW w:w="990" w:type="dxa"/>
            <w:tcBorders>
              <w:bottom w:val="single" w:sz="4" w:space="0" w:color="auto"/>
            </w:tcBorders>
            <w:vAlign w:val="center"/>
          </w:tcPr>
          <w:p w14:paraId="3A549B14" w14:textId="77777777" w:rsidR="00CB5469" w:rsidRPr="002B61B1" w:rsidRDefault="00CB5469" w:rsidP="00CB5469">
            <w:pPr>
              <w:spacing w:after="0"/>
              <w:jc w:val="center"/>
              <w:rPr>
                <w:rFonts w:cs="Arial"/>
                <w:bCs/>
                <w:iCs/>
                <w:szCs w:val="24"/>
              </w:rPr>
            </w:pPr>
            <w:r w:rsidRPr="002B61B1">
              <w:rPr>
                <w:rFonts w:cs="Arial"/>
                <w:bCs/>
                <w:iCs/>
                <w:szCs w:val="24"/>
              </w:rPr>
              <w:t>1,200</w:t>
            </w:r>
          </w:p>
        </w:tc>
        <w:tc>
          <w:tcPr>
            <w:tcW w:w="900" w:type="dxa"/>
            <w:tcBorders>
              <w:bottom w:val="single" w:sz="4" w:space="0" w:color="auto"/>
            </w:tcBorders>
            <w:vAlign w:val="center"/>
          </w:tcPr>
          <w:p w14:paraId="5ACE3212" w14:textId="77777777" w:rsidR="00CB5469" w:rsidRPr="002B61B1" w:rsidRDefault="00CB5469" w:rsidP="00CB5469">
            <w:pPr>
              <w:spacing w:after="0"/>
              <w:jc w:val="center"/>
              <w:rPr>
                <w:rFonts w:cs="Arial"/>
                <w:bCs/>
                <w:iCs/>
                <w:szCs w:val="24"/>
              </w:rPr>
            </w:pPr>
            <w:r w:rsidRPr="002B61B1">
              <w:rPr>
                <w:rFonts w:cs="Arial"/>
                <w:bCs/>
                <w:iCs/>
                <w:szCs w:val="24"/>
              </w:rPr>
              <w:t>400</w:t>
            </w:r>
          </w:p>
        </w:tc>
        <w:tc>
          <w:tcPr>
            <w:tcW w:w="810" w:type="dxa"/>
            <w:tcBorders>
              <w:bottom w:val="single" w:sz="4" w:space="0" w:color="auto"/>
            </w:tcBorders>
            <w:vAlign w:val="center"/>
          </w:tcPr>
          <w:p w14:paraId="3363B448" w14:textId="77777777" w:rsidR="00CB5469" w:rsidRPr="002B61B1" w:rsidRDefault="00CB5469" w:rsidP="00CB5469">
            <w:pPr>
              <w:spacing w:after="0"/>
              <w:jc w:val="center"/>
              <w:rPr>
                <w:rFonts w:cs="Arial"/>
                <w:bCs/>
                <w:iCs/>
                <w:szCs w:val="24"/>
              </w:rPr>
            </w:pPr>
            <w:r w:rsidRPr="002B61B1">
              <w:rPr>
                <w:rFonts w:cs="Arial"/>
                <w:bCs/>
                <w:iCs/>
                <w:szCs w:val="24"/>
              </w:rPr>
              <w:t>500</w:t>
            </w:r>
          </w:p>
        </w:tc>
        <w:tc>
          <w:tcPr>
            <w:tcW w:w="810" w:type="dxa"/>
            <w:tcBorders>
              <w:bottom w:val="single" w:sz="4" w:space="0" w:color="auto"/>
            </w:tcBorders>
            <w:vAlign w:val="center"/>
          </w:tcPr>
          <w:p w14:paraId="1307FC89" w14:textId="77777777" w:rsidR="00CB5469" w:rsidRPr="002B61B1" w:rsidRDefault="00CB5469" w:rsidP="00CB5469">
            <w:pPr>
              <w:spacing w:after="0"/>
              <w:jc w:val="center"/>
              <w:rPr>
                <w:rFonts w:cs="Arial"/>
                <w:bCs/>
                <w:iCs/>
                <w:szCs w:val="24"/>
              </w:rPr>
            </w:pPr>
            <w:r w:rsidRPr="002B61B1">
              <w:rPr>
                <w:rFonts w:cs="Arial"/>
                <w:bCs/>
                <w:iCs/>
                <w:szCs w:val="24"/>
              </w:rPr>
              <w:t>60</w:t>
            </w:r>
          </w:p>
        </w:tc>
        <w:tc>
          <w:tcPr>
            <w:tcW w:w="810" w:type="dxa"/>
            <w:tcBorders>
              <w:bottom w:val="single" w:sz="4" w:space="0" w:color="auto"/>
            </w:tcBorders>
            <w:vAlign w:val="center"/>
          </w:tcPr>
          <w:p w14:paraId="346FC719" w14:textId="77777777" w:rsidR="00CB5469" w:rsidRPr="002B61B1" w:rsidRDefault="00CB5469" w:rsidP="00CB5469">
            <w:pPr>
              <w:spacing w:after="0"/>
              <w:jc w:val="center"/>
              <w:rPr>
                <w:rFonts w:cs="Arial"/>
                <w:bCs/>
                <w:iCs/>
                <w:szCs w:val="24"/>
              </w:rPr>
            </w:pPr>
            <w:r w:rsidRPr="002B61B1">
              <w:rPr>
                <w:rFonts w:cs="Arial"/>
                <w:bCs/>
                <w:iCs/>
                <w:szCs w:val="24"/>
              </w:rPr>
              <w:t>45</w:t>
            </w:r>
          </w:p>
        </w:tc>
        <w:tc>
          <w:tcPr>
            <w:tcW w:w="900" w:type="dxa"/>
            <w:tcBorders>
              <w:bottom w:val="single" w:sz="4" w:space="0" w:color="auto"/>
            </w:tcBorders>
            <w:vAlign w:val="center"/>
          </w:tcPr>
          <w:p w14:paraId="3F35CDD1" w14:textId="77777777" w:rsidR="00CB5469" w:rsidRPr="002B61B1" w:rsidRDefault="00CB5469" w:rsidP="00CB5469">
            <w:pPr>
              <w:spacing w:after="0"/>
              <w:jc w:val="center"/>
              <w:rPr>
                <w:rFonts w:cs="Arial"/>
                <w:bCs/>
                <w:iCs/>
                <w:szCs w:val="24"/>
              </w:rPr>
            </w:pPr>
            <w:r w:rsidRPr="002B61B1">
              <w:rPr>
                <w:rFonts w:cs="Arial"/>
                <w:bCs/>
                <w:iCs/>
                <w:szCs w:val="24"/>
              </w:rPr>
              <w:t>0.3</w:t>
            </w:r>
          </w:p>
        </w:tc>
        <w:tc>
          <w:tcPr>
            <w:tcW w:w="900" w:type="dxa"/>
            <w:tcBorders>
              <w:bottom w:val="single" w:sz="4" w:space="0" w:color="auto"/>
            </w:tcBorders>
            <w:vAlign w:val="center"/>
          </w:tcPr>
          <w:p w14:paraId="0E25AC90" w14:textId="77777777" w:rsidR="00CB5469" w:rsidRPr="002B61B1" w:rsidRDefault="00CB5469" w:rsidP="00CB5469">
            <w:pPr>
              <w:spacing w:after="0"/>
              <w:jc w:val="center"/>
              <w:rPr>
                <w:rFonts w:cs="Arial"/>
                <w:bCs/>
                <w:iCs/>
                <w:szCs w:val="24"/>
              </w:rPr>
            </w:pPr>
            <w:r w:rsidRPr="002B61B1">
              <w:rPr>
                <w:rFonts w:cs="Arial"/>
                <w:bCs/>
                <w:iCs/>
                <w:szCs w:val="24"/>
              </w:rPr>
              <w:t>0.05</w:t>
            </w:r>
          </w:p>
        </w:tc>
        <w:tc>
          <w:tcPr>
            <w:tcW w:w="720" w:type="dxa"/>
            <w:tcBorders>
              <w:bottom w:val="single" w:sz="4" w:space="0" w:color="auto"/>
            </w:tcBorders>
            <w:vAlign w:val="center"/>
          </w:tcPr>
          <w:p w14:paraId="5659B76D" w14:textId="77777777" w:rsidR="00CB5469" w:rsidRPr="002B61B1" w:rsidRDefault="00CB5469" w:rsidP="00CB5469">
            <w:pPr>
              <w:spacing w:after="0"/>
              <w:jc w:val="center"/>
              <w:rPr>
                <w:rFonts w:cs="Arial"/>
                <w:bCs/>
                <w:iCs/>
                <w:szCs w:val="24"/>
              </w:rPr>
            </w:pPr>
            <w:r w:rsidRPr="002B61B1">
              <w:rPr>
                <w:rFonts w:cs="Arial"/>
                <w:bCs/>
                <w:iCs/>
                <w:szCs w:val="24"/>
              </w:rPr>
              <w:t>0.5</w:t>
            </w:r>
          </w:p>
        </w:tc>
        <w:tc>
          <w:tcPr>
            <w:tcW w:w="900" w:type="dxa"/>
            <w:tcBorders>
              <w:bottom w:val="single" w:sz="4" w:space="0" w:color="auto"/>
            </w:tcBorders>
            <w:vAlign w:val="center"/>
          </w:tcPr>
          <w:p w14:paraId="4ADEA365" w14:textId="77777777" w:rsidR="00CB5469" w:rsidRPr="002B61B1" w:rsidRDefault="00CB5469" w:rsidP="00CB5469">
            <w:pPr>
              <w:spacing w:after="0"/>
              <w:jc w:val="center"/>
              <w:rPr>
                <w:rFonts w:cs="Arial"/>
                <w:bCs/>
                <w:iCs/>
                <w:szCs w:val="24"/>
              </w:rPr>
            </w:pPr>
            <w:r w:rsidRPr="002B61B1">
              <w:rPr>
                <w:rFonts w:cs="Arial"/>
                <w:bCs/>
                <w:iCs/>
                <w:szCs w:val="24"/>
              </w:rPr>
              <w:t>0.75</w:t>
            </w:r>
          </w:p>
        </w:tc>
        <w:tc>
          <w:tcPr>
            <w:tcW w:w="900" w:type="dxa"/>
            <w:tcBorders>
              <w:bottom w:val="single" w:sz="4" w:space="0" w:color="auto"/>
            </w:tcBorders>
            <w:vAlign w:val="center"/>
          </w:tcPr>
          <w:p w14:paraId="5A2F2884" w14:textId="77777777" w:rsidR="00CB5469" w:rsidRPr="002B61B1" w:rsidRDefault="00CB5469" w:rsidP="00CB5469">
            <w:pPr>
              <w:spacing w:after="0"/>
              <w:jc w:val="center"/>
              <w:rPr>
                <w:rFonts w:cs="Arial"/>
                <w:bCs/>
                <w:iCs/>
                <w:szCs w:val="24"/>
              </w:rPr>
            </w:pPr>
            <w:r w:rsidRPr="002B61B1">
              <w:rPr>
                <w:rFonts w:cs="Arial"/>
                <w:bCs/>
                <w:iCs/>
                <w:szCs w:val="24"/>
              </w:rPr>
              <w:t>none</w:t>
            </w:r>
          </w:p>
        </w:tc>
        <w:tc>
          <w:tcPr>
            <w:tcW w:w="810" w:type="dxa"/>
            <w:tcBorders>
              <w:bottom w:val="single" w:sz="4" w:space="0" w:color="auto"/>
            </w:tcBorders>
            <w:vAlign w:val="center"/>
          </w:tcPr>
          <w:p w14:paraId="5E322D16" w14:textId="77777777" w:rsidR="00CB5469" w:rsidRPr="002B61B1" w:rsidRDefault="00CB5469" w:rsidP="00CB5469">
            <w:pPr>
              <w:spacing w:after="0"/>
              <w:jc w:val="center"/>
              <w:rPr>
                <w:rFonts w:cs="Arial"/>
                <w:bCs/>
                <w:iCs/>
                <w:szCs w:val="24"/>
              </w:rPr>
            </w:pPr>
            <w:r w:rsidRPr="002B61B1">
              <w:rPr>
                <w:rFonts w:cs="Arial"/>
                <w:bCs/>
                <w:iCs/>
                <w:szCs w:val="24"/>
              </w:rPr>
              <w:t>5</w:t>
            </w:r>
          </w:p>
        </w:tc>
        <w:tc>
          <w:tcPr>
            <w:tcW w:w="720" w:type="dxa"/>
            <w:tcBorders>
              <w:bottom w:val="single" w:sz="4" w:space="0" w:color="auto"/>
            </w:tcBorders>
            <w:vAlign w:val="center"/>
          </w:tcPr>
          <w:p w14:paraId="45F89CBA" w14:textId="77777777" w:rsidR="00CB5469" w:rsidRPr="002B61B1" w:rsidRDefault="00CB5469" w:rsidP="00CB5469">
            <w:pPr>
              <w:spacing w:after="0"/>
              <w:jc w:val="center"/>
              <w:rPr>
                <w:rFonts w:cs="Arial"/>
                <w:bCs/>
                <w:iCs/>
                <w:szCs w:val="24"/>
              </w:rPr>
            </w:pPr>
            <w:r w:rsidRPr="002B61B1">
              <w:rPr>
                <w:rFonts w:cs="Arial"/>
                <w:bCs/>
                <w:iCs/>
                <w:szCs w:val="24"/>
              </w:rPr>
              <w:t>15</w:t>
            </w:r>
          </w:p>
        </w:tc>
        <w:tc>
          <w:tcPr>
            <w:tcW w:w="810" w:type="dxa"/>
            <w:tcBorders>
              <w:bottom w:val="single" w:sz="4" w:space="0" w:color="auto"/>
            </w:tcBorders>
            <w:vAlign w:val="center"/>
          </w:tcPr>
          <w:p w14:paraId="6DA16F72" w14:textId="77777777" w:rsidR="00CB5469" w:rsidRPr="002B61B1" w:rsidRDefault="00CB5469" w:rsidP="00CB5469">
            <w:pPr>
              <w:spacing w:after="0"/>
              <w:jc w:val="center"/>
              <w:rPr>
                <w:rFonts w:cs="Arial"/>
                <w:bCs/>
                <w:iCs/>
                <w:szCs w:val="24"/>
              </w:rPr>
            </w:pPr>
            <w:r w:rsidRPr="002B61B1">
              <w:rPr>
                <w:rFonts w:cs="Arial"/>
                <w:bCs/>
                <w:iCs/>
                <w:szCs w:val="24"/>
              </w:rPr>
              <w:t>1.0</w:t>
            </w:r>
          </w:p>
        </w:tc>
      </w:tr>
      <w:tr w:rsidR="00CB5469" w:rsidRPr="008C5C5A" w14:paraId="6DA48B3A" w14:textId="77777777" w:rsidTr="003D5FED">
        <w:trPr>
          <w:cantSplit/>
          <w:trHeight w:val="360"/>
        </w:trPr>
        <w:tc>
          <w:tcPr>
            <w:tcW w:w="4675" w:type="dxa"/>
            <w:tcBorders>
              <w:bottom w:val="single" w:sz="4" w:space="0" w:color="auto"/>
            </w:tcBorders>
            <w:shd w:val="clear" w:color="auto" w:fill="95B3D7" w:themeFill="accent1" w:themeFillTint="99"/>
            <w:vAlign w:val="center"/>
          </w:tcPr>
          <w:p w14:paraId="009E1EAB" w14:textId="77777777" w:rsidR="00CB5469" w:rsidRPr="00020397" w:rsidRDefault="00CB5469" w:rsidP="00CB5469">
            <w:pPr>
              <w:spacing w:after="0"/>
              <w:jc w:val="left"/>
              <w:rPr>
                <w:b/>
                <w:bCs/>
              </w:rPr>
            </w:pPr>
            <w:r w:rsidRPr="00020397">
              <w:rPr>
                <w:b/>
                <w:bCs/>
              </w:rPr>
              <w:t>Mission Viejo Hydrologic Area</w:t>
            </w:r>
          </w:p>
        </w:tc>
        <w:tc>
          <w:tcPr>
            <w:tcW w:w="990" w:type="dxa"/>
            <w:tcBorders>
              <w:bottom w:val="single" w:sz="4" w:space="0" w:color="auto"/>
              <w:right w:val="single" w:sz="4" w:space="0" w:color="auto"/>
            </w:tcBorders>
            <w:shd w:val="clear" w:color="auto" w:fill="95B3D7" w:themeFill="accent1" w:themeFillTint="99"/>
            <w:vAlign w:val="center"/>
          </w:tcPr>
          <w:p w14:paraId="4D0B39D2" w14:textId="77777777" w:rsidR="00CB5469" w:rsidRPr="002C4C61" w:rsidRDefault="00CB5469" w:rsidP="00CB5469">
            <w:pPr>
              <w:spacing w:after="0"/>
              <w:jc w:val="center"/>
              <w:rPr>
                <w:b/>
                <w:bCs/>
              </w:rPr>
            </w:pPr>
            <w:r w:rsidRPr="002C4C61">
              <w:rPr>
                <w:b/>
                <w:bCs/>
              </w:rPr>
              <w:t>1.</w:t>
            </w:r>
            <w:r w:rsidRPr="002C4C61">
              <w:rPr>
                <w:rFonts w:cs="Arial"/>
                <w:b/>
                <w:bCs/>
                <w:iCs/>
                <w:szCs w:val="24"/>
              </w:rPr>
              <w:t>20</w:t>
            </w:r>
          </w:p>
        </w:tc>
        <w:tc>
          <w:tcPr>
            <w:tcW w:w="990" w:type="dxa"/>
            <w:tcBorders>
              <w:top w:val="single" w:sz="4" w:space="0" w:color="auto"/>
              <w:left w:val="single" w:sz="4" w:space="0" w:color="auto"/>
              <w:bottom w:val="single" w:sz="4" w:space="0" w:color="auto"/>
              <w:right w:val="nil"/>
            </w:tcBorders>
            <w:shd w:val="clear" w:color="auto" w:fill="95B3D7" w:themeFill="accent1" w:themeFillTint="99"/>
            <w:vAlign w:val="center"/>
          </w:tcPr>
          <w:p w14:paraId="42B613DE" w14:textId="77777777" w:rsidR="00CB5469" w:rsidRPr="008C5C5A" w:rsidRDefault="00CB5469" w:rsidP="00CB5469">
            <w:pPr>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5E250423" w14:textId="77777777" w:rsidR="00CB5469" w:rsidRPr="008C5C5A" w:rsidRDefault="00CB5469" w:rsidP="00CB5469">
            <w:pPr>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4D1CA069" w14:textId="77777777" w:rsidR="00CB5469" w:rsidRPr="008C5C5A" w:rsidRDefault="00CB5469" w:rsidP="00CB5469">
            <w:pPr>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5E42B2FC" w14:textId="77777777" w:rsidR="00CB5469" w:rsidRPr="008C5C5A" w:rsidRDefault="00CB5469" w:rsidP="00CB5469">
            <w:pPr>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3FD95B64" w14:textId="77777777" w:rsidR="00CB5469" w:rsidRPr="008C5C5A" w:rsidRDefault="00CB5469" w:rsidP="00CB5469">
            <w:pPr>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1093F01C" w14:textId="77777777" w:rsidR="00CB5469" w:rsidRPr="008C5C5A" w:rsidRDefault="00CB5469" w:rsidP="00CB5469">
            <w:pPr>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166F216A" w14:textId="77777777" w:rsidR="00CB5469" w:rsidRPr="008C5C5A" w:rsidRDefault="00CB5469" w:rsidP="00CB5469">
            <w:pPr>
              <w:jc w:val="center"/>
            </w:pPr>
          </w:p>
        </w:tc>
        <w:tc>
          <w:tcPr>
            <w:tcW w:w="720" w:type="dxa"/>
            <w:tcBorders>
              <w:top w:val="single" w:sz="4" w:space="0" w:color="auto"/>
              <w:left w:val="nil"/>
              <w:bottom w:val="single" w:sz="4" w:space="0" w:color="auto"/>
              <w:right w:val="nil"/>
            </w:tcBorders>
            <w:shd w:val="clear" w:color="auto" w:fill="95B3D7" w:themeFill="accent1" w:themeFillTint="99"/>
            <w:vAlign w:val="center"/>
          </w:tcPr>
          <w:p w14:paraId="40619EAC" w14:textId="77777777" w:rsidR="00CB5469" w:rsidRPr="008C5C5A" w:rsidRDefault="00CB5469" w:rsidP="00CB5469">
            <w:pPr>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7C110B0A" w14:textId="77777777" w:rsidR="00CB5469" w:rsidRPr="008C5C5A" w:rsidRDefault="00CB5469" w:rsidP="00CB5469">
            <w:pPr>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34E187AD" w14:textId="77777777" w:rsidR="00CB5469" w:rsidRPr="008C5C5A" w:rsidRDefault="00CB5469" w:rsidP="00CB5469">
            <w:pPr>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4B1EDA3A" w14:textId="77777777" w:rsidR="00CB5469" w:rsidRPr="008C5C5A" w:rsidRDefault="00CB5469" w:rsidP="00CB5469">
            <w:pPr>
              <w:jc w:val="center"/>
            </w:pPr>
          </w:p>
        </w:tc>
        <w:tc>
          <w:tcPr>
            <w:tcW w:w="720" w:type="dxa"/>
            <w:tcBorders>
              <w:top w:val="single" w:sz="4" w:space="0" w:color="auto"/>
              <w:left w:val="nil"/>
              <w:bottom w:val="single" w:sz="4" w:space="0" w:color="auto"/>
              <w:right w:val="nil"/>
            </w:tcBorders>
            <w:shd w:val="clear" w:color="auto" w:fill="95B3D7" w:themeFill="accent1" w:themeFillTint="99"/>
            <w:vAlign w:val="center"/>
          </w:tcPr>
          <w:p w14:paraId="79A6CFDD" w14:textId="77777777" w:rsidR="00CB5469" w:rsidRPr="008C5C5A" w:rsidRDefault="00CB5469" w:rsidP="00CB5469">
            <w:pPr>
              <w:jc w:val="center"/>
            </w:pPr>
          </w:p>
        </w:tc>
        <w:tc>
          <w:tcPr>
            <w:tcW w:w="810" w:type="dxa"/>
            <w:tcBorders>
              <w:top w:val="single" w:sz="4" w:space="0" w:color="auto"/>
              <w:left w:val="nil"/>
              <w:bottom w:val="single" w:sz="4" w:space="0" w:color="auto"/>
              <w:right w:val="single" w:sz="4" w:space="0" w:color="auto"/>
            </w:tcBorders>
            <w:shd w:val="clear" w:color="auto" w:fill="95B3D7" w:themeFill="accent1" w:themeFillTint="99"/>
            <w:vAlign w:val="center"/>
          </w:tcPr>
          <w:p w14:paraId="0F81479A" w14:textId="77777777" w:rsidR="00CB5469" w:rsidRPr="008C5C5A" w:rsidRDefault="00CB5469" w:rsidP="00CB5469">
            <w:pPr>
              <w:jc w:val="center"/>
            </w:pPr>
          </w:p>
        </w:tc>
      </w:tr>
      <w:tr w:rsidR="00CB5469" w:rsidRPr="008C5C5A" w14:paraId="333C5972" w14:textId="77777777" w:rsidTr="003D5FED">
        <w:trPr>
          <w:cantSplit/>
          <w:trHeight w:val="458"/>
        </w:trPr>
        <w:tc>
          <w:tcPr>
            <w:tcW w:w="4675" w:type="dxa"/>
            <w:tcBorders>
              <w:bottom w:val="single" w:sz="4" w:space="0" w:color="auto"/>
            </w:tcBorders>
            <w:vAlign w:val="center"/>
          </w:tcPr>
          <w:p w14:paraId="5C7E1752" w14:textId="77777777" w:rsidR="00CB5469" w:rsidRDefault="00CB5469" w:rsidP="00CB5469">
            <w:pPr>
              <w:spacing w:after="0"/>
              <w:ind w:left="360"/>
              <w:jc w:val="left"/>
            </w:pPr>
            <w:r>
              <w:t>Oso Hydrologic Sub Area</w:t>
            </w:r>
          </w:p>
        </w:tc>
        <w:tc>
          <w:tcPr>
            <w:tcW w:w="990" w:type="dxa"/>
            <w:tcBorders>
              <w:bottom w:val="single" w:sz="4" w:space="0" w:color="auto"/>
            </w:tcBorders>
            <w:vAlign w:val="center"/>
          </w:tcPr>
          <w:p w14:paraId="6C518A51" w14:textId="77777777" w:rsidR="00CB5469" w:rsidRPr="008C5C5A" w:rsidRDefault="00CB5469" w:rsidP="00CB5469">
            <w:pPr>
              <w:spacing w:after="0"/>
              <w:jc w:val="center"/>
            </w:pPr>
            <w:r>
              <w:t>1.21</w:t>
            </w:r>
          </w:p>
        </w:tc>
        <w:tc>
          <w:tcPr>
            <w:tcW w:w="990" w:type="dxa"/>
            <w:tcBorders>
              <w:top w:val="single" w:sz="4" w:space="0" w:color="auto"/>
              <w:bottom w:val="single" w:sz="4" w:space="0" w:color="auto"/>
            </w:tcBorders>
            <w:vAlign w:val="center"/>
          </w:tcPr>
          <w:p w14:paraId="0F3423FD" w14:textId="77777777" w:rsidR="00CB5469" w:rsidRPr="008C5C5A" w:rsidRDefault="00CB5469" w:rsidP="00CB5469">
            <w:pPr>
              <w:spacing w:after="0"/>
              <w:jc w:val="center"/>
            </w:pPr>
            <w:r>
              <w:t>1,200</w:t>
            </w:r>
          </w:p>
        </w:tc>
        <w:tc>
          <w:tcPr>
            <w:tcW w:w="900" w:type="dxa"/>
            <w:tcBorders>
              <w:top w:val="single" w:sz="4" w:space="0" w:color="auto"/>
              <w:bottom w:val="single" w:sz="4" w:space="0" w:color="auto"/>
            </w:tcBorders>
            <w:vAlign w:val="center"/>
          </w:tcPr>
          <w:p w14:paraId="5E555D60" w14:textId="77777777" w:rsidR="00CB5469" w:rsidRPr="008C5C5A" w:rsidRDefault="00CB5469" w:rsidP="00CB5469">
            <w:pPr>
              <w:spacing w:after="0"/>
              <w:jc w:val="center"/>
            </w:pPr>
            <w:r>
              <w:t>400</w:t>
            </w:r>
          </w:p>
        </w:tc>
        <w:tc>
          <w:tcPr>
            <w:tcW w:w="810" w:type="dxa"/>
            <w:tcBorders>
              <w:top w:val="single" w:sz="4" w:space="0" w:color="auto"/>
              <w:bottom w:val="single" w:sz="4" w:space="0" w:color="auto"/>
            </w:tcBorders>
            <w:vAlign w:val="center"/>
          </w:tcPr>
          <w:p w14:paraId="0BEC1C1F" w14:textId="77777777" w:rsidR="00CB5469" w:rsidRPr="008C5C5A" w:rsidRDefault="00CB5469" w:rsidP="00CB5469">
            <w:pPr>
              <w:spacing w:after="0"/>
              <w:jc w:val="center"/>
            </w:pPr>
            <w:r>
              <w:t>500</w:t>
            </w:r>
          </w:p>
        </w:tc>
        <w:tc>
          <w:tcPr>
            <w:tcW w:w="810" w:type="dxa"/>
            <w:tcBorders>
              <w:top w:val="single" w:sz="4" w:space="0" w:color="auto"/>
              <w:bottom w:val="single" w:sz="4" w:space="0" w:color="auto"/>
            </w:tcBorders>
            <w:vAlign w:val="center"/>
          </w:tcPr>
          <w:p w14:paraId="7BFF887B" w14:textId="77777777" w:rsidR="00CB5469" w:rsidRPr="008C5C5A" w:rsidRDefault="00CB5469" w:rsidP="00CB5469">
            <w:pPr>
              <w:spacing w:after="0"/>
              <w:jc w:val="center"/>
            </w:pPr>
            <w:r>
              <w:t>60</w:t>
            </w:r>
          </w:p>
        </w:tc>
        <w:tc>
          <w:tcPr>
            <w:tcW w:w="810" w:type="dxa"/>
            <w:tcBorders>
              <w:top w:val="single" w:sz="4" w:space="0" w:color="auto"/>
              <w:bottom w:val="single" w:sz="4" w:space="0" w:color="auto"/>
            </w:tcBorders>
            <w:vAlign w:val="center"/>
          </w:tcPr>
          <w:p w14:paraId="1523D1DE" w14:textId="77777777" w:rsidR="00CB5469" w:rsidRPr="008C5C5A" w:rsidRDefault="00CB5469" w:rsidP="00CB5469">
            <w:pPr>
              <w:spacing w:after="0"/>
              <w:jc w:val="center"/>
            </w:pPr>
            <w:r>
              <w:t>45</w:t>
            </w:r>
          </w:p>
        </w:tc>
        <w:tc>
          <w:tcPr>
            <w:tcW w:w="900" w:type="dxa"/>
            <w:tcBorders>
              <w:top w:val="single" w:sz="4" w:space="0" w:color="auto"/>
              <w:bottom w:val="single" w:sz="4" w:space="0" w:color="auto"/>
            </w:tcBorders>
            <w:vAlign w:val="center"/>
          </w:tcPr>
          <w:p w14:paraId="1A36FCCE" w14:textId="77777777" w:rsidR="00CB5469" w:rsidRPr="008C5C5A" w:rsidRDefault="00CB5469" w:rsidP="00CB5469">
            <w:pPr>
              <w:spacing w:after="0"/>
              <w:jc w:val="center"/>
            </w:pPr>
            <w:r>
              <w:t>0.3</w:t>
            </w:r>
          </w:p>
        </w:tc>
        <w:tc>
          <w:tcPr>
            <w:tcW w:w="900" w:type="dxa"/>
            <w:tcBorders>
              <w:top w:val="single" w:sz="4" w:space="0" w:color="auto"/>
              <w:bottom w:val="single" w:sz="4" w:space="0" w:color="auto"/>
            </w:tcBorders>
            <w:vAlign w:val="center"/>
          </w:tcPr>
          <w:p w14:paraId="4A8D256E" w14:textId="77777777" w:rsidR="00CB5469" w:rsidRPr="008C5C5A" w:rsidRDefault="00CB5469" w:rsidP="00CB5469">
            <w:pPr>
              <w:spacing w:after="0"/>
              <w:jc w:val="center"/>
            </w:pPr>
            <w:r>
              <w:t>0.05</w:t>
            </w:r>
          </w:p>
        </w:tc>
        <w:tc>
          <w:tcPr>
            <w:tcW w:w="720" w:type="dxa"/>
            <w:tcBorders>
              <w:top w:val="single" w:sz="4" w:space="0" w:color="auto"/>
              <w:bottom w:val="single" w:sz="4" w:space="0" w:color="auto"/>
            </w:tcBorders>
            <w:vAlign w:val="center"/>
          </w:tcPr>
          <w:p w14:paraId="23E1C873" w14:textId="77777777" w:rsidR="00CB5469" w:rsidRPr="008C5C5A" w:rsidRDefault="00CB5469" w:rsidP="00CB5469">
            <w:pPr>
              <w:spacing w:after="0"/>
              <w:jc w:val="center"/>
            </w:pPr>
            <w:r>
              <w:t>0.5</w:t>
            </w:r>
          </w:p>
        </w:tc>
        <w:tc>
          <w:tcPr>
            <w:tcW w:w="900" w:type="dxa"/>
            <w:tcBorders>
              <w:top w:val="single" w:sz="4" w:space="0" w:color="auto"/>
              <w:bottom w:val="single" w:sz="4" w:space="0" w:color="auto"/>
            </w:tcBorders>
            <w:vAlign w:val="center"/>
          </w:tcPr>
          <w:p w14:paraId="27D3B54D" w14:textId="77777777" w:rsidR="00CB5469" w:rsidRPr="008C5C5A" w:rsidRDefault="00CB5469" w:rsidP="00CB5469">
            <w:pPr>
              <w:spacing w:after="0"/>
              <w:jc w:val="center"/>
            </w:pPr>
            <w:r>
              <w:t>0.75</w:t>
            </w:r>
          </w:p>
        </w:tc>
        <w:tc>
          <w:tcPr>
            <w:tcW w:w="900" w:type="dxa"/>
            <w:tcBorders>
              <w:top w:val="single" w:sz="4" w:space="0" w:color="auto"/>
              <w:bottom w:val="single" w:sz="4" w:space="0" w:color="auto"/>
            </w:tcBorders>
            <w:vAlign w:val="center"/>
          </w:tcPr>
          <w:p w14:paraId="7FDF166C" w14:textId="77777777" w:rsidR="00CB5469" w:rsidRPr="008C5C5A" w:rsidRDefault="00CB5469" w:rsidP="00CB5469">
            <w:pPr>
              <w:spacing w:after="0"/>
              <w:jc w:val="center"/>
            </w:pPr>
            <w:r>
              <w:t>none</w:t>
            </w:r>
          </w:p>
        </w:tc>
        <w:tc>
          <w:tcPr>
            <w:tcW w:w="810" w:type="dxa"/>
            <w:tcBorders>
              <w:top w:val="single" w:sz="4" w:space="0" w:color="auto"/>
              <w:bottom w:val="single" w:sz="4" w:space="0" w:color="auto"/>
            </w:tcBorders>
            <w:vAlign w:val="center"/>
          </w:tcPr>
          <w:p w14:paraId="2C6C2A11" w14:textId="77777777" w:rsidR="00CB5469" w:rsidRPr="008C5C5A" w:rsidRDefault="00CB5469" w:rsidP="00CB5469">
            <w:pPr>
              <w:spacing w:after="0"/>
              <w:jc w:val="center"/>
            </w:pPr>
            <w:r>
              <w:t>5</w:t>
            </w:r>
          </w:p>
        </w:tc>
        <w:tc>
          <w:tcPr>
            <w:tcW w:w="720" w:type="dxa"/>
            <w:tcBorders>
              <w:top w:val="single" w:sz="4" w:space="0" w:color="auto"/>
              <w:bottom w:val="single" w:sz="4" w:space="0" w:color="auto"/>
            </w:tcBorders>
            <w:vAlign w:val="center"/>
          </w:tcPr>
          <w:p w14:paraId="4C969954" w14:textId="77777777" w:rsidR="00CB5469" w:rsidRPr="008C5C5A" w:rsidRDefault="00CB5469" w:rsidP="00CB5469">
            <w:pPr>
              <w:spacing w:after="0"/>
              <w:jc w:val="center"/>
            </w:pPr>
            <w:r>
              <w:t>15</w:t>
            </w:r>
          </w:p>
        </w:tc>
        <w:tc>
          <w:tcPr>
            <w:tcW w:w="810" w:type="dxa"/>
            <w:tcBorders>
              <w:top w:val="single" w:sz="4" w:space="0" w:color="auto"/>
              <w:bottom w:val="single" w:sz="4" w:space="0" w:color="auto"/>
            </w:tcBorders>
            <w:vAlign w:val="center"/>
          </w:tcPr>
          <w:p w14:paraId="48850C79" w14:textId="77777777" w:rsidR="00CB5469" w:rsidRPr="008C5C5A" w:rsidRDefault="00CB5469" w:rsidP="00CB5469">
            <w:pPr>
              <w:spacing w:after="0"/>
              <w:jc w:val="center"/>
            </w:pPr>
            <w:r>
              <w:t>1.0</w:t>
            </w:r>
          </w:p>
        </w:tc>
      </w:tr>
      <w:tr w:rsidR="00CB5469" w:rsidRPr="008C5C5A" w14:paraId="3E1235AE" w14:textId="77777777" w:rsidTr="003D5FED">
        <w:trPr>
          <w:cantSplit/>
          <w:trHeight w:val="422"/>
        </w:trPr>
        <w:tc>
          <w:tcPr>
            <w:tcW w:w="4675" w:type="dxa"/>
            <w:tcBorders>
              <w:bottom w:val="single" w:sz="4" w:space="0" w:color="auto"/>
            </w:tcBorders>
            <w:vAlign w:val="center"/>
          </w:tcPr>
          <w:p w14:paraId="2D403BF0" w14:textId="77777777" w:rsidR="00CB5469" w:rsidRDefault="00CB5469" w:rsidP="00CB5469">
            <w:pPr>
              <w:spacing w:after="0"/>
              <w:ind w:left="360"/>
              <w:jc w:val="left"/>
            </w:pPr>
            <w:r>
              <w:t>Upper Trabuco Hydrologic Sub Area</w:t>
            </w:r>
          </w:p>
        </w:tc>
        <w:tc>
          <w:tcPr>
            <w:tcW w:w="990" w:type="dxa"/>
            <w:tcBorders>
              <w:bottom w:val="single" w:sz="4" w:space="0" w:color="auto"/>
            </w:tcBorders>
            <w:vAlign w:val="center"/>
          </w:tcPr>
          <w:p w14:paraId="144831A5" w14:textId="77777777" w:rsidR="00CB5469" w:rsidRPr="008C5C5A" w:rsidRDefault="00CB5469" w:rsidP="00CB5469">
            <w:pPr>
              <w:spacing w:after="0"/>
              <w:jc w:val="center"/>
            </w:pPr>
            <w:r>
              <w:t>1.22</w:t>
            </w:r>
          </w:p>
        </w:tc>
        <w:tc>
          <w:tcPr>
            <w:tcW w:w="990" w:type="dxa"/>
            <w:tcBorders>
              <w:bottom w:val="single" w:sz="4" w:space="0" w:color="auto"/>
            </w:tcBorders>
            <w:vAlign w:val="center"/>
          </w:tcPr>
          <w:p w14:paraId="30A5370C" w14:textId="77777777" w:rsidR="00CB5469" w:rsidRPr="008C5C5A" w:rsidRDefault="00CB5469" w:rsidP="00CB5469">
            <w:pPr>
              <w:spacing w:after="0"/>
              <w:jc w:val="center"/>
            </w:pPr>
            <w:r>
              <w:t>500</w:t>
            </w:r>
          </w:p>
        </w:tc>
        <w:tc>
          <w:tcPr>
            <w:tcW w:w="900" w:type="dxa"/>
            <w:tcBorders>
              <w:bottom w:val="single" w:sz="4" w:space="0" w:color="auto"/>
            </w:tcBorders>
            <w:vAlign w:val="center"/>
          </w:tcPr>
          <w:p w14:paraId="4D3D925D" w14:textId="77777777" w:rsidR="00CB5469" w:rsidRPr="008C5C5A" w:rsidRDefault="00CB5469" w:rsidP="00CB5469">
            <w:pPr>
              <w:spacing w:after="0"/>
              <w:jc w:val="center"/>
            </w:pPr>
            <w:r>
              <w:t>250</w:t>
            </w:r>
          </w:p>
        </w:tc>
        <w:tc>
          <w:tcPr>
            <w:tcW w:w="810" w:type="dxa"/>
            <w:tcBorders>
              <w:bottom w:val="single" w:sz="4" w:space="0" w:color="auto"/>
            </w:tcBorders>
            <w:vAlign w:val="center"/>
          </w:tcPr>
          <w:p w14:paraId="4E24CCCE" w14:textId="77777777" w:rsidR="00CB5469" w:rsidRPr="008C5C5A" w:rsidRDefault="00CB5469" w:rsidP="00CB5469">
            <w:pPr>
              <w:spacing w:after="0"/>
              <w:jc w:val="center"/>
            </w:pPr>
            <w:r>
              <w:t>250</w:t>
            </w:r>
          </w:p>
        </w:tc>
        <w:tc>
          <w:tcPr>
            <w:tcW w:w="810" w:type="dxa"/>
            <w:tcBorders>
              <w:bottom w:val="single" w:sz="4" w:space="0" w:color="auto"/>
            </w:tcBorders>
            <w:vAlign w:val="center"/>
          </w:tcPr>
          <w:p w14:paraId="74D1DE90" w14:textId="77777777" w:rsidR="00CB5469" w:rsidRPr="008C5C5A" w:rsidRDefault="00CB5469" w:rsidP="00CB5469">
            <w:pPr>
              <w:spacing w:after="0"/>
              <w:jc w:val="center"/>
            </w:pPr>
            <w:r>
              <w:t>60</w:t>
            </w:r>
          </w:p>
        </w:tc>
        <w:tc>
          <w:tcPr>
            <w:tcW w:w="810" w:type="dxa"/>
            <w:tcBorders>
              <w:bottom w:val="single" w:sz="4" w:space="0" w:color="auto"/>
            </w:tcBorders>
            <w:vAlign w:val="center"/>
          </w:tcPr>
          <w:p w14:paraId="32543173" w14:textId="77777777" w:rsidR="00CB5469" w:rsidRPr="008C5C5A" w:rsidRDefault="00CB5469" w:rsidP="00CB5469">
            <w:pPr>
              <w:spacing w:after="0"/>
              <w:jc w:val="center"/>
            </w:pPr>
            <w:r>
              <w:t>45</w:t>
            </w:r>
          </w:p>
        </w:tc>
        <w:tc>
          <w:tcPr>
            <w:tcW w:w="900" w:type="dxa"/>
            <w:tcBorders>
              <w:bottom w:val="single" w:sz="4" w:space="0" w:color="auto"/>
            </w:tcBorders>
            <w:vAlign w:val="center"/>
          </w:tcPr>
          <w:p w14:paraId="62F9DB6C" w14:textId="77777777" w:rsidR="00CB5469" w:rsidRPr="008C5C5A" w:rsidRDefault="00CB5469" w:rsidP="00CB5469">
            <w:pPr>
              <w:spacing w:after="0"/>
              <w:jc w:val="center"/>
            </w:pPr>
            <w:r>
              <w:t>0.3</w:t>
            </w:r>
          </w:p>
        </w:tc>
        <w:tc>
          <w:tcPr>
            <w:tcW w:w="900" w:type="dxa"/>
            <w:tcBorders>
              <w:bottom w:val="single" w:sz="4" w:space="0" w:color="auto"/>
            </w:tcBorders>
            <w:vAlign w:val="center"/>
          </w:tcPr>
          <w:p w14:paraId="2663A57D" w14:textId="77777777" w:rsidR="00CB5469" w:rsidRPr="008C5C5A" w:rsidRDefault="00CB5469" w:rsidP="00CB5469">
            <w:pPr>
              <w:spacing w:after="0"/>
              <w:jc w:val="center"/>
            </w:pPr>
            <w:r>
              <w:t>0.05</w:t>
            </w:r>
          </w:p>
        </w:tc>
        <w:tc>
          <w:tcPr>
            <w:tcW w:w="720" w:type="dxa"/>
            <w:tcBorders>
              <w:bottom w:val="single" w:sz="4" w:space="0" w:color="auto"/>
            </w:tcBorders>
            <w:vAlign w:val="center"/>
          </w:tcPr>
          <w:p w14:paraId="57D06B6C" w14:textId="77777777" w:rsidR="00CB5469" w:rsidRPr="008C5C5A" w:rsidRDefault="00CB5469" w:rsidP="00CB5469">
            <w:pPr>
              <w:spacing w:after="0"/>
              <w:jc w:val="center"/>
            </w:pPr>
            <w:r>
              <w:t>0.5</w:t>
            </w:r>
          </w:p>
        </w:tc>
        <w:tc>
          <w:tcPr>
            <w:tcW w:w="900" w:type="dxa"/>
            <w:tcBorders>
              <w:bottom w:val="single" w:sz="4" w:space="0" w:color="auto"/>
            </w:tcBorders>
            <w:vAlign w:val="center"/>
          </w:tcPr>
          <w:p w14:paraId="71B60538" w14:textId="77777777" w:rsidR="00CB5469" w:rsidRPr="008C5C5A" w:rsidRDefault="00CB5469" w:rsidP="00CB5469">
            <w:pPr>
              <w:spacing w:after="0"/>
              <w:jc w:val="center"/>
            </w:pPr>
            <w:r>
              <w:t>0.75</w:t>
            </w:r>
          </w:p>
        </w:tc>
        <w:tc>
          <w:tcPr>
            <w:tcW w:w="900" w:type="dxa"/>
            <w:tcBorders>
              <w:bottom w:val="single" w:sz="4" w:space="0" w:color="auto"/>
            </w:tcBorders>
            <w:vAlign w:val="center"/>
          </w:tcPr>
          <w:p w14:paraId="6EF32044" w14:textId="77777777" w:rsidR="00CB5469" w:rsidRPr="008C5C5A" w:rsidRDefault="00CB5469" w:rsidP="00CB5469">
            <w:pPr>
              <w:spacing w:after="0"/>
              <w:jc w:val="center"/>
            </w:pPr>
            <w:r>
              <w:t>none</w:t>
            </w:r>
          </w:p>
        </w:tc>
        <w:tc>
          <w:tcPr>
            <w:tcW w:w="810" w:type="dxa"/>
            <w:tcBorders>
              <w:bottom w:val="single" w:sz="4" w:space="0" w:color="auto"/>
            </w:tcBorders>
            <w:vAlign w:val="center"/>
          </w:tcPr>
          <w:p w14:paraId="0029B257" w14:textId="77777777" w:rsidR="00CB5469" w:rsidRPr="008C5C5A" w:rsidRDefault="00CB5469" w:rsidP="00CB5469">
            <w:pPr>
              <w:spacing w:after="0"/>
              <w:jc w:val="center"/>
            </w:pPr>
            <w:r>
              <w:t>5</w:t>
            </w:r>
          </w:p>
        </w:tc>
        <w:tc>
          <w:tcPr>
            <w:tcW w:w="720" w:type="dxa"/>
            <w:tcBorders>
              <w:bottom w:val="single" w:sz="4" w:space="0" w:color="auto"/>
            </w:tcBorders>
            <w:vAlign w:val="center"/>
          </w:tcPr>
          <w:p w14:paraId="5AAB5ACB" w14:textId="77777777" w:rsidR="00CB5469" w:rsidRPr="008C5C5A" w:rsidRDefault="00CB5469" w:rsidP="00CB5469">
            <w:pPr>
              <w:spacing w:after="0"/>
              <w:jc w:val="center"/>
            </w:pPr>
            <w:r>
              <w:t>15</w:t>
            </w:r>
          </w:p>
        </w:tc>
        <w:tc>
          <w:tcPr>
            <w:tcW w:w="810" w:type="dxa"/>
            <w:tcBorders>
              <w:bottom w:val="single" w:sz="4" w:space="0" w:color="auto"/>
            </w:tcBorders>
            <w:vAlign w:val="center"/>
          </w:tcPr>
          <w:p w14:paraId="7AC6F782" w14:textId="77777777" w:rsidR="00CB5469" w:rsidRPr="008C5C5A" w:rsidRDefault="00CB5469" w:rsidP="00CB5469">
            <w:pPr>
              <w:spacing w:after="0"/>
              <w:jc w:val="center"/>
            </w:pPr>
            <w:r>
              <w:t>1.0</w:t>
            </w:r>
          </w:p>
        </w:tc>
      </w:tr>
      <w:tr w:rsidR="00CB5469" w:rsidRPr="008C5C5A" w14:paraId="3EDD06D1" w14:textId="77777777" w:rsidTr="003D5FED">
        <w:trPr>
          <w:cantSplit/>
          <w:trHeight w:val="458"/>
        </w:trPr>
        <w:tc>
          <w:tcPr>
            <w:tcW w:w="4675" w:type="dxa"/>
            <w:tcBorders>
              <w:bottom w:val="single" w:sz="4" w:space="0" w:color="auto"/>
            </w:tcBorders>
            <w:vAlign w:val="center"/>
          </w:tcPr>
          <w:p w14:paraId="5BA22D00" w14:textId="77777777" w:rsidR="00CB5469" w:rsidRDefault="00CB5469" w:rsidP="00CB5469">
            <w:pPr>
              <w:spacing w:after="0"/>
              <w:ind w:left="360"/>
              <w:jc w:val="left"/>
            </w:pPr>
            <w:r>
              <w:t>Middle Trabuco Hydrologic Sub Area</w:t>
            </w:r>
          </w:p>
        </w:tc>
        <w:tc>
          <w:tcPr>
            <w:tcW w:w="990" w:type="dxa"/>
            <w:tcBorders>
              <w:bottom w:val="single" w:sz="4" w:space="0" w:color="auto"/>
            </w:tcBorders>
            <w:vAlign w:val="center"/>
          </w:tcPr>
          <w:p w14:paraId="77A53C34" w14:textId="77777777" w:rsidR="00CB5469" w:rsidRPr="008C5C5A" w:rsidRDefault="00CB5469" w:rsidP="00CB5469">
            <w:pPr>
              <w:spacing w:after="0"/>
              <w:jc w:val="center"/>
            </w:pPr>
            <w:r>
              <w:t>1.23</w:t>
            </w:r>
          </w:p>
        </w:tc>
        <w:tc>
          <w:tcPr>
            <w:tcW w:w="990" w:type="dxa"/>
            <w:tcBorders>
              <w:bottom w:val="single" w:sz="4" w:space="0" w:color="auto"/>
            </w:tcBorders>
            <w:vAlign w:val="center"/>
          </w:tcPr>
          <w:p w14:paraId="1903839D" w14:textId="77777777" w:rsidR="00CB5469" w:rsidRPr="008C5C5A" w:rsidRDefault="00CB5469" w:rsidP="00CB5469">
            <w:pPr>
              <w:spacing w:after="0"/>
              <w:jc w:val="center"/>
            </w:pPr>
            <w:r>
              <w:t>750</w:t>
            </w:r>
          </w:p>
        </w:tc>
        <w:tc>
          <w:tcPr>
            <w:tcW w:w="900" w:type="dxa"/>
            <w:tcBorders>
              <w:bottom w:val="single" w:sz="4" w:space="0" w:color="auto"/>
            </w:tcBorders>
            <w:vAlign w:val="center"/>
          </w:tcPr>
          <w:p w14:paraId="36DCE717" w14:textId="77777777" w:rsidR="00CB5469" w:rsidRPr="008C5C5A" w:rsidRDefault="00CB5469" w:rsidP="00CB5469">
            <w:pPr>
              <w:spacing w:after="0"/>
              <w:jc w:val="center"/>
            </w:pPr>
            <w:r>
              <w:t>375</w:t>
            </w:r>
          </w:p>
        </w:tc>
        <w:tc>
          <w:tcPr>
            <w:tcW w:w="810" w:type="dxa"/>
            <w:tcBorders>
              <w:bottom w:val="single" w:sz="4" w:space="0" w:color="auto"/>
            </w:tcBorders>
            <w:vAlign w:val="center"/>
          </w:tcPr>
          <w:p w14:paraId="539A3B04" w14:textId="77777777" w:rsidR="00CB5469" w:rsidRPr="008C5C5A" w:rsidRDefault="00CB5469" w:rsidP="00CB5469">
            <w:pPr>
              <w:spacing w:after="0"/>
              <w:jc w:val="center"/>
            </w:pPr>
            <w:r>
              <w:t>375</w:t>
            </w:r>
          </w:p>
        </w:tc>
        <w:tc>
          <w:tcPr>
            <w:tcW w:w="810" w:type="dxa"/>
            <w:tcBorders>
              <w:bottom w:val="single" w:sz="4" w:space="0" w:color="auto"/>
            </w:tcBorders>
            <w:vAlign w:val="center"/>
          </w:tcPr>
          <w:p w14:paraId="5ED6E43D" w14:textId="77777777" w:rsidR="00CB5469" w:rsidRPr="008C5C5A" w:rsidRDefault="00CB5469" w:rsidP="00CB5469">
            <w:pPr>
              <w:spacing w:after="0"/>
              <w:jc w:val="center"/>
            </w:pPr>
            <w:r>
              <w:t>60</w:t>
            </w:r>
          </w:p>
        </w:tc>
        <w:tc>
          <w:tcPr>
            <w:tcW w:w="810" w:type="dxa"/>
            <w:tcBorders>
              <w:bottom w:val="single" w:sz="4" w:space="0" w:color="auto"/>
            </w:tcBorders>
            <w:vAlign w:val="center"/>
          </w:tcPr>
          <w:p w14:paraId="74FEE58D" w14:textId="77777777" w:rsidR="00CB5469" w:rsidRPr="008C5C5A" w:rsidRDefault="00CB5469" w:rsidP="00CB5469">
            <w:pPr>
              <w:spacing w:after="0"/>
              <w:jc w:val="center"/>
            </w:pPr>
            <w:r>
              <w:t>45</w:t>
            </w:r>
          </w:p>
        </w:tc>
        <w:tc>
          <w:tcPr>
            <w:tcW w:w="900" w:type="dxa"/>
            <w:tcBorders>
              <w:bottom w:val="single" w:sz="4" w:space="0" w:color="auto"/>
            </w:tcBorders>
            <w:vAlign w:val="center"/>
          </w:tcPr>
          <w:p w14:paraId="71B959EA" w14:textId="77777777" w:rsidR="00CB5469" w:rsidRPr="008C5C5A" w:rsidRDefault="00CB5469" w:rsidP="00CB5469">
            <w:pPr>
              <w:spacing w:after="0"/>
              <w:jc w:val="center"/>
            </w:pPr>
            <w:r>
              <w:t>0.3</w:t>
            </w:r>
          </w:p>
        </w:tc>
        <w:tc>
          <w:tcPr>
            <w:tcW w:w="900" w:type="dxa"/>
            <w:tcBorders>
              <w:bottom w:val="single" w:sz="4" w:space="0" w:color="auto"/>
            </w:tcBorders>
            <w:vAlign w:val="center"/>
          </w:tcPr>
          <w:p w14:paraId="6EBB6469" w14:textId="77777777" w:rsidR="00CB5469" w:rsidRPr="008C5C5A" w:rsidRDefault="00CB5469" w:rsidP="00CB5469">
            <w:pPr>
              <w:spacing w:after="0"/>
              <w:jc w:val="center"/>
            </w:pPr>
            <w:r>
              <w:t>0.05</w:t>
            </w:r>
          </w:p>
        </w:tc>
        <w:tc>
          <w:tcPr>
            <w:tcW w:w="720" w:type="dxa"/>
            <w:tcBorders>
              <w:bottom w:val="single" w:sz="4" w:space="0" w:color="auto"/>
            </w:tcBorders>
            <w:vAlign w:val="center"/>
          </w:tcPr>
          <w:p w14:paraId="2607FA78" w14:textId="77777777" w:rsidR="00CB5469" w:rsidRPr="008C5C5A" w:rsidRDefault="00CB5469" w:rsidP="00CB5469">
            <w:pPr>
              <w:spacing w:after="0"/>
              <w:jc w:val="center"/>
            </w:pPr>
            <w:r>
              <w:t>0.5</w:t>
            </w:r>
          </w:p>
        </w:tc>
        <w:tc>
          <w:tcPr>
            <w:tcW w:w="900" w:type="dxa"/>
            <w:tcBorders>
              <w:bottom w:val="single" w:sz="4" w:space="0" w:color="auto"/>
            </w:tcBorders>
            <w:vAlign w:val="center"/>
          </w:tcPr>
          <w:p w14:paraId="1B209DD8" w14:textId="77777777" w:rsidR="00CB5469" w:rsidRPr="008C5C5A" w:rsidRDefault="00CB5469" w:rsidP="00CB5469">
            <w:pPr>
              <w:spacing w:after="0"/>
              <w:jc w:val="center"/>
            </w:pPr>
            <w:r>
              <w:t>0.75</w:t>
            </w:r>
          </w:p>
        </w:tc>
        <w:tc>
          <w:tcPr>
            <w:tcW w:w="900" w:type="dxa"/>
            <w:tcBorders>
              <w:bottom w:val="single" w:sz="4" w:space="0" w:color="auto"/>
            </w:tcBorders>
            <w:vAlign w:val="center"/>
          </w:tcPr>
          <w:p w14:paraId="4D542F8D" w14:textId="77777777" w:rsidR="00CB5469" w:rsidRPr="008C5C5A" w:rsidRDefault="00CB5469" w:rsidP="00CB5469">
            <w:pPr>
              <w:spacing w:after="0"/>
              <w:jc w:val="center"/>
            </w:pPr>
            <w:r>
              <w:t>none</w:t>
            </w:r>
          </w:p>
        </w:tc>
        <w:tc>
          <w:tcPr>
            <w:tcW w:w="810" w:type="dxa"/>
            <w:tcBorders>
              <w:bottom w:val="single" w:sz="4" w:space="0" w:color="auto"/>
            </w:tcBorders>
            <w:vAlign w:val="center"/>
          </w:tcPr>
          <w:p w14:paraId="31B10406" w14:textId="77777777" w:rsidR="00CB5469" w:rsidRPr="008C5C5A" w:rsidRDefault="00CB5469" w:rsidP="00CB5469">
            <w:pPr>
              <w:spacing w:after="0"/>
              <w:jc w:val="center"/>
            </w:pPr>
            <w:r>
              <w:t>5</w:t>
            </w:r>
          </w:p>
        </w:tc>
        <w:tc>
          <w:tcPr>
            <w:tcW w:w="720" w:type="dxa"/>
            <w:tcBorders>
              <w:bottom w:val="single" w:sz="4" w:space="0" w:color="auto"/>
            </w:tcBorders>
            <w:vAlign w:val="center"/>
          </w:tcPr>
          <w:p w14:paraId="6EF41ED0" w14:textId="77777777" w:rsidR="00CB5469" w:rsidRPr="008C5C5A" w:rsidRDefault="00CB5469" w:rsidP="00CB5469">
            <w:pPr>
              <w:spacing w:after="0"/>
              <w:jc w:val="center"/>
            </w:pPr>
            <w:r>
              <w:t>15</w:t>
            </w:r>
          </w:p>
        </w:tc>
        <w:tc>
          <w:tcPr>
            <w:tcW w:w="810" w:type="dxa"/>
            <w:tcBorders>
              <w:bottom w:val="single" w:sz="4" w:space="0" w:color="auto"/>
            </w:tcBorders>
            <w:vAlign w:val="center"/>
          </w:tcPr>
          <w:p w14:paraId="264EFA17" w14:textId="77777777" w:rsidR="00CB5469" w:rsidRPr="008C5C5A" w:rsidRDefault="00CB5469" w:rsidP="00CB5469">
            <w:pPr>
              <w:spacing w:after="0"/>
              <w:jc w:val="center"/>
            </w:pPr>
            <w:r>
              <w:t>1.0</w:t>
            </w:r>
          </w:p>
        </w:tc>
      </w:tr>
      <w:tr w:rsidR="00CB5469" w:rsidRPr="008C5C5A" w14:paraId="69CEF85E" w14:textId="77777777" w:rsidTr="003D5FED">
        <w:trPr>
          <w:cantSplit/>
          <w:trHeight w:val="539"/>
        </w:trPr>
        <w:tc>
          <w:tcPr>
            <w:tcW w:w="4675" w:type="dxa"/>
            <w:tcBorders>
              <w:bottom w:val="single" w:sz="4" w:space="0" w:color="auto"/>
            </w:tcBorders>
            <w:vAlign w:val="center"/>
          </w:tcPr>
          <w:p w14:paraId="405B5E30" w14:textId="77777777" w:rsidR="00CB5469" w:rsidRDefault="00CB5469" w:rsidP="00CB5469">
            <w:pPr>
              <w:spacing w:after="0"/>
              <w:ind w:left="360"/>
              <w:jc w:val="left"/>
            </w:pPr>
            <w:r w:rsidRPr="00C421CB">
              <w:lastRenderedPageBreak/>
              <w:t>Gobernadora</w:t>
            </w:r>
            <w:r>
              <w:t xml:space="preserve"> Hydrologic Sub Area</w:t>
            </w:r>
          </w:p>
        </w:tc>
        <w:tc>
          <w:tcPr>
            <w:tcW w:w="990" w:type="dxa"/>
            <w:tcBorders>
              <w:bottom w:val="single" w:sz="4" w:space="0" w:color="auto"/>
            </w:tcBorders>
            <w:vAlign w:val="center"/>
          </w:tcPr>
          <w:p w14:paraId="0C391E40" w14:textId="77777777" w:rsidR="00CB5469" w:rsidRPr="008C5C5A" w:rsidRDefault="00CB5469" w:rsidP="00CB5469">
            <w:pPr>
              <w:spacing w:after="0"/>
              <w:jc w:val="center"/>
            </w:pPr>
            <w:r>
              <w:t>1.24</w:t>
            </w:r>
          </w:p>
        </w:tc>
        <w:tc>
          <w:tcPr>
            <w:tcW w:w="990" w:type="dxa"/>
            <w:tcBorders>
              <w:bottom w:val="single" w:sz="4" w:space="0" w:color="auto"/>
            </w:tcBorders>
            <w:vAlign w:val="center"/>
          </w:tcPr>
          <w:p w14:paraId="064A2351" w14:textId="77777777" w:rsidR="00CB5469" w:rsidRPr="008C5C5A" w:rsidRDefault="00CB5469" w:rsidP="00CB5469">
            <w:pPr>
              <w:spacing w:after="0"/>
              <w:jc w:val="center"/>
            </w:pPr>
            <w:r>
              <w:t>1,200</w:t>
            </w:r>
          </w:p>
        </w:tc>
        <w:tc>
          <w:tcPr>
            <w:tcW w:w="900" w:type="dxa"/>
            <w:tcBorders>
              <w:bottom w:val="single" w:sz="4" w:space="0" w:color="auto"/>
            </w:tcBorders>
            <w:vAlign w:val="center"/>
          </w:tcPr>
          <w:p w14:paraId="65399864" w14:textId="77777777" w:rsidR="00CB5469" w:rsidRPr="008C5C5A" w:rsidRDefault="00CB5469" w:rsidP="00CB5469">
            <w:pPr>
              <w:spacing w:after="0"/>
              <w:jc w:val="center"/>
            </w:pPr>
            <w:r>
              <w:t>400</w:t>
            </w:r>
          </w:p>
        </w:tc>
        <w:tc>
          <w:tcPr>
            <w:tcW w:w="810" w:type="dxa"/>
            <w:tcBorders>
              <w:bottom w:val="single" w:sz="4" w:space="0" w:color="auto"/>
            </w:tcBorders>
            <w:vAlign w:val="center"/>
          </w:tcPr>
          <w:p w14:paraId="6D98167B" w14:textId="77777777" w:rsidR="00CB5469" w:rsidRPr="008C5C5A" w:rsidRDefault="00CB5469" w:rsidP="00CB5469">
            <w:pPr>
              <w:spacing w:after="0"/>
              <w:jc w:val="center"/>
            </w:pPr>
            <w:r>
              <w:t>500</w:t>
            </w:r>
          </w:p>
        </w:tc>
        <w:tc>
          <w:tcPr>
            <w:tcW w:w="810" w:type="dxa"/>
            <w:tcBorders>
              <w:bottom w:val="single" w:sz="4" w:space="0" w:color="auto"/>
            </w:tcBorders>
            <w:vAlign w:val="center"/>
          </w:tcPr>
          <w:p w14:paraId="7EA36AEF" w14:textId="77777777" w:rsidR="00CB5469" w:rsidRPr="008C5C5A" w:rsidRDefault="00CB5469" w:rsidP="00CB5469">
            <w:pPr>
              <w:spacing w:after="0"/>
              <w:jc w:val="center"/>
            </w:pPr>
            <w:r>
              <w:t>60</w:t>
            </w:r>
          </w:p>
        </w:tc>
        <w:tc>
          <w:tcPr>
            <w:tcW w:w="810" w:type="dxa"/>
            <w:tcBorders>
              <w:bottom w:val="single" w:sz="4" w:space="0" w:color="auto"/>
            </w:tcBorders>
            <w:vAlign w:val="center"/>
          </w:tcPr>
          <w:p w14:paraId="5E4A5593" w14:textId="77777777" w:rsidR="00CB5469" w:rsidRPr="008C5C5A" w:rsidRDefault="00CB5469" w:rsidP="00CB5469">
            <w:pPr>
              <w:spacing w:after="0"/>
              <w:jc w:val="center"/>
            </w:pPr>
            <w:r>
              <w:t>45</w:t>
            </w:r>
          </w:p>
        </w:tc>
        <w:tc>
          <w:tcPr>
            <w:tcW w:w="900" w:type="dxa"/>
            <w:tcBorders>
              <w:bottom w:val="single" w:sz="4" w:space="0" w:color="auto"/>
            </w:tcBorders>
            <w:vAlign w:val="center"/>
          </w:tcPr>
          <w:p w14:paraId="64C1C0E4" w14:textId="77777777" w:rsidR="00CB5469" w:rsidRPr="008C5C5A" w:rsidRDefault="00CB5469" w:rsidP="00CB5469">
            <w:pPr>
              <w:spacing w:after="0"/>
              <w:jc w:val="center"/>
            </w:pPr>
            <w:r>
              <w:t>0.3</w:t>
            </w:r>
          </w:p>
        </w:tc>
        <w:tc>
          <w:tcPr>
            <w:tcW w:w="900" w:type="dxa"/>
            <w:tcBorders>
              <w:bottom w:val="single" w:sz="4" w:space="0" w:color="auto"/>
            </w:tcBorders>
            <w:vAlign w:val="center"/>
          </w:tcPr>
          <w:p w14:paraId="7811D885" w14:textId="77777777" w:rsidR="00CB5469" w:rsidRPr="008C5C5A" w:rsidRDefault="00CB5469" w:rsidP="00CB5469">
            <w:pPr>
              <w:spacing w:after="0"/>
              <w:jc w:val="center"/>
            </w:pPr>
            <w:r>
              <w:t>0.05</w:t>
            </w:r>
          </w:p>
        </w:tc>
        <w:tc>
          <w:tcPr>
            <w:tcW w:w="720" w:type="dxa"/>
            <w:tcBorders>
              <w:bottom w:val="single" w:sz="4" w:space="0" w:color="auto"/>
            </w:tcBorders>
            <w:vAlign w:val="center"/>
          </w:tcPr>
          <w:p w14:paraId="5FAC6385" w14:textId="77777777" w:rsidR="00CB5469" w:rsidRPr="008C5C5A" w:rsidRDefault="00CB5469" w:rsidP="00CB5469">
            <w:pPr>
              <w:spacing w:after="0"/>
              <w:jc w:val="center"/>
            </w:pPr>
            <w:r>
              <w:t>0.5</w:t>
            </w:r>
          </w:p>
        </w:tc>
        <w:tc>
          <w:tcPr>
            <w:tcW w:w="900" w:type="dxa"/>
            <w:tcBorders>
              <w:bottom w:val="single" w:sz="4" w:space="0" w:color="auto"/>
            </w:tcBorders>
            <w:vAlign w:val="center"/>
          </w:tcPr>
          <w:p w14:paraId="7372D33C" w14:textId="77777777" w:rsidR="00CB5469" w:rsidRPr="008C5C5A" w:rsidRDefault="00CB5469" w:rsidP="00CB5469">
            <w:pPr>
              <w:spacing w:after="0"/>
              <w:jc w:val="center"/>
            </w:pPr>
            <w:r>
              <w:t>0.75</w:t>
            </w:r>
          </w:p>
        </w:tc>
        <w:tc>
          <w:tcPr>
            <w:tcW w:w="900" w:type="dxa"/>
            <w:tcBorders>
              <w:bottom w:val="single" w:sz="4" w:space="0" w:color="auto"/>
            </w:tcBorders>
            <w:vAlign w:val="center"/>
          </w:tcPr>
          <w:p w14:paraId="171E908C" w14:textId="77777777" w:rsidR="00CB5469" w:rsidRPr="008C5C5A" w:rsidRDefault="00CB5469" w:rsidP="00CB5469">
            <w:pPr>
              <w:spacing w:after="0"/>
              <w:jc w:val="center"/>
            </w:pPr>
            <w:r>
              <w:t>none</w:t>
            </w:r>
          </w:p>
        </w:tc>
        <w:tc>
          <w:tcPr>
            <w:tcW w:w="810" w:type="dxa"/>
            <w:tcBorders>
              <w:bottom w:val="single" w:sz="4" w:space="0" w:color="auto"/>
            </w:tcBorders>
            <w:vAlign w:val="center"/>
          </w:tcPr>
          <w:p w14:paraId="0A9C0622" w14:textId="77777777" w:rsidR="00CB5469" w:rsidRPr="008C5C5A" w:rsidRDefault="00CB5469" w:rsidP="00CB5469">
            <w:pPr>
              <w:spacing w:after="0"/>
              <w:jc w:val="center"/>
            </w:pPr>
            <w:r>
              <w:t>5</w:t>
            </w:r>
          </w:p>
        </w:tc>
        <w:tc>
          <w:tcPr>
            <w:tcW w:w="720" w:type="dxa"/>
            <w:tcBorders>
              <w:bottom w:val="single" w:sz="4" w:space="0" w:color="auto"/>
            </w:tcBorders>
            <w:vAlign w:val="center"/>
          </w:tcPr>
          <w:p w14:paraId="1EA3ED77" w14:textId="77777777" w:rsidR="00CB5469" w:rsidRPr="008C5C5A" w:rsidRDefault="00CB5469" w:rsidP="00CB5469">
            <w:pPr>
              <w:spacing w:after="0"/>
              <w:jc w:val="center"/>
            </w:pPr>
            <w:r>
              <w:t>15</w:t>
            </w:r>
          </w:p>
        </w:tc>
        <w:tc>
          <w:tcPr>
            <w:tcW w:w="810" w:type="dxa"/>
            <w:tcBorders>
              <w:bottom w:val="single" w:sz="4" w:space="0" w:color="auto"/>
            </w:tcBorders>
            <w:vAlign w:val="center"/>
          </w:tcPr>
          <w:p w14:paraId="11D9C108" w14:textId="77777777" w:rsidR="00CB5469" w:rsidRPr="008C5C5A" w:rsidRDefault="00CB5469" w:rsidP="00CB5469">
            <w:pPr>
              <w:spacing w:after="0"/>
              <w:jc w:val="center"/>
            </w:pPr>
            <w:r>
              <w:t>1.0</w:t>
            </w:r>
          </w:p>
        </w:tc>
      </w:tr>
      <w:tr w:rsidR="00CB5469" w:rsidRPr="008C5C5A" w14:paraId="78E871FC" w14:textId="77777777" w:rsidTr="003D5FED">
        <w:trPr>
          <w:cantSplit/>
          <w:trHeight w:val="530"/>
        </w:trPr>
        <w:tc>
          <w:tcPr>
            <w:tcW w:w="4675" w:type="dxa"/>
            <w:tcBorders>
              <w:bottom w:val="single" w:sz="4" w:space="0" w:color="auto"/>
            </w:tcBorders>
            <w:vAlign w:val="center"/>
          </w:tcPr>
          <w:p w14:paraId="441B0B49" w14:textId="77777777" w:rsidR="00CB5469" w:rsidRPr="00C421CB" w:rsidRDefault="00CB5469" w:rsidP="00CB5469">
            <w:pPr>
              <w:spacing w:after="0"/>
              <w:ind w:left="360"/>
              <w:jc w:val="left"/>
            </w:pPr>
            <w:r w:rsidRPr="003D051C">
              <w:t>Upper San Juan</w:t>
            </w:r>
            <w:r>
              <w:t xml:space="preserve"> Hydrologic Sub Area</w:t>
            </w:r>
          </w:p>
        </w:tc>
        <w:tc>
          <w:tcPr>
            <w:tcW w:w="990" w:type="dxa"/>
            <w:tcBorders>
              <w:bottom w:val="single" w:sz="4" w:space="0" w:color="auto"/>
            </w:tcBorders>
            <w:vAlign w:val="center"/>
          </w:tcPr>
          <w:p w14:paraId="5C8CC0E4" w14:textId="77777777" w:rsidR="00CB5469" w:rsidRPr="008C5C5A" w:rsidRDefault="00CB5469" w:rsidP="00CB5469">
            <w:pPr>
              <w:spacing w:after="0"/>
              <w:jc w:val="center"/>
            </w:pPr>
            <w:r>
              <w:t>1.25</w:t>
            </w:r>
          </w:p>
        </w:tc>
        <w:tc>
          <w:tcPr>
            <w:tcW w:w="990" w:type="dxa"/>
            <w:tcBorders>
              <w:bottom w:val="single" w:sz="4" w:space="0" w:color="auto"/>
            </w:tcBorders>
            <w:vAlign w:val="center"/>
          </w:tcPr>
          <w:p w14:paraId="1ED0CEB6" w14:textId="77777777" w:rsidR="00CB5469" w:rsidRPr="008C5C5A" w:rsidRDefault="00CB5469" w:rsidP="00CB5469">
            <w:pPr>
              <w:spacing w:after="0"/>
              <w:jc w:val="center"/>
            </w:pPr>
            <w:r>
              <w:t>500</w:t>
            </w:r>
          </w:p>
        </w:tc>
        <w:tc>
          <w:tcPr>
            <w:tcW w:w="900" w:type="dxa"/>
            <w:tcBorders>
              <w:bottom w:val="single" w:sz="4" w:space="0" w:color="auto"/>
            </w:tcBorders>
            <w:vAlign w:val="center"/>
          </w:tcPr>
          <w:p w14:paraId="4B96D476" w14:textId="77777777" w:rsidR="00CB5469" w:rsidRPr="008C5C5A" w:rsidRDefault="00CB5469" w:rsidP="00CB5469">
            <w:pPr>
              <w:spacing w:after="0"/>
              <w:jc w:val="center"/>
            </w:pPr>
            <w:r>
              <w:t>250</w:t>
            </w:r>
          </w:p>
        </w:tc>
        <w:tc>
          <w:tcPr>
            <w:tcW w:w="810" w:type="dxa"/>
            <w:tcBorders>
              <w:bottom w:val="single" w:sz="4" w:space="0" w:color="auto"/>
            </w:tcBorders>
            <w:vAlign w:val="center"/>
          </w:tcPr>
          <w:p w14:paraId="7461A37B" w14:textId="77777777" w:rsidR="00CB5469" w:rsidRPr="008C5C5A" w:rsidRDefault="00CB5469" w:rsidP="00CB5469">
            <w:pPr>
              <w:spacing w:after="0"/>
              <w:jc w:val="center"/>
            </w:pPr>
            <w:r>
              <w:t>250</w:t>
            </w:r>
          </w:p>
        </w:tc>
        <w:tc>
          <w:tcPr>
            <w:tcW w:w="810" w:type="dxa"/>
            <w:tcBorders>
              <w:bottom w:val="single" w:sz="4" w:space="0" w:color="auto"/>
            </w:tcBorders>
            <w:vAlign w:val="center"/>
          </w:tcPr>
          <w:p w14:paraId="60C9A61C" w14:textId="77777777" w:rsidR="00CB5469" w:rsidRPr="008C5C5A" w:rsidRDefault="00CB5469" w:rsidP="00CB5469">
            <w:pPr>
              <w:spacing w:after="0"/>
              <w:jc w:val="center"/>
            </w:pPr>
            <w:r>
              <w:t>60</w:t>
            </w:r>
          </w:p>
        </w:tc>
        <w:tc>
          <w:tcPr>
            <w:tcW w:w="810" w:type="dxa"/>
            <w:tcBorders>
              <w:bottom w:val="single" w:sz="4" w:space="0" w:color="auto"/>
            </w:tcBorders>
            <w:vAlign w:val="center"/>
          </w:tcPr>
          <w:p w14:paraId="32F666E6" w14:textId="77777777" w:rsidR="00CB5469" w:rsidRPr="008C5C5A" w:rsidRDefault="00CB5469" w:rsidP="00CB5469">
            <w:pPr>
              <w:spacing w:after="0"/>
              <w:jc w:val="center"/>
            </w:pPr>
            <w:r>
              <w:t>45</w:t>
            </w:r>
          </w:p>
        </w:tc>
        <w:tc>
          <w:tcPr>
            <w:tcW w:w="900" w:type="dxa"/>
            <w:tcBorders>
              <w:bottom w:val="single" w:sz="4" w:space="0" w:color="auto"/>
            </w:tcBorders>
            <w:vAlign w:val="center"/>
          </w:tcPr>
          <w:p w14:paraId="31D66085" w14:textId="77777777" w:rsidR="00CB5469" w:rsidRPr="008C5C5A" w:rsidRDefault="00CB5469" w:rsidP="00CB5469">
            <w:pPr>
              <w:spacing w:after="0"/>
              <w:jc w:val="center"/>
            </w:pPr>
            <w:r>
              <w:t>0.3</w:t>
            </w:r>
          </w:p>
        </w:tc>
        <w:tc>
          <w:tcPr>
            <w:tcW w:w="900" w:type="dxa"/>
            <w:tcBorders>
              <w:bottom w:val="single" w:sz="4" w:space="0" w:color="auto"/>
            </w:tcBorders>
            <w:vAlign w:val="center"/>
          </w:tcPr>
          <w:p w14:paraId="0841956D" w14:textId="77777777" w:rsidR="00CB5469" w:rsidRPr="008C5C5A" w:rsidRDefault="00CB5469" w:rsidP="00CB5469">
            <w:pPr>
              <w:spacing w:after="0"/>
              <w:jc w:val="center"/>
            </w:pPr>
            <w:r>
              <w:t>0.05</w:t>
            </w:r>
          </w:p>
        </w:tc>
        <w:tc>
          <w:tcPr>
            <w:tcW w:w="720" w:type="dxa"/>
            <w:tcBorders>
              <w:bottom w:val="single" w:sz="4" w:space="0" w:color="auto"/>
            </w:tcBorders>
            <w:vAlign w:val="center"/>
          </w:tcPr>
          <w:p w14:paraId="570E3889" w14:textId="77777777" w:rsidR="00CB5469" w:rsidRPr="008C5C5A" w:rsidRDefault="00CB5469" w:rsidP="00CB5469">
            <w:pPr>
              <w:spacing w:after="0"/>
              <w:jc w:val="center"/>
            </w:pPr>
            <w:r>
              <w:t>0.5</w:t>
            </w:r>
          </w:p>
        </w:tc>
        <w:tc>
          <w:tcPr>
            <w:tcW w:w="900" w:type="dxa"/>
            <w:tcBorders>
              <w:bottom w:val="single" w:sz="4" w:space="0" w:color="auto"/>
            </w:tcBorders>
            <w:vAlign w:val="center"/>
          </w:tcPr>
          <w:p w14:paraId="579BB39D" w14:textId="77777777" w:rsidR="00CB5469" w:rsidRPr="008C5C5A" w:rsidRDefault="00CB5469" w:rsidP="00CB5469">
            <w:pPr>
              <w:spacing w:after="0"/>
              <w:jc w:val="center"/>
            </w:pPr>
            <w:r>
              <w:t>0.75</w:t>
            </w:r>
          </w:p>
        </w:tc>
        <w:tc>
          <w:tcPr>
            <w:tcW w:w="900" w:type="dxa"/>
            <w:tcBorders>
              <w:bottom w:val="single" w:sz="4" w:space="0" w:color="auto"/>
            </w:tcBorders>
            <w:vAlign w:val="center"/>
          </w:tcPr>
          <w:p w14:paraId="0B4671B1" w14:textId="77777777" w:rsidR="00CB5469" w:rsidRPr="008C5C5A" w:rsidRDefault="00CB5469" w:rsidP="00CB5469">
            <w:pPr>
              <w:spacing w:after="0"/>
              <w:jc w:val="center"/>
            </w:pPr>
            <w:r>
              <w:t>none</w:t>
            </w:r>
          </w:p>
        </w:tc>
        <w:tc>
          <w:tcPr>
            <w:tcW w:w="810" w:type="dxa"/>
            <w:tcBorders>
              <w:bottom w:val="single" w:sz="4" w:space="0" w:color="auto"/>
            </w:tcBorders>
            <w:vAlign w:val="center"/>
          </w:tcPr>
          <w:p w14:paraId="28845D1B" w14:textId="77777777" w:rsidR="00CB5469" w:rsidRPr="008C5C5A" w:rsidRDefault="00CB5469" w:rsidP="00CB5469">
            <w:pPr>
              <w:spacing w:after="0"/>
              <w:jc w:val="center"/>
            </w:pPr>
            <w:r>
              <w:t>5</w:t>
            </w:r>
          </w:p>
        </w:tc>
        <w:tc>
          <w:tcPr>
            <w:tcW w:w="720" w:type="dxa"/>
            <w:tcBorders>
              <w:bottom w:val="single" w:sz="4" w:space="0" w:color="auto"/>
            </w:tcBorders>
            <w:vAlign w:val="center"/>
          </w:tcPr>
          <w:p w14:paraId="78F4AB6C" w14:textId="77777777" w:rsidR="00CB5469" w:rsidRPr="008C5C5A" w:rsidRDefault="00CB5469" w:rsidP="00CB5469">
            <w:pPr>
              <w:spacing w:after="0"/>
              <w:jc w:val="center"/>
            </w:pPr>
            <w:r>
              <w:t>15</w:t>
            </w:r>
          </w:p>
        </w:tc>
        <w:tc>
          <w:tcPr>
            <w:tcW w:w="810" w:type="dxa"/>
            <w:tcBorders>
              <w:bottom w:val="single" w:sz="4" w:space="0" w:color="auto"/>
            </w:tcBorders>
            <w:vAlign w:val="center"/>
          </w:tcPr>
          <w:p w14:paraId="5D614D89" w14:textId="77777777" w:rsidR="00CB5469" w:rsidRPr="008C5C5A" w:rsidRDefault="00CB5469" w:rsidP="00CB5469">
            <w:pPr>
              <w:spacing w:after="0"/>
              <w:jc w:val="center"/>
            </w:pPr>
            <w:r>
              <w:t>1.0</w:t>
            </w:r>
          </w:p>
        </w:tc>
      </w:tr>
      <w:tr w:rsidR="00CB5469" w:rsidRPr="008C5C5A" w14:paraId="2A128F9D" w14:textId="77777777" w:rsidTr="003D5FED">
        <w:trPr>
          <w:cantSplit/>
          <w:trHeight w:val="620"/>
        </w:trPr>
        <w:tc>
          <w:tcPr>
            <w:tcW w:w="4675" w:type="dxa"/>
            <w:tcBorders>
              <w:bottom w:val="single" w:sz="4" w:space="0" w:color="auto"/>
            </w:tcBorders>
            <w:vAlign w:val="center"/>
          </w:tcPr>
          <w:p w14:paraId="0869BBFF" w14:textId="77777777" w:rsidR="00CB5469" w:rsidRPr="003D051C" w:rsidRDefault="00CB5469" w:rsidP="00CB5469">
            <w:pPr>
              <w:spacing w:after="0"/>
              <w:ind w:left="360"/>
              <w:jc w:val="left"/>
            </w:pPr>
            <w:r w:rsidRPr="003D051C">
              <w:t>Middle San Juan</w:t>
            </w:r>
            <w:r>
              <w:t xml:space="preserve"> Hydrologic Sub Area</w:t>
            </w:r>
          </w:p>
        </w:tc>
        <w:tc>
          <w:tcPr>
            <w:tcW w:w="990" w:type="dxa"/>
            <w:tcBorders>
              <w:bottom w:val="single" w:sz="4" w:space="0" w:color="auto"/>
            </w:tcBorders>
            <w:vAlign w:val="center"/>
          </w:tcPr>
          <w:p w14:paraId="5B5DEB65" w14:textId="77777777" w:rsidR="00CB5469" w:rsidRPr="008C5C5A" w:rsidRDefault="00CB5469" w:rsidP="00CB5469">
            <w:pPr>
              <w:spacing w:after="0"/>
              <w:jc w:val="center"/>
            </w:pPr>
            <w:r>
              <w:t>1.26</w:t>
            </w:r>
          </w:p>
        </w:tc>
        <w:tc>
          <w:tcPr>
            <w:tcW w:w="990" w:type="dxa"/>
            <w:tcBorders>
              <w:bottom w:val="single" w:sz="4" w:space="0" w:color="auto"/>
            </w:tcBorders>
            <w:vAlign w:val="center"/>
          </w:tcPr>
          <w:p w14:paraId="3D1C5FA7" w14:textId="77777777" w:rsidR="00CB5469" w:rsidRPr="008C5C5A" w:rsidRDefault="00CB5469" w:rsidP="00CB5469">
            <w:pPr>
              <w:spacing w:after="0"/>
              <w:jc w:val="center"/>
            </w:pPr>
            <w:r>
              <w:t>750</w:t>
            </w:r>
          </w:p>
        </w:tc>
        <w:tc>
          <w:tcPr>
            <w:tcW w:w="900" w:type="dxa"/>
            <w:tcBorders>
              <w:bottom w:val="single" w:sz="4" w:space="0" w:color="auto"/>
            </w:tcBorders>
            <w:vAlign w:val="center"/>
          </w:tcPr>
          <w:p w14:paraId="048E5AF8" w14:textId="77777777" w:rsidR="00CB5469" w:rsidRPr="008C5C5A" w:rsidRDefault="00CB5469" w:rsidP="00CB5469">
            <w:pPr>
              <w:spacing w:after="0"/>
              <w:jc w:val="center"/>
            </w:pPr>
            <w:r>
              <w:t>375</w:t>
            </w:r>
          </w:p>
        </w:tc>
        <w:tc>
          <w:tcPr>
            <w:tcW w:w="810" w:type="dxa"/>
            <w:tcBorders>
              <w:bottom w:val="single" w:sz="4" w:space="0" w:color="auto"/>
            </w:tcBorders>
            <w:vAlign w:val="center"/>
          </w:tcPr>
          <w:p w14:paraId="644492A4" w14:textId="77777777" w:rsidR="00CB5469" w:rsidRPr="008C5C5A" w:rsidRDefault="00CB5469" w:rsidP="00CB5469">
            <w:pPr>
              <w:spacing w:after="0"/>
              <w:jc w:val="center"/>
            </w:pPr>
            <w:r>
              <w:t>375</w:t>
            </w:r>
          </w:p>
        </w:tc>
        <w:tc>
          <w:tcPr>
            <w:tcW w:w="810" w:type="dxa"/>
            <w:tcBorders>
              <w:bottom w:val="single" w:sz="4" w:space="0" w:color="auto"/>
            </w:tcBorders>
            <w:vAlign w:val="center"/>
          </w:tcPr>
          <w:p w14:paraId="35BA8069" w14:textId="77777777" w:rsidR="00CB5469" w:rsidRPr="008C5C5A" w:rsidRDefault="00CB5469" w:rsidP="00CB5469">
            <w:pPr>
              <w:spacing w:after="0"/>
              <w:jc w:val="center"/>
            </w:pPr>
            <w:r>
              <w:t>60</w:t>
            </w:r>
          </w:p>
        </w:tc>
        <w:tc>
          <w:tcPr>
            <w:tcW w:w="810" w:type="dxa"/>
            <w:tcBorders>
              <w:bottom w:val="single" w:sz="4" w:space="0" w:color="auto"/>
            </w:tcBorders>
            <w:vAlign w:val="center"/>
          </w:tcPr>
          <w:p w14:paraId="4EDD0606" w14:textId="77777777" w:rsidR="00CB5469" w:rsidRPr="008C5C5A" w:rsidRDefault="00CB5469" w:rsidP="00CB5469">
            <w:pPr>
              <w:spacing w:after="0"/>
              <w:jc w:val="center"/>
            </w:pPr>
            <w:r>
              <w:t>45</w:t>
            </w:r>
          </w:p>
        </w:tc>
        <w:tc>
          <w:tcPr>
            <w:tcW w:w="900" w:type="dxa"/>
            <w:tcBorders>
              <w:bottom w:val="single" w:sz="4" w:space="0" w:color="auto"/>
            </w:tcBorders>
            <w:vAlign w:val="center"/>
          </w:tcPr>
          <w:p w14:paraId="103CF1C5" w14:textId="77777777" w:rsidR="00CB5469" w:rsidRPr="008C5C5A" w:rsidRDefault="00CB5469" w:rsidP="00CB5469">
            <w:pPr>
              <w:spacing w:after="0"/>
              <w:jc w:val="center"/>
            </w:pPr>
            <w:r>
              <w:t>0.3</w:t>
            </w:r>
          </w:p>
        </w:tc>
        <w:tc>
          <w:tcPr>
            <w:tcW w:w="900" w:type="dxa"/>
            <w:tcBorders>
              <w:bottom w:val="single" w:sz="4" w:space="0" w:color="auto"/>
            </w:tcBorders>
            <w:vAlign w:val="center"/>
          </w:tcPr>
          <w:p w14:paraId="0D13C106" w14:textId="77777777" w:rsidR="00CB5469" w:rsidRPr="008C5C5A" w:rsidRDefault="00CB5469" w:rsidP="00CB5469">
            <w:pPr>
              <w:spacing w:after="0"/>
              <w:jc w:val="center"/>
            </w:pPr>
            <w:r>
              <w:t>0.05</w:t>
            </w:r>
          </w:p>
        </w:tc>
        <w:tc>
          <w:tcPr>
            <w:tcW w:w="720" w:type="dxa"/>
            <w:tcBorders>
              <w:bottom w:val="single" w:sz="4" w:space="0" w:color="auto"/>
            </w:tcBorders>
            <w:vAlign w:val="center"/>
          </w:tcPr>
          <w:p w14:paraId="49E0CE55" w14:textId="77777777" w:rsidR="00CB5469" w:rsidRPr="008C5C5A" w:rsidRDefault="00CB5469" w:rsidP="00CB5469">
            <w:pPr>
              <w:spacing w:after="0"/>
              <w:jc w:val="center"/>
            </w:pPr>
            <w:r>
              <w:t>0.5</w:t>
            </w:r>
          </w:p>
        </w:tc>
        <w:tc>
          <w:tcPr>
            <w:tcW w:w="900" w:type="dxa"/>
            <w:tcBorders>
              <w:bottom w:val="single" w:sz="4" w:space="0" w:color="auto"/>
            </w:tcBorders>
            <w:vAlign w:val="center"/>
          </w:tcPr>
          <w:p w14:paraId="505873D6" w14:textId="77777777" w:rsidR="00CB5469" w:rsidRPr="008C5C5A" w:rsidRDefault="00CB5469" w:rsidP="00CB5469">
            <w:pPr>
              <w:spacing w:after="0"/>
              <w:jc w:val="center"/>
            </w:pPr>
            <w:r>
              <w:t>0.75</w:t>
            </w:r>
          </w:p>
        </w:tc>
        <w:tc>
          <w:tcPr>
            <w:tcW w:w="900" w:type="dxa"/>
            <w:tcBorders>
              <w:bottom w:val="single" w:sz="4" w:space="0" w:color="auto"/>
            </w:tcBorders>
            <w:vAlign w:val="center"/>
          </w:tcPr>
          <w:p w14:paraId="6C60B43A" w14:textId="77777777" w:rsidR="00CB5469" w:rsidRPr="008C5C5A" w:rsidRDefault="00CB5469" w:rsidP="00CB5469">
            <w:pPr>
              <w:spacing w:after="0"/>
              <w:jc w:val="center"/>
            </w:pPr>
            <w:r>
              <w:t>none</w:t>
            </w:r>
          </w:p>
        </w:tc>
        <w:tc>
          <w:tcPr>
            <w:tcW w:w="810" w:type="dxa"/>
            <w:tcBorders>
              <w:bottom w:val="single" w:sz="4" w:space="0" w:color="auto"/>
            </w:tcBorders>
            <w:vAlign w:val="center"/>
          </w:tcPr>
          <w:p w14:paraId="54EF0CF4" w14:textId="77777777" w:rsidR="00CB5469" w:rsidRPr="008C5C5A" w:rsidRDefault="00CB5469" w:rsidP="00CB5469">
            <w:pPr>
              <w:spacing w:after="0"/>
              <w:jc w:val="center"/>
            </w:pPr>
            <w:r>
              <w:t>5</w:t>
            </w:r>
          </w:p>
        </w:tc>
        <w:tc>
          <w:tcPr>
            <w:tcW w:w="720" w:type="dxa"/>
            <w:tcBorders>
              <w:bottom w:val="single" w:sz="4" w:space="0" w:color="auto"/>
            </w:tcBorders>
            <w:vAlign w:val="center"/>
          </w:tcPr>
          <w:p w14:paraId="71D0DE74" w14:textId="77777777" w:rsidR="00CB5469" w:rsidRPr="008C5C5A" w:rsidRDefault="00CB5469" w:rsidP="00CB5469">
            <w:pPr>
              <w:spacing w:after="0"/>
              <w:jc w:val="center"/>
            </w:pPr>
            <w:r>
              <w:t>15</w:t>
            </w:r>
          </w:p>
        </w:tc>
        <w:tc>
          <w:tcPr>
            <w:tcW w:w="810" w:type="dxa"/>
            <w:tcBorders>
              <w:bottom w:val="single" w:sz="4" w:space="0" w:color="auto"/>
            </w:tcBorders>
            <w:vAlign w:val="center"/>
          </w:tcPr>
          <w:p w14:paraId="74F304F8" w14:textId="77777777" w:rsidR="00CB5469" w:rsidRPr="008C5C5A" w:rsidRDefault="00CB5469" w:rsidP="00CB5469">
            <w:pPr>
              <w:spacing w:after="0"/>
              <w:jc w:val="center"/>
            </w:pPr>
            <w:r>
              <w:t>1.0</w:t>
            </w:r>
          </w:p>
        </w:tc>
      </w:tr>
      <w:tr w:rsidR="00CB5469" w:rsidRPr="008C5C5A" w14:paraId="72AD3F9F" w14:textId="77777777" w:rsidTr="003D5FED">
        <w:trPr>
          <w:cantSplit/>
          <w:trHeight w:val="521"/>
        </w:trPr>
        <w:tc>
          <w:tcPr>
            <w:tcW w:w="4675" w:type="dxa"/>
            <w:tcBorders>
              <w:bottom w:val="single" w:sz="4" w:space="0" w:color="auto"/>
            </w:tcBorders>
            <w:vAlign w:val="center"/>
          </w:tcPr>
          <w:p w14:paraId="251C34B5" w14:textId="77777777" w:rsidR="00CB5469" w:rsidRPr="003D051C" w:rsidRDefault="00CB5469" w:rsidP="00CB5469">
            <w:pPr>
              <w:spacing w:after="0"/>
              <w:ind w:left="360"/>
              <w:jc w:val="left"/>
            </w:pPr>
            <w:r>
              <w:t>Lower San Juan Hydrologic Sub Area</w:t>
            </w:r>
          </w:p>
        </w:tc>
        <w:tc>
          <w:tcPr>
            <w:tcW w:w="990" w:type="dxa"/>
            <w:tcBorders>
              <w:bottom w:val="single" w:sz="4" w:space="0" w:color="auto"/>
            </w:tcBorders>
            <w:vAlign w:val="center"/>
          </w:tcPr>
          <w:p w14:paraId="461EBFD9" w14:textId="77777777" w:rsidR="00CB5469" w:rsidRPr="008C5C5A" w:rsidRDefault="00CB5469" w:rsidP="00CB5469">
            <w:pPr>
              <w:spacing w:after="0"/>
              <w:jc w:val="center"/>
            </w:pPr>
            <w:r>
              <w:t>1.27</w:t>
            </w:r>
          </w:p>
        </w:tc>
        <w:tc>
          <w:tcPr>
            <w:tcW w:w="990" w:type="dxa"/>
            <w:tcBorders>
              <w:bottom w:val="single" w:sz="4" w:space="0" w:color="auto"/>
            </w:tcBorders>
            <w:vAlign w:val="center"/>
          </w:tcPr>
          <w:p w14:paraId="24B2B53C" w14:textId="77777777" w:rsidR="00CB5469" w:rsidRPr="008C5C5A" w:rsidRDefault="00CB5469" w:rsidP="00CB5469">
            <w:pPr>
              <w:spacing w:after="0"/>
              <w:jc w:val="center"/>
            </w:pPr>
            <w:r>
              <w:t>1,200</w:t>
            </w:r>
          </w:p>
        </w:tc>
        <w:tc>
          <w:tcPr>
            <w:tcW w:w="900" w:type="dxa"/>
            <w:tcBorders>
              <w:bottom w:val="single" w:sz="4" w:space="0" w:color="auto"/>
            </w:tcBorders>
            <w:vAlign w:val="center"/>
          </w:tcPr>
          <w:p w14:paraId="76DF8A9F" w14:textId="77777777" w:rsidR="00CB5469" w:rsidRPr="008C5C5A" w:rsidRDefault="00CB5469" w:rsidP="00CB5469">
            <w:pPr>
              <w:spacing w:after="0"/>
              <w:jc w:val="center"/>
            </w:pPr>
            <w:r>
              <w:t>400</w:t>
            </w:r>
          </w:p>
        </w:tc>
        <w:tc>
          <w:tcPr>
            <w:tcW w:w="810" w:type="dxa"/>
            <w:tcBorders>
              <w:bottom w:val="single" w:sz="4" w:space="0" w:color="auto"/>
            </w:tcBorders>
            <w:vAlign w:val="center"/>
          </w:tcPr>
          <w:p w14:paraId="78D5EF11" w14:textId="77777777" w:rsidR="00CB5469" w:rsidRPr="008C5C5A" w:rsidRDefault="00CB5469" w:rsidP="00CB5469">
            <w:pPr>
              <w:spacing w:after="0"/>
              <w:jc w:val="center"/>
            </w:pPr>
            <w:r>
              <w:t>500</w:t>
            </w:r>
          </w:p>
        </w:tc>
        <w:tc>
          <w:tcPr>
            <w:tcW w:w="810" w:type="dxa"/>
            <w:tcBorders>
              <w:bottom w:val="single" w:sz="4" w:space="0" w:color="auto"/>
            </w:tcBorders>
            <w:vAlign w:val="center"/>
          </w:tcPr>
          <w:p w14:paraId="42416260" w14:textId="77777777" w:rsidR="00CB5469" w:rsidRPr="008C5C5A" w:rsidRDefault="00CB5469" w:rsidP="00CB5469">
            <w:pPr>
              <w:spacing w:after="0"/>
              <w:jc w:val="center"/>
            </w:pPr>
            <w:r>
              <w:t>60</w:t>
            </w:r>
          </w:p>
        </w:tc>
        <w:tc>
          <w:tcPr>
            <w:tcW w:w="810" w:type="dxa"/>
            <w:tcBorders>
              <w:bottom w:val="single" w:sz="4" w:space="0" w:color="auto"/>
            </w:tcBorders>
            <w:vAlign w:val="center"/>
          </w:tcPr>
          <w:p w14:paraId="6167D8CF" w14:textId="77777777" w:rsidR="00CB5469" w:rsidRPr="008C5C5A" w:rsidRDefault="00CB5469" w:rsidP="00CB5469">
            <w:pPr>
              <w:spacing w:after="0"/>
              <w:jc w:val="center"/>
            </w:pPr>
            <w:r>
              <w:t>45</w:t>
            </w:r>
          </w:p>
        </w:tc>
        <w:tc>
          <w:tcPr>
            <w:tcW w:w="900" w:type="dxa"/>
            <w:tcBorders>
              <w:bottom w:val="single" w:sz="4" w:space="0" w:color="auto"/>
            </w:tcBorders>
            <w:vAlign w:val="center"/>
          </w:tcPr>
          <w:p w14:paraId="67F57887" w14:textId="77777777" w:rsidR="00CB5469" w:rsidRPr="008C5C5A" w:rsidRDefault="00CB5469" w:rsidP="00CB5469">
            <w:pPr>
              <w:spacing w:after="0"/>
              <w:jc w:val="center"/>
            </w:pPr>
            <w:r>
              <w:t>0.3</w:t>
            </w:r>
          </w:p>
        </w:tc>
        <w:tc>
          <w:tcPr>
            <w:tcW w:w="900" w:type="dxa"/>
            <w:tcBorders>
              <w:bottom w:val="single" w:sz="4" w:space="0" w:color="auto"/>
            </w:tcBorders>
            <w:vAlign w:val="center"/>
          </w:tcPr>
          <w:p w14:paraId="4F1DD27F" w14:textId="77777777" w:rsidR="00CB5469" w:rsidRPr="008C5C5A" w:rsidRDefault="00CB5469" w:rsidP="00CB5469">
            <w:pPr>
              <w:spacing w:after="0"/>
              <w:jc w:val="center"/>
            </w:pPr>
            <w:r>
              <w:t>0.05</w:t>
            </w:r>
          </w:p>
        </w:tc>
        <w:tc>
          <w:tcPr>
            <w:tcW w:w="720" w:type="dxa"/>
            <w:tcBorders>
              <w:bottom w:val="single" w:sz="4" w:space="0" w:color="auto"/>
            </w:tcBorders>
            <w:vAlign w:val="center"/>
          </w:tcPr>
          <w:p w14:paraId="46212ADA" w14:textId="77777777" w:rsidR="00CB5469" w:rsidRPr="008C5C5A" w:rsidRDefault="00CB5469" w:rsidP="00CB5469">
            <w:pPr>
              <w:spacing w:after="0"/>
              <w:jc w:val="center"/>
            </w:pPr>
            <w:r>
              <w:t>0.5</w:t>
            </w:r>
          </w:p>
        </w:tc>
        <w:tc>
          <w:tcPr>
            <w:tcW w:w="900" w:type="dxa"/>
            <w:tcBorders>
              <w:bottom w:val="single" w:sz="4" w:space="0" w:color="auto"/>
            </w:tcBorders>
            <w:vAlign w:val="center"/>
          </w:tcPr>
          <w:p w14:paraId="0175C970" w14:textId="77777777" w:rsidR="00CB5469" w:rsidRPr="008C5C5A" w:rsidRDefault="00CB5469" w:rsidP="00CB5469">
            <w:pPr>
              <w:spacing w:after="0"/>
              <w:jc w:val="center"/>
            </w:pPr>
            <w:r>
              <w:t>0.75</w:t>
            </w:r>
          </w:p>
        </w:tc>
        <w:tc>
          <w:tcPr>
            <w:tcW w:w="900" w:type="dxa"/>
            <w:tcBorders>
              <w:bottom w:val="single" w:sz="4" w:space="0" w:color="auto"/>
            </w:tcBorders>
            <w:vAlign w:val="center"/>
          </w:tcPr>
          <w:p w14:paraId="1EBD71CE" w14:textId="77777777" w:rsidR="00CB5469" w:rsidRPr="008C5C5A" w:rsidRDefault="00CB5469" w:rsidP="00CB5469">
            <w:pPr>
              <w:spacing w:after="0"/>
              <w:jc w:val="center"/>
            </w:pPr>
            <w:r>
              <w:t>none</w:t>
            </w:r>
          </w:p>
        </w:tc>
        <w:tc>
          <w:tcPr>
            <w:tcW w:w="810" w:type="dxa"/>
            <w:tcBorders>
              <w:bottom w:val="single" w:sz="4" w:space="0" w:color="auto"/>
            </w:tcBorders>
            <w:vAlign w:val="center"/>
          </w:tcPr>
          <w:p w14:paraId="64C3B471" w14:textId="77777777" w:rsidR="00CB5469" w:rsidRPr="008C5C5A" w:rsidRDefault="00CB5469" w:rsidP="00CB5469">
            <w:pPr>
              <w:spacing w:after="0"/>
              <w:jc w:val="center"/>
            </w:pPr>
            <w:r>
              <w:t>5</w:t>
            </w:r>
          </w:p>
        </w:tc>
        <w:tc>
          <w:tcPr>
            <w:tcW w:w="720" w:type="dxa"/>
            <w:tcBorders>
              <w:bottom w:val="single" w:sz="4" w:space="0" w:color="auto"/>
            </w:tcBorders>
            <w:vAlign w:val="center"/>
          </w:tcPr>
          <w:p w14:paraId="42EE38C4" w14:textId="77777777" w:rsidR="00CB5469" w:rsidRPr="008C5C5A" w:rsidRDefault="00CB5469" w:rsidP="00CB5469">
            <w:pPr>
              <w:spacing w:after="0"/>
              <w:jc w:val="center"/>
            </w:pPr>
            <w:r>
              <w:t>15</w:t>
            </w:r>
          </w:p>
        </w:tc>
        <w:tc>
          <w:tcPr>
            <w:tcW w:w="810" w:type="dxa"/>
            <w:tcBorders>
              <w:bottom w:val="single" w:sz="4" w:space="0" w:color="auto"/>
            </w:tcBorders>
            <w:vAlign w:val="center"/>
          </w:tcPr>
          <w:p w14:paraId="480493F7" w14:textId="77777777" w:rsidR="00CB5469" w:rsidRPr="008C5C5A" w:rsidRDefault="00CB5469" w:rsidP="00CB5469">
            <w:pPr>
              <w:spacing w:after="0"/>
              <w:jc w:val="center"/>
            </w:pPr>
            <w:r>
              <w:t>1.0</w:t>
            </w:r>
          </w:p>
        </w:tc>
      </w:tr>
      <w:tr w:rsidR="00CB5469" w:rsidRPr="008C5C5A" w14:paraId="7F31BB3B" w14:textId="77777777" w:rsidTr="003D5FED">
        <w:trPr>
          <w:cantSplit/>
          <w:trHeight w:val="539"/>
        </w:trPr>
        <w:tc>
          <w:tcPr>
            <w:tcW w:w="4675" w:type="dxa"/>
            <w:tcBorders>
              <w:bottom w:val="single" w:sz="4" w:space="0" w:color="auto"/>
            </w:tcBorders>
            <w:vAlign w:val="center"/>
          </w:tcPr>
          <w:p w14:paraId="7B6EAF3E" w14:textId="77777777" w:rsidR="00CB5469" w:rsidRDefault="00CB5469" w:rsidP="00CB5469">
            <w:pPr>
              <w:spacing w:after="0"/>
              <w:ind w:left="360"/>
              <w:jc w:val="left"/>
            </w:pPr>
            <w:r>
              <w:t>Ortega Hydrologic Sub Area</w:t>
            </w:r>
          </w:p>
        </w:tc>
        <w:tc>
          <w:tcPr>
            <w:tcW w:w="990" w:type="dxa"/>
            <w:tcBorders>
              <w:bottom w:val="single" w:sz="4" w:space="0" w:color="auto"/>
            </w:tcBorders>
            <w:vAlign w:val="center"/>
          </w:tcPr>
          <w:p w14:paraId="6045E0B9" w14:textId="77777777" w:rsidR="00CB5469" w:rsidRPr="008C5C5A" w:rsidRDefault="00CB5469" w:rsidP="00CB5469">
            <w:pPr>
              <w:spacing w:after="0"/>
              <w:jc w:val="center"/>
            </w:pPr>
            <w:r>
              <w:t>1.28</w:t>
            </w:r>
          </w:p>
        </w:tc>
        <w:tc>
          <w:tcPr>
            <w:tcW w:w="990" w:type="dxa"/>
            <w:tcBorders>
              <w:bottom w:val="single" w:sz="4" w:space="0" w:color="auto"/>
            </w:tcBorders>
            <w:vAlign w:val="center"/>
          </w:tcPr>
          <w:p w14:paraId="73CAF524" w14:textId="77777777" w:rsidR="00CB5469" w:rsidRPr="008C5C5A" w:rsidRDefault="00CB5469" w:rsidP="00CB5469">
            <w:pPr>
              <w:spacing w:after="0"/>
              <w:jc w:val="center"/>
            </w:pPr>
            <w:r>
              <w:t>1,100</w:t>
            </w:r>
          </w:p>
        </w:tc>
        <w:tc>
          <w:tcPr>
            <w:tcW w:w="900" w:type="dxa"/>
            <w:tcBorders>
              <w:bottom w:val="single" w:sz="4" w:space="0" w:color="auto"/>
            </w:tcBorders>
            <w:vAlign w:val="center"/>
          </w:tcPr>
          <w:p w14:paraId="4C2B6169" w14:textId="77777777" w:rsidR="00CB5469" w:rsidRPr="008C5C5A" w:rsidRDefault="00CB5469" w:rsidP="00CB5469">
            <w:pPr>
              <w:spacing w:after="0"/>
              <w:jc w:val="center"/>
            </w:pPr>
            <w:r>
              <w:t>375</w:t>
            </w:r>
          </w:p>
        </w:tc>
        <w:tc>
          <w:tcPr>
            <w:tcW w:w="810" w:type="dxa"/>
            <w:tcBorders>
              <w:bottom w:val="single" w:sz="4" w:space="0" w:color="auto"/>
            </w:tcBorders>
            <w:vAlign w:val="center"/>
          </w:tcPr>
          <w:p w14:paraId="3744D263" w14:textId="77777777" w:rsidR="00CB5469" w:rsidRPr="008C5C5A" w:rsidRDefault="00CB5469" w:rsidP="00CB5469">
            <w:pPr>
              <w:spacing w:after="0"/>
              <w:jc w:val="center"/>
            </w:pPr>
            <w:r>
              <w:t>450</w:t>
            </w:r>
          </w:p>
        </w:tc>
        <w:tc>
          <w:tcPr>
            <w:tcW w:w="810" w:type="dxa"/>
            <w:tcBorders>
              <w:bottom w:val="single" w:sz="4" w:space="0" w:color="auto"/>
            </w:tcBorders>
            <w:vAlign w:val="center"/>
          </w:tcPr>
          <w:p w14:paraId="6647E040" w14:textId="77777777" w:rsidR="00CB5469" w:rsidRPr="008C5C5A" w:rsidRDefault="00CB5469" w:rsidP="00CB5469">
            <w:pPr>
              <w:spacing w:after="0"/>
              <w:jc w:val="center"/>
            </w:pPr>
            <w:r>
              <w:t>60</w:t>
            </w:r>
          </w:p>
        </w:tc>
        <w:tc>
          <w:tcPr>
            <w:tcW w:w="810" w:type="dxa"/>
            <w:tcBorders>
              <w:bottom w:val="single" w:sz="4" w:space="0" w:color="auto"/>
            </w:tcBorders>
            <w:vAlign w:val="center"/>
          </w:tcPr>
          <w:p w14:paraId="6E72F19B" w14:textId="77777777" w:rsidR="00CB5469" w:rsidRPr="008C5C5A" w:rsidRDefault="00CB5469" w:rsidP="00CB5469">
            <w:pPr>
              <w:spacing w:after="0"/>
              <w:jc w:val="center"/>
            </w:pPr>
            <w:r>
              <w:t>45</w:t>
            </w:r>
          </w:p>
        </w:tc>
        <w:tc>
          <w:tcPr>
            <w:tcW w:w="900" w:type="dxa"/>
            <w:tcBorders>
              <w:bottom w:val="single" w:sz="4" w:space="0" w:color="auto"/>
            </w:tcBorders>
            <w:vAlign w:val="center"/>
          </w:tcPr>
          <w:p w14:paraId="4AABB8E6" w14:textId="77777777" w:rsidR="00CB5469" w:rsidRPr="008C5C5A" w:rsidRDefault="00CB5469" w:rsidP="00CB5469">
            <w:pPr>
              <w:spacing w:after="0"/>
              <w:jc w:val="center"/>
            </w:pPr>
            <w:r>
              <w:t>0.3</w:t>
            </w:r>
          </w:p>
        </w:tc>
        <w:tc>
          <w:tcPr>
            <w:tcW w:w="900" w:type="dxa"/>
            <w:tcBorders>
              <w:bottom w:val="single" w:sz="4" w:space="0" w:color="auto"/>
            </w:tcBorders>
            <w:vAlign w:val="center"/>
          </w:tcPr>
          <w:p w14:paraId="38E1377B" w14:textId="77777777" w:rsidR="00CB5469" w:rsidRPr="008C5C5A" w:rsidRDefault="00CB5469" w:rsidP="00CB5469">
            <w:pPr>
              <w:spacing w:after="0"/>
              <w:jc w:val="center"/>
            </w:pPr>
            <w:r>
              <w:t>0.05</w:t>
            </w:r>
          </w:p>
        </w:tc>
        <w:tc>
          <w:tcPr>
            <w:tcW w:w="720" w:type="dxa"/>
            <w:tcBorders>
              <w:bottom w:val="single" w:sz="4" w:space="0" w:color="auto"/>
            </w:tcBorders>
            <w:vAlign w:val="center"/>
          </w:tcPr>
          <w:p w14:paraId="331A410D" w14:textId="77777777" w:rsidR="00CB5469" w:rsidRPr="008C5C5A" w:rsidRDefault="00CB5469" w:rsidP="00CB5469">
            <w:pPr>
              <w:spacing w:after="0"/>
              <w:jc w:val="center"/>
            </w:pPr>
            <w:r>
              <w:t>0.5</w:t>
            </w:r>
          </w:p>
        </w:tc>
        <w:tc>
          <w:tcPr>
            <w:tcW w:w="900" w:type="dxa"/>
            <w:tcBorders>
              <w:bottom w:val="single" w:sz="4" w:space="0" w:color="auto"/>
            </w:tcBorders>
            <w:vAlign w:val="center"/>
          </w:tcPr>
          <w:p w14:paraId="113E619F" w14:textId="77777777" w:rsidR="00CB5469" w:rsidRPr="008C5C5A" w:rsidRDefault="00CB5469" w:rsidP="00CB5469">
            <w:pPr>
              <w:spacing w:after="0"/>
              <w:jc w:val="center"/>
            </w:pPr>
            <w:r>
              <w:t>0.75</w:t>
            </w:r>
          </w:p>
        </w:tc>
        <w:tc>
          <w:tcPr>
            <w:tcW w:w="900" w:type="dxa"/>
            <w:tcBorders>
              <w:bottom w:val="single" w:sz="4" w:space="0" w:color="auto"/>
            </w:tcBorders>
            <w:vAlign w:val="center"/>
          </w:tcPr>
          <w:p w14:paraId="2133D8B2" w14:textId="77777777" w:rsidR="00CB5469" w:rsidRPr="008C5C5A" w:rsidRDefault="00CB5469" w:rsidP="00CB5469">
            <w:pPr>
              <w:spacing w:after="0"/>
              <w:jc w:val="center"/>
            </w:pPr>
            <w:r>
              <w:t>none</w:t>
            </w:r>
          </w:p>
        </w:tc>
        <w:tc>
          <w:tcPr>
            <w:tcW w:w="810" w:type="dxa"/>
            <w:tcBorders>
              <w:bottom w:val="single" w:sz="4" w:space="0" w:color="auto"/>
            </w:tcBorders>
            <w:vAlign w:val="center"/>
          </w:tcPr>
          <w:p w14:paraId="5D0CE686" w14:textId="77777777" w:rsidR="00CB5469" w:rsidRPr="008C5C5A" w:rsidRDefault="00CB5469" w:rsidP="00CB5469">
            <w:pPr>
              <w:spacing w:after="0"/>
              <w:jc w:val="center"/>
            </w:pPr>
            <w:r>
              <w:t>5</w:t>
            </w:r>
          </w:p>
        </w:tc>
        <w:tc>
          <w:tcPr>
            <w:tcW w:w="720" w:type="dxa"/>
            <w:tcBorders>
              <w:bottom w:val="single" w:sz="4" w:space="0" w:color="auto"/>
            </w:tcBorders>
            <w:vAlign w:val="center"/>
          </w:tcPr>
          <w:p w14:paraId="52F495EB" w14:textId="77777777" w:rsidR="00CB5469" w:rsidRPr="008C5C5A" w:rsidRDefault="00CB5469" w:rsidP="00CB5469">
            <w:pPr>
              <w:spacing w:after="0"/>
              <w:jc w:val="center"/>
            </w:pPr>
            <w:r>
              <w:t>15</w:t>
            </w:r>
          </w:p>
        </w:tc>
        <w:tc>
          <w:tcPr>
            <w:tcW w:w="810" w:type="dxa"/>
            <w:tcBorders>
              <w:bottom w:val="single" w:sz="4" w:space="0" w:color="auto"/>
            </w:tcBorders>
            <w:vAlign w:val="center"/>
          </w:tcPr>
          <w:p w14:paraId="0C284026" w14:textId="77777777" w:rsidR="00CB5469" w:rsidRPr="008C5C5A" w:rsidRDefault="00CB5469" w:rsidP="00CB5469">
            <w:pPr>
              <w:spacing w:after="0"/>
              <w:jc w:val="center"/>
            </w:pPr>
            <w:r>
              <w:t>1.0</w:t>
            </w:r>
          </w:p>
        </w:tc>
      </w:tr>
      <w:tr w:rsidR="00CB5469" w:rsidRPr="008C5C5A" w14:paraId="22532D62" w14:textId="77777777" w:rsidTr="003D5FED">
        <w:trPr>
          <w:cantSplit/>
          <w:trHeight w:val="611"/>
        </w:trPr>
        <w:tc>
          <w:tcPr>
            <w:tcW w:w="4675" w:type="dxa"/>
            <w:tcBorders>
              <w:bottom w:val="single" w:sz="4" w:space="0" w:color="auto"/>
            </w:tcBorders>
            <w:shd w:val="clear" w:color="auto" w:fill="95B3D7" w:themeFill="accent1" w:themeFillTint="99"/>
            <w:vAlign w:val="center"/>
          </w:tcPr>
          <w:p w14:paraId="31E8C6F0" w14:textId="1C042CA9" w:rsidR="00CB5469" w:rsidRPr="00020397" w:rsidRDefault="00CB5469" w:rsidP="00CB5469">
            <w:pPr>
              <w:spacing w:after="0"/>
              <w:jc w:val="left"/>
              <w:rPr>
                <w:b/>
                <w:bCs/>
              </w:rPr>
            </w:pPr>
            <w:r w:rsidRPr="00020397">
              <w:rPr>
                <w:b/>
                <w:bCs/>
              </w:rPr>
              <w:t>San Clement</w:t>
            </w:r>
            <w:r w:rsidR="00812333">
              <w:rPr>
                <w:b/>
                <w:bCs/>
              </w:rPr>
              <w:t>e</w:t>
            </w:r>
            <w:r w:rsidRPr="00020397">
              <w:rPr>
                <w:b/>
                <w:bCs/>
              </w:rPr>
              <w:t xml:space="preserve"> Hydrologic Area</w:t>
            </w:r>
          </w:p>
        </w:tc>
        <w:tc>
          <w:tcPr>
            <w:tcW w:w="990" w:type="dxa"/>
            <w:tcBorders>
              <w:bottom w:val="single" w:sz="4" w:space="0" w:color="auto"/>
              <w:right w:val="single" w:sz="4" w:space="0" w:color="auto"/>
            </w:tcBorders>
            <w:shd w:val="clear" w:color="auto" w:fill="95B3D7" w:themeFill="accent1" w:themeFillTint="99"/>
            <w:vAlign w:val="center"/>
          </w:tcPr>
          <w:p w14:paraId="4A24AC72" w14:textId="77777777" w:rsidR="00CB5469" w:rsidRPr="002C4C61" w:rsidRDefault="00CB5469" w:rsidP="00CB5469">
            <w:pPr>
              <w:spacing w:after="0"/>
              <w:jc w:val="center"/>
              <w:rPr>
                <w:b/>
                <w:bCs/>
              </w:rPr>
            </w:pPr>
            <w:r w:rsidRPr="002C4C61">
              <w:rPr>
                <w:b/>
                <w:bCs/>
              </w:rPr>
              <w:t>1.30</w:t>
            </w:r>
          </w:p>
        </w:tc>
        <w:tc>
          <w:tcPr>
            <w:tcW w:w="990" w:type="dxa"/>
            <w:tcBorders>
              <w:top w:val="single" w:sz="4" w:space="0" w:color="auto"/>
              <w:left w:val="single" w:sz="4" w:space="0" w:color="auto"/>
              <w:bottom w:val="single" w:sz="4" w:space="0" w:color="auto"/>
              <w:right w:val="nil"/>
            </w:tcBorders>
            <w:shd w:val="clear" w:color="auto" w:fill="95B3D7" w:themeFill="accent1" w:themeFillTint="99"/>
            <w:vAlign w:val="center"/>
          </w:tcPr>
          <w:p w14:paraId="7BF86149" w14:textId="77777777" w:rsidR="00CB5469" w:rsidRPr="008C5C5A" w:rsidRDefault="00CB5469" w:rsidP="00CB5469">
            <w:pPr>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02B91F7D" w14:textId="77777777" w:rsidR="00CB5469" w:rsidRPr="008C5C5A" w:rsidRDefault="00CB5469" w:rsidP="00CB5469">
            <w:pPr>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12F9BC87" w14:textId="77777777" w:rsidR="00CB5469" w:rsidRPr="008C5C5A" w:rsidRDefault="00CB5469" w:rsidP="00CB5469">
            <w:pPr>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11C250C7" w14:textId="77777777" w:rsidR="00CB5469" w:rsidRPr="008C5C5A" w:rsidRDefault="00CB5469" w:rsidP="00CB5469">
            <w:pPr>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66A1A294" w14:textId="77777777" w:rsidR="00CB5469" w:rsidRPr="008C5C5A" w:rsidRDefault="00CB5469" w:rsidP="00CB5469">
            <w:pPr>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61E7021F" w14:textId="77777777" w:rsidR="00CB5469" w:rsidRPr="008C5C5A" w:rsidRDefault="00CB5469" w:rsidP="00CB5469">
            <w:pPr>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764950DA" w14:textId="77777777" w:rsidR="00CB5469" w:rsidRPr="008C5C5A" w:rsidRDefault="00CB5469" w:rsidP="00CB5469">
            <w:pPr>
              <w:jc w:val="center"/>
            </w:pPr>
          </w:p>
        </w:tc>
        <w:tc>
          <w:tcPr>
            <w:tcW w:w="720" w:type="dxa"/>
            <w:tcBorders>
              <w:top w:val="single" w:sz="4" w:space="0" w:color="auto"/>
              <w:left w:val="nil"/>
              <w:bottom w:val="single" w:sz="4" w:space="0" w:color="auto"/>
              <w:right w:val="nil"/>
            </w:tcBorders>
            <w:shd w:val="clear" w:color="auto" w:fill="95B3D7" w:themeFill="accent1" w:themeFillTint="99"/>
            <w:vAlign w:val="center"/>
          </w:tcPr>
          <w:p w14:paraId="75AFA31E" w14:textId="77777777" w:rsidR="00CB5469" w:rsidRPr="008C5C5A" w:rsidRDefault="00CB5469" w:rsidP="00CB5469">
            <w:pPr>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6E11B3B3" w14:textId="77777777" w:rsidR="00CB5469" w:rsidRPr="008C5C5A" w:rsidRDefault="00CB5469" w:rsidP="00CB5469">
            <w:pPr>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3827D955" w14:textId="77777777" w:rsidR="00CB5469" w:rsidRPr="008C5C5A" w:rsidRDefault="00CB5469" w:rsidP="00CB5469">
            <w:pPr>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6BC95CBB" w14:textId="77777777" w:rsidR="00CB5469" w:rsidRPr="008C5C5A" w:rsidRDefault="00CB5469" w:rsidP="00CB5469">
            <w:pPr>
              <w:jc w:val="center"/>
            </w:pPr>
          </w:p>
        </w:tc>
        <w:tc>
          <w:tcPr>
            <w:tcW w:w="720" w:type="dxa"/>
            <w:tcBorders>
              <w:top w:val="single" w:sz="4" w:space="0" w:color="auto"/>
              <w:left w:val="nil"/>
              <w:bottom w:val="single" w:sz="4" w:space="0" w:color="auto"/>
              <w:right w:val="nil"/>
            </w:tcBorders>
            <w:shd w:val="clear" w:color="auto" w:fill="95B3D7" w:themeFill="accent1" w:themeFillTint="99"/>
            <w:vAlign w:val="center"/>
          </w:tcPr>
          <w:p w14:paraId="26F75D62" w14:textId="77777777" w:rsidR="00CB5469" w:rsidRPr="008C5C5A" w:rsidRDefault="00CB5469" w:rsidP="00CB5469">
            <w:pPr>
              <w:jc w:val="center"/>
            </w:pPr>
          </w:p>
        </w:tc>
        <w:tc>
          <w:tcPr>
            <w:tcW w:w="810" w:type="dxa"/>
            <w:tcBorders>
              <w:top w:val="single" w:sz="4" w:space="0" w:color="auto"/>
              <w:left w:val="nil"/>
              <w:bottom w:val="single" w:sz="4" w:space="0" w:color="auto"/>
              <w:right w:val="single" w:sz="4" w:space="0" w:color="auto"/>
            </w:tcBorders>
            <w:shd w:val="clear" w:color="auto" w:fill="95B3D7" w:themeFill="accent1" w:themeFillTint="99"/>
            <w:vAlign w:val="center"/>
          </w:tcPr>
          <w:p w14:paraId="7AC63E5B" w14:textId="77777777" w:rsidR="00CB5469" w:rsidRPr="008C5C5A" w:rsidRDefault="00CB5469" w:rsidP="00CB5469">
            <w:pPr>
              <w:jc w:val="center"/>
            </w:pPr>
          </w:p>
        </w:tc>
      </w:tr>
      <w:tr w:rsidR="00CB5469" w:rsidRPr="008C5C5A" w14:paraId="4E23A73B" w14:textId="77777777" w:rsidTr="003D5FED">
        <w:trPr>
          <w:cantSplit/>
          <w:trHeight w:val="548"/>
        </w:trPr>
        <w:tc>
          <w:tcPr>
            <w:tcW w:w="4675" w:type="dxa"/>
            <w:tcBorders>
              <w:bottom w:val="single" w:sz="4" w:space="0" w:color="auto"/>
            </w:tcBorders>
            <w:vAlign w:val="center"/>
          </w:tcPr>
          <w:p w14:paraId="6C00DA0C" w14:textId="77777777" w:rsidR="00CB5469" w:rsidRDefault="00CB5469" w:rsidP="00CB5469">
            <w:pPr>
              <w:spacing w:after="0"/>
              <w:ind w:left="360"/>
              <w:jc w:val="left"/>
            </w:pPr>
            <w:r>
              <w:t xml:space="preserve">Prima </w:t>
            </w:r>
            <w:proofErr w:type="spellStart"/>
            <w:r>
              <w:t>Desecha</w:t>
            </w:r>
            <w:proofErr w:type="spellEnd"/>
            <w:r>
              <w:t xml:space="preserve"> Hydrologic Sub Area</w:t>
            </w:r>
          </w:p>
        </w:tc>
        <w:tc>
          <w:tcPr>
            <w:tcW w:w="990" w:type="dxa"/>
            <w:tcBorders>
              <w:bottom w:val="single" w:sz="4" w:space="0" w:color="auto"/>
            </w:tcBorders>
            <w:vAlign w:val="center"/>
          </w:tcPr>
          <w:p w14:paraId="77B9E934" w14:textId="77777777" w:rsidR="00CB5469" w:rsidRPr="008C5C5A" w:rsidRDefault="00CB5469" w:rsidP="00CB5469">
            <w:pPr>
              <w:spacing w:after="0"/>
              <w:jc w:val="center"/>
            </w:pPr>
            <w:r>
              <w:t>1.31</w:t>
            </w:r>
          </w:p>
        </w:tc>
        <w:tc>
          <w:tcPr>
            <w:tcW w:w="990" w:type="dxa"/>
            <w:tcBorders>
              <w:top w:val="single" w:sz="4" w:space="0" w:color="auto"/>
              <w:bottom w:val="single" w:sz="4" w:space="0" w:color="auto"/>
            </w:tcBorders>
            <w:vAlign w:val="center"/>
          </w:tcPr>
          <w:p w14:paraId="323470FE" w14:textId="77777777" w:rsidR="00CB5469" w:rsidRPr="008C5C5A" w:rsidRDefault="00CB5469" w:rsidP="00CB5469">
            <w:pPr>
              <w:spacing w:after="0"/>
              <w:jc w:val="center"/>
            </w:pPr>
            <w:r>
              <w:t>1,200</w:t>
            </w:r>
          </w:p>
        </w:tc>
        <w:tc>
          <w:tcPr>
            <w:tcW w:w="900" w:type="dxa"/>
            <w:tcBorders>
              <w:top w:val="single" w:sz="4" w:space="0" w:color="auto"/>
              <w:bottom w:val="single" w:sz="4" w:space="0" w:color="auto"/>
            </w:tcBorders>
            <w:vAlign w:val="center"/>
          </w:tcPr>
          <w:p w14:paraId="20DF98EA" w14:textId="77777777" w:rsidR="00CB5469" w:rsidRPr="008C5C5A" w:rsidRDefault="00CB5469" w:rsidP="00CB5469">
            <w:pPr>
              <w:spacing w:after="0"/>
              <w:jc w:val="center"/>
            </w:pPr>
            <w:r>
              <w:t>400</w:t>
            </w:r>
          </w:p>
        </w:tc>
        <w:tc>
          <w:tcPr>
            <w:tcW w:w="810" w:type="dxa"/>
            <w:tcBorders>
              <w:top w:val="single" w:sz="4" w:space="0" w:color="auto"/>
              <w:bottom w:val="single" w:sz="4" w:space="0" w:color="auto"/>
            </w:tcBorders>
            <w:vAlign w:val="center"/>
          </w:tcPr>
          <w:p w14:paraId="3CFA1E47" w14:textId="77777777" w:rsidR="00CB5469" w:rsidRPr="008C5C5A" w:rsidRDefault="00CB5469" w:rsidP="00CB5469">
            <w:pPr>
              <w:spacing w:after="0"/>
              <w:jc w:val="center"/>
            </w:pPr>
            <w:r>
              <w:t>500</w:t>
            </w:r>
          </w:p>
        </w:tc>
        <w:tc>
          <w:tcPr>
            <w:tcW w:w="810" w:type="dxa"/>
            <w:tcBorders>
              <w:top w:val="single" w:sz="4" w:space="0" w:color="auto"/>
              <w:bottom w:val="single" w:sz="4" w:space="0" w:color="auto"/>
            </w:tcBorders>
            <w:vAlign w:val="center"/>
          </w:tcPr>
          <w:p w14:paraId="62685864" w14:textId="77777777" w:rsidR="00CB5469" w:rsidRPr="008C5C5A" w:rsidRDefault="00CB5469" w:rsidP="00CB5469">
            <w:pPr>
              <w:spacing w:after="0"/>
              <w:jc w:val="center"/>
            </w:pPr>
            <w:r>
              <w:t>60</w:t>
            </w:r>
          </w:p>
        </w:tc>
        <w:tc>
          <w:tcPr>
            <w:tcW w:w="810" w:type="dxa"/>
            <w:tcBorders>
              <w:top w:val="single" w:sz="4" w:space="0" w:color="auto"/>
              <w:bottom w:val="single" w:sz="4" w:space="0" w:color="auto"/>
            </w:tcBorders>
            <w:vAlign w:val="center"/>
          </w:tcPr>
          <w:p w14:paraId="5813E2EC" w14:textId="77777777" w:rsidR="00CB5469" w:rsidRPr="008C5C5A" w:rsidRDefault="00CB5469" w:rsidP="00CB5469">
            <w:pPr>
              <w:spacing w:after="0"/>
              <w:jc w:val="center"/>
            </w:pPr>
            <w:r>
              <w:t>45</w:t>
            </w:r>
          </w:p>
        </w:tc>
        <w:tc>
          <w:tcPr>
            <w:tcW w:w="900" w:type="dxa"/>
            <w:tcBorders>
              <w:top w:val="single" w:sz="4" w:space="0" w:color="auto"/>
              <w:bottom w:val="single" w:sz="4" w:space="0" w:color="auto"/>
            </w:tcBorders>
            <w:vAlign w:val="center"/>
          </w:tcPr>
          <w:p w14:paraId="0DF55579" w14:textId="77777777" w:rsidR="00CB5469" w:rsidRPr="008C5C5A" w:rsidRDefault="00CB5469" w:rsidP="00CB5469">
            <w:pPr>
              <w:spacing w:after="0"/>
              <w:jc w:val="center"/>
            </w:pPr>
            <w:r>
              <w:t>0.3</w:t>
            </w:r>
          </w:p>
        </w:tc>
        <w:tc>
          <w:tcPr>
            <w:tcW w:w="900" w:type="dxa"/>
            <w:tcBorders>
              <w:top w:val="single" w:sz="4" w:space="0" w:color="auto"/>
              <w:bottom w:val="single" w:sz="4" w:space="0" w:color="auto"/>
            </w:tcBorders>
            <w:vAlign w:val="center"/>
          </w:tcPr>
          <w:p w14:paraId="17DCBF5A" w14:textId="77777777" w:rsidR="00CB5469" w:rsidRPr="008C5C5A" w:rsidRDefault="00CB5469" w:rsidP="00CB5469">
            <w:pPr>
              <w:spacing w:after="0"/>
              <w:jc w:val="center"/>
            </w:pPr>
            <w:r>
              <w:t>0.05</w:t>
            </w:r>
          </w:p>
        </w:tc>
        <w:tc>
          <w:tcPr>
            <w:tcW w:w="720" w:type="dxa"/>
            <w:tcBorders>
              <w:top w:val="single" w:sz="4" w:space="0" w:color="auto"/>
              <w:bottom w:val="single" w:sz="4" w:space="0" w:color="auto"/>
            </w:tcBorders>
            <w:vAlign w:val="center"/>
          </w:tcPr>
          <w:p w14:paraId="0AA5A29C" w14:textId="77777777" w:rsidR="00CB5469" w:rsidRPr="008C5C5A" w:rsidRDefault="00CB5469" w:rsidP="00CB5469">
            <w:pPr>
              <w:spacing w:after="0"/>
              <w:jc w:val="center"/>
            </w:pPr>
            <w:r>
              <w:t>0.5</w:t>
            </w:r>
          </w:p>
        </w:tc>
        <w:tc>
          <w:tcPr>
            <w:tcW w:w="900" w:type="dxa"/>
            <w:tcBorders>
              <w:top w:val="single" w:sz="4" w:space="0" w:color="auto"/>
              <w:bottom w:val="single" w:sz="4" w:space="0" w:color="auto"/>
            </w:tcBorders>
            <w:vAlign w:val="center"/>
          </w:tcPr>
          <w:p w14:paraId="0F5BF605" w14:textId="77777777" w:rsidR="00CB5469" w:rsidRPr="008C5C5A" w:rsidRDefault="00CB5469" w:rsidP="00CB5469">
            <w:pPr>
              <w:spacing w:after="0"/>
              <w:jc w:val="center"/>
            </w:pPr>
            <w:r>
              <w:t>0.75</w:t>
            </w:r>
          </w:p>
        </w:tc>
        <w:tc>
          <w:tcPr>
            <w:tcW w:w="900" w:type="dxa"/>
            <w:tcBorders>
              <w:top w:val="single" w:sz="4" w:space="0" w:color="auto"/>
              <w:bottom w:val="single" w:sz="4" w:space="0" w:color="auto"/>
            </w:tcBorders>
            <w:vAlign w:val="center"/>
          </w:tcPr>
          <w:p w14:paraId="55F9CBE5" w14:textId="77777777" w:rsidR="00CB5469" w:rsidRPr="008C5C5A" w:rsidRDefault="00CB5469" w:rsidP="00CB5469">
            <w:pPr>
              <w:spacing w:after="0"/>
              <w:jc w:val="center"/>
            </w:pPr>
            <w:r>
              <w:t>none</w:t>
            </w:r>
          </w:p>
        </w:tc>
        <w:tc>
          <w:tcPr>
            <w:tcW w:w="810" w:type="dxa"/>
            <w:tcBorders>
              <w:top w:val="single" w:sz="4" w:space="0" w:color="auto"/>
              <w:bottom w:val="single" w:sz="4" w:space="0" w:color="auto"/>
            </w:tcBorders>
            <w:vAlign w:val="center"/>
          </w:tcPr>
          <w:p w14:paraId="6B10053A" w14:textId="77777777" w:rsidR="00CB5469" w:rsidRPr="008C5C5A" w:rsidRDefault="00CB5469" w:rsidP="00CB5469">
            <w:pPr>
              <w:spacing w:after="0"/>
              <w:jc w:val="center"/>
            </w:pPr>
            <w:r>
              <w:t>5</w:t>
            </w:r>
          </w:p>
        </w:tc>
        <w:tc>
          <w:tcPr>
            <w:tcW w:w="720" w:type="dxa"/>
            <w:tcBorders>
              <w:top w:val="single" w:sz="4" w:space="0" w:color="auto"/>
              <w:bottom w:val="single" w:sz="4" w:space="0" w:color="auto"/>
            </w:tcBorders>
            <w:vAlign w:val="center"/>
          </w:tcPr>
          <w:p w14:paraId="60A577A2" w14:textId="77777777" w:rsidR="00CB5469" w:rsidRPr="008C5C5A" w:rsidRDefault="00CB5469" w:rsidP="00CB5469">
            <w:pPr>
              <w:spacing w:after="0"/>
              <w:jc w:val="center"/>
            </w:pPr>
            <w:r>
              <w:t>15</w:t>
            </w:r>
          </w:p>
        </w:tc>
        <w:tc>
          <w:tcPr>
            <w:tcW w:w="810" w:type="dxa"/>
            <w:tcBorders>
              <w:top w:val="single" w:sz="4" w:space="0" w:color="auto"/>
              <w:bottom w:val="single" w:sz="4" w:space="0" w:color="auto"/>
            </w:tcBorders>
            <w:vAlign w:val="center"/>
          </w:tcPr>
          <w:p w14:paraId="46EB5B8A" w14:textId="77777777" w:rsidR="00CB5469" w:rsidRPr="008C5C5A" w:rsidRDefault="00CB5469" w:rsidP="00CB5469">
            <w:pPr>
              <w:spacing w:after="0"/>
              <w:jc w:val="center"/>
            </w:pPr>
            <w:r>
              <w:t>1.0</w:t>
            </w:r>
          </w:p>
        </w:tc>
      </w:tr>
      <w:tr w:rsidR="00CB5469" w:rsidRPr="008C5C5A" w14:paraId="4710F775" w14:textId="77777777" w:rsidTr="003D5FED">
        <w:trPr>
          <w:cantSplit/>
          <w:trHeight w:val="611"/>
        </w:trPr>
        <w:tc>
          <w:tcPr>
            <w:tcW w:w="4675" w:type="dxa"/>
            <w:tcBorders>
              <w:bottom w:val="single" w:sz="4" w:space="0" w:color="auto"/>
            </w:tcBorders>
          </w:tcPr>
          <w:p w14:paraId="48D36411" w14:textId="77777777" w:rsidR="00CB5469" w:rsidRDefault="00CB5469" w:rsidP="00CB5469">
            <w:pPr>
              <w:spacing w:after="0"/>
              <w:ind w:left="360"/>
              <w:jc w:val="left"/>
            </w:pPr>
            <w:r>
              <w:t xml:space="preserve">Segunda </w:t>
            </w:r>
            <w:proofErr w:type="spellStart"/>
            <w:r>
              <w:t>Desecha</w:t>
            </w:r>
            <w:proofErr w:type="spellEnd"/>
            <w:r>
              <w:t xml:space="preserve"> Hydrologic Sub Area</w:t>
            </w:r>
          </w:p>
        </w:tc>
        <w:tc>
          <w:tcPr>
            <w:tcW w:w="990" w:type="dxa"/>
            <w:tcBorders>
              <w:bottom w:val="single" w:sz="4" w:space="0" w:color="auto"/>
            </w:tcBorders>
            <w:vAlign w:val="center"/>
          </w:tcPr>
          <w:p w14:paraId="70B2ADA6" w14:textId="77777777" w:rsidR="00CB5469" w:rsidRPr="008C5C5A" w:rsidRDefault="00CB5469" w:rsidP="00CB5469">
            <w:pPr>
              <w:spacing w:after="0"/>
              <w:jc w:val="center"/>
            </w:pPr>
            <w:r>
              <w:t>1.32</w:t>
            </w:r>
          </w:p>
        </w:tc>
        <w:tc>
          <w:tcPr>
            <w:tcW w:w="990" w:type="dxa"/>
            <w:tcBorders>
              <w:bottom w:val="single" w:sz="4" w:space="0" w:color="auto"/>
            </w:tcBorders>
            <w:vAlign w:val="center"/>
          </w:tcPr>
          <w:p w14:paraId="11BCB278" w14:textId="77777777" w:rsidR="00CB5469" w:rsidRPr="008C5C5A" w:rsidRDefault="00CB5469" w:rsidP="00CB5469">
            <w:pPr>
              <w:spacing w:after="0"/>
              <w:jc w:val="center"/>
            </w:pPr>
            <w:r>
              <w:t>1,200</w:t>
            </w:r>
          </w:p>
        </w:tc>
        <w:tc>
          <w:tcPr>
            <w:tcW w:w="900" w:type="dxa"/>
            <w:tcBorders>
              <w:bottom w:val="single" w:sz="4" w:space="0" w:color="auto"/>
            </w:tcBorders>
            <w:vAlign w:val="center"/>
          </w:tcPr>
          <w:p w14:paraId="0F174E22" w14:textId="77777777" w:rsidR="00CB5469" w:rsidRPr="008C5C5A" w:rsidRDefault="00CB5469" w:rsidP="00CB5469">
            <w:pPr>
              <w:spacing w:after="0"/>
              <w:jc w:val="center"/>
            </w:pPr>
            <w:r>
              <w:t>400</w:t>
            </w:r>
          </w:p>
        </w:tc>
        <w:tc>
          <w:tcPr>
            <w:tcW w:w="810" w:type="dxa"/>
            <w:tcBorders>
              <w:bottom w:val="single" w:sz="4" w:space="0" w:color="auto"/>
            </w:tcBorders>
            <w:vAlign w:val="center"/>
          </w:tcPr>
          <w:p w14:paraId="0C1D2C19" w14:textId="77777777" w:rsidR="00CB5469" w:rsidRPr="008C5C5A" w:rsidRDefault="00CB5469" w:rsidP="00CB5469">
            <w:pPr>
              <w:spacing w:after="0"/>
              <w:jc w:val="center"/>
            </w:pPr>
            <w:r>
              <w:t>500</w:t>
            </w:r>
          </w:p>
        </w:tc>
        <w:tc>
          <w:tcPr>
            <w:tcW w:w="810" w:type="dxa"/>
            <w:tcBorders>
              <w:bottom w:val="single" w:sz="4" w:space="0" w:color="auto"/>
            </w:tcBorders>
            <w:vAlign w:val="center"/>
          </w:tcPr>
          <w:p w14:paraId="563161F8" w14:textId="77777777" w:rsidR="00CB5469" w:rsidRPr="008C5C5A" w:rsidRDefault="00CB5469" w:rsidP="00CB5469">
            <w:pPr>
              <w:spacing w:after="0"/>
              <w:jc w:val="center"/>
            </w:pPr>
            <w:r>
              <w:t>60</w:t>
            </w:r>
          </w:p>
        </w:tc>
        <w:tc>
          <w:tcPr>
            <w:tcW w:w="810" w:type="dxa"/>
            <w:tcBorders>
              <w:bottom w:val="single" w:sz="4" w:space="0" w:color="auto"/>
            </w:tcBorders>
            <w:vAlign w:val="center"/>
          </w:tcPr>
          <w:p w14:paraId="3F884B59" w14:textId="77777777" w:rsidR="00CB5469" w:rsidRPr="008C5C5A" w:rsidRDefault="00CB5469" w:rsidP="00CB5469">
            <w:pPr>
              <w:spacing w:after="0"/>
              <w:jc w:val="center"/>
            </w:pPr>
            <w:r>
              <w:t>45</w:t>
            </w:r>
          </w:p>
        </w:tc>
        <w:tc>
          <w:tcPr>
            <w:tcW w:w="900" w:type="dxa"/>
            <w:tcBorders>
              <w:bottom w:val="single" w:sz="4" w:space="0" w:color="auto"/>
            </w:tcBorders>
            <w:vAlign w:val="center"/>
          </w:tcPr>
          <w:p w14:paraId="6ABF7084" w14:textId="77777777" w:rsidR="00CB5469" w:rsidRPr="008C5C5A" w:rsidRDefault="00CB5469" w:rsidP="00CB5469">
            <w:pPr>
              <w:spacing w:after="0"/>
              <w:jc w:val="center"/>
            </w:pPr>
            <w:r>
              <w:t>0.3</w:t>
            </w:r>
          </w:p>
        </w:tc>
        <w:tc>
          <w:tcPr>
            <w:tcW w:w="900" w:type="dxa"/>
            <w:tcBorders>
              <w:bottom w:val="single" w:sz="4" w:space="0" w:color="auto"/>
            </w:tcBorders>
            <w:vAlign w:val="center"/>
          </w:tcPr>
          <w:p w14:paraId="4D4C7A54" w14:textId="77777777" w:rsidR="00CB5469" w:rsidRPr="008C5C5A" w:rsidRDefault="00CB5469" w:rsidP="00CB5469">
            <w:pPr>
              <w:spacing w:after="0"/>
              <w:jc w:val="center"/>
            </w:pPr>
            <w:r>
              <w:t>0.05</w:t>
            </w:r>
          </w:p>
        </w:tc>
        <w:tc>
          <w:tcPr>
            <w:tcW w:w="720" w:type="dxa"/>
            <w:tcBorders>
              <w:bottom w:val="single" w:sz="4" w:space="0" w:color="auto"/>
            </w:tcBorders>
            <w:vAlign w:val="center"/>
          </w:tcPr>
          <w:p w14:paraId="09FDC475" w14:textId="77777777" w:rsidR="00CB5469" w:rsidRPr="008C5C5A" w:rsidRDefault="00CB5469" w:rsidP="00CB5469">
            <w:pPr>
              <w:spacing w:after="0"/>
              <w:jc w:val="center"/>
            </w:pPr>
            <w:r>
              <w:t>0.5</w:t>
            </w:r>
          </w:p>
        </w:tc>
        <w:tc>
          <w:tcPr>
            <w:tcW w:w="900" w:type="dxa"/>
            <w:tcBorders>
              <w:bottom w:val="single" w:sz="4" w:space="0" w:color="auto"/>
            </w:tcBorders>
            <w:vAlign w:val="center"/>
          </w:tcPr>
          <w:p w14:paraId="67666B1B" w14:textId="77777777" w:rsidR="00CB5469" w:rsidRPr="008C5C5A" w:rsidRDefault="00CB5469" w:rsidP="00CB5469">
            <w:pPr>
              <w:spacing w:after="0"/>
              <w:jc w:val="center"/>
            </w:pPr>
            <w:r>
              <w:t>0.75</w:t>
            </w:r>
          </w:p>
        </w:tc>
        <w:tc>
          <w:tcPr>
            <w:tcW w:w="900" w:type="dxa"/>
            <w:tcBorders>
              <w:bottom w:val="single" w:sz="4" w:space="0" w:color="auto"/>
            </w:tcBorders>
            <w:vAlign w:val="center"/>
          </w:tcPr>
          <w:p w14:paraId="5F27EA43" w14:textId="77777777" w:rsidR="00CB5469" w:rsidRPr="008C5C5A" w:rsidRDefault="00CB5469" w:rsidP="00CB5469">
            <w:pPr>
              <w:spacing w:after="0"/>
              <w:jc w:val="center"/>
            </w:pPr>
            <w:r>
              <w:t>none</w:t>
            </w:r>
          </w:p>
        </w:tc>
        <w:tc>
          <w:tcPr>
            <w:tcW w:w="810" w:type="dxa"/>
            <w:tcBorders>
              <w:bottom w:val="single" w:sz="4" w:space="0" w:color="auto"/>
            </w:tcBorders>
            <w:vAlign w:val="center"/>
          </w:tcPr>
          <w:p w14:paraId="1952E50F" w14:textId="77777777" w:rsidR="00CB5469" w:rsidRPr="008C5C5A" w:rsidRDefault="00CB5469" w:rsidP="00CB5469">
            <w:pPr>
              <w:spacing w:after="0"/>
              <w:jc w:val="center"/>
            </w:pPr>
            <w:r>
              <w:t>5</w:t>
            </w:r>
          </w:p>
        </w:tc>
        <w:tc>
          <w:tcPr>
            <w:tcW w:w="720" w:type="dxa"/>
            <w:tcBorders>
              <w:bottom w:val="single" w:sz="4" w:space="0" w:color="auto"/>
            </w:tcBorders>
            <w:vAlign w:val="center"/>
          </w:tcPr>
          <w:p w14:paraId="1C2A2653" w14:textId="77777777" w:rsidR="00CB5469" w:rsidRPr="008C5C5A" w:rsidRDefault="00CB5469" w:rsidP="00CB5469">
            <w:pPr>
              <w:spacing w:after="0"/>
              <w:jc w:val="center"/>
            </w:pPr>
            <w:r>
              <w:t>15</w:t>
            </w:r>
          </w:p>
        </w:tc>
        <w:tc>
          <w:tcPr>
            <w:tcW w:w="810" w:type="dxa"/>
            <w:tcBorders>
              <w:bottom w:val="single" w:sz="4" w:space="0" w:color="auto"/>
            </w:tcBorders>
            <w:vAlign w:val="center"/>
          </w:tcPr>
          <w:p w14:paraId="180D08A2" w14:textId="77777777" w:rsidR="00CB5469" w:rsidRPr="008C5C5A" w:rsidRDefault="00CB5469" w:rsidP="00CB5469">
            <w:pPr>
              <w:spacing w:after="0"/>
              <w:jc w:val="center"/>
            </w:pPr>
            <w:r>
              <w:t>1.0</w:t>
            </w:r>
          </w:p>
        </w:tc>
      </w:tr>
      <w:tr w:rsidR="00CB5469" w:rsidRPr="008C5C5A" w14:paraId="3B2274D6" w14:textId="77777777" w:rsidTr="003D5FED">
        <w:trPr>
          <w:cantSplit/>
          <w:trHeight w:val="449"/>
        </w:trPr>
        <w:tc>
          <w:tcPr>
            <w:tcW w:w="4675" w:type="dxa"/>
            <w:tcBorders>
              <w:bottom w:val="single" w:sz="4" w:space="0" w:color="auto"/>
            </w:tcBorders>
            <w:vAlign w:val="center"/>
          </w:tcPr>
          <w:p w14:paraId="70F21DB7" w14:textId="77777777" w:rsidR="00CB5469" w:rsidRDefault="00CB5469" w:rsidP="00CB5469">
            <w:pPr>
              <w:spacing w:after="0"/>
              <w:jc w:val="left"/>
            </w:pPr>
            <w:r>
              <w:t>San Mateo Canyon Hydrologic Area</w:t>
            </w:r>
            <w:bookmarkStart w:id="77" w:name="_Ref40344933"/>
            <w:r>
              <w:rPr>
                <w:rStyle w:val="EndnoteReference"/>
              </w:rPr>
              <w:endnoteReference w:id="7"/>
            </w:r>
            <w:bookmarkEnd w:id="77"/>
          </w:p>
        </w:tc>
        <w:tc>
          <w:tcPr>
            <w:tcW w:w="990" w:type="dxa"/>
            <w:tcBorders>
              <w:bottom w:val="single" w:sz="4" w:space="0" w:color="auto"/>
            </w:tcBorders>
            <w:vAlign w:val="center"/>
          </w:tcPr>
          <w:p w14:paraId="136AE9FF" w14:textId="77777777" w:rsidR="00CB5469" w:rsidRPr="008C5C5A" w:rsidRDefault="00CB5469" w:rsidP="00CB5469">
            <w:pPr>
              <w:spacing w:after="0"/>
              <w:jc w:val="center"/>
            </w:pPr>
            <w:r>
              <w:t>1.40</w:t>
            </w:r>
          </w:p>
        </w:tc>
        <w:tc>
          <w:tcPr>
            <w:tcW w:w="990" w:type="dxa"/>
            <w:tcBorders>
              <w:bottom w:val="single" w:sz="4" w:space="0" w:color="auto"/>
            </w:tcBorders>
            <w:vAlign w:val="center"/>
          </w:tcPr>
          <w:p w14:paraId="079FA080" w14:textId="77777777" w:rsidR="00CB5469" w:rsidRPr="008C5C5A" w:rsidRDefault="00CB5469" w:rsidP="00CB5469">
            <w:pPr>
              <w:spacing w:after="0"/>
              <w:jc w:val="center"/>
            </w:pPr>
            <w:r>
              <w:t>500</w:t>
            </w:r>
            <w:bookmarkStart w:id="78" w:name="_Ref38618993"/>
            <w:r w:rsidRPr="00020397">
              <w:rPr>
                <w:vertAlign w:val="superscript"/>
              </w:rPr>
              <w:endnoteReference w:id="8"/>
            </w:r>
            <w:bookmarkEnd w:id="78"/>
          </w:p>
        </w:tc>
        <w:tc>
          <w:tcPr>
            <w:tcW w:w="900" w:type="dxa"/>
            <w:tcBorders>
              <w:bottom w:val="single" w:sz="4" w:space="0" w:color="auto"/>
            </w:tcBorders>
            <w:vAlign w:val="center"/>
          </w:tcPr>
          <w:p w14:paraId="11DCFF35" w14:textId="77777777" w:rsidR="00CB5469" w:rsidRPr="008C5C5A" w:rsidRDefault="00CB5469" w:rsidP="00CB5469">
            <w:pPr>
              <w:spacing w:after="0"/>
              <w:jc w:val="center"/>
            </w:pPr>
            <w:r>
              <w:t>250</w:t>
            </w:r>
          </w:p>
        </w:tc>
        <w:tc>
          <w:tcPr>
            <w:tcW w:w="810" w:type="dxa"/>
            <w:tcBorders>
              <w:bottom w:val="single" w:sz="4" w:space="0" w:color="auto"/>
            </w:tcBorders>
            <w:vAlign w:val="center"/>
          </w:tcPr>
          <w:p w14:paraId="66374A46" w14:textId="50B5D137" w:rsidR="00CB5469" w:rsidRPr="009F3D99" w:rsidRDefault="00CB5469" w:rsidP="00CB5469">
            <w:pPr>
              <w:spacing w:after="0"/>
              <w:jc w:val="center"/>
            </w:pPr>
            <w:r>
              <w:t>250</w:t>
            </w:r>
            <w:r w:rsidR="0057492C">
              <w:rPr>
                <w:highlight w:val="yellow"/>
                <w:vertAlign w:val="superscript"/>
              </w:rPr>
              <w:fldChar w:fldCharType="begin"/>
            </w:r>
            <w:r w:rsidR="0057492C">
              <w:instrText xml:space="preserve"> NOTEREF _Ref38618993 \f \h </w:instrText>
            </w:r>
            <w:r w:rsidR="0057492C">
              <w:rPr>
                <w:highlight w:val="yellow"/>
                <w:vertAlign w:val="superscript"/>
              </w:rPr>
            </w:r>
            <w:r w:rsidR="0057492C">
              <w:rPr>
                <w:highlight w:val="yellow"/>
                <w:vertAlign w:val="superscript"/>
              </w:rPr>
              <w:fldChar w:fldCharType="separate"/>
            </w:r>
            <w:r w:rsidR="00EB47E2" w:rsidRPr="00EB47E2">
              <w:rPr>
                <w:rStyle w:val="EndnoteReference"/>
              </w:rPr>
              <w:t>b</w:t>
            </w:r>
            <w:r w:rsidR="0057492C">
              <w:rPr>
                <w:highlight w:val="yellow"/>
                <w:vertAlign w:val="superscript"/>
              </w:rPr>
              <w:fldChar w:fldCharType="end"/>
            </w:r>
          </w:p>
        </w:tc>
        <w:tc>
          <w:tcPr>
            <w:tcW w:w="810" w:type="dxa"/>
            <w:tcBorders>
              <w:bottom w:val="single" w:sz="4" w:space="0" w:color="auto"/>
            </w:tcBorders>
            <w:vAlign w:val="center"/>
          </w:tcPr>
          <w:p w14:paraId="72295E35" w14:textId="77777777" w:rsidR="00CB5469" w:rsidRPr="008C5C5A" w:rsidRDefault="00CB5469" w:rsidP="00CB5469">
            <w:pPr>
              <w:spacing w:after="0"/>
              <w:jc w:val="center"/>
            </w:pPr>
            <w:r>
              <w:t>60</w:t>
            </w:r>
          </w:p>
        </w:tc>
        <w:tc>
          <w:tcPr>
            <w:tcW w:w="810" w:type="dxa"/>
            <w:tcBorders>
              <w:bottom w:val="single" w:sz="4" w:space="0" w:color="auto"/>
            </w:tcBorders>
            <w:vAlign w:val="center"/>
          </w:tcPr>
          <w:p w14:paraId="380FFDFB" w14:textId="1F1C5DA2" w:rsidR="00CB5469" w:rsidRPr="008C5C5A" w:rsidRDefault="00CB5469" w:rsidP="00CB5469">
            <w:pPr>
              <w:spacing w:after="0"/>
              <w:jc w:val="center"/>
            </w:pPr>
            <w:r>
              <w:t>45</w:t>
            </w:r>
            <w:r w:rsidR="00970F61">
              <w:rPr>
                <w:vertAlign w:val="superscript"/>
              </w:rPr>
              <w:fldChar w:fldCharType="begin"/>
            </w:r>
            <w:r w:rsidR="00970F61">
              <w:instrText xml:space="preserve"> NOTEREF _Ref38618993 \f \h </w:instrText>
            </w:r>
            <w:r w:rsidR="00970F61">
              <w:rPr>
                <w:vertAlign w:val="superscript"/>
              </w:rPr>
            </w:r>
            <w:r w:rsidR="00970F61">
              <w:rPr>
                <w:vertAlign w:val="superscript"/>
              </w:rPr>
              <w:fldChar w:fldCharType="separate"/>
            </w:r>
            <w:r w:rsidR="00EB47E2" w:rsidRPr="00EB47E2">
              <w:rPr>
                <w:rStyle w:val="EndnoteReference"/>
              </w:rPr>
              <w:t>b</w:t>
            </w:r>
            <w:r w:rsidR="00970F61">
              <w:rPr>
                <w:vertAlign w:val="superscript"/>
              </w:rPr>
              <w:fldChar w:fldCharType="end"/>
            </w:r>
          </w:p>
        </w:tc>
        <w:tc>
          <w:tcPr>
            <w:tcW w:w="900" w:type="dxa"/>
            <w:tcBorders>
              <w:bottom w:val="single" w:sz="4" w:space="0" w:color="auto"/>
            </w:tcBorders>
            <w:vAlign w:val="center"/>
          </w:tcPr>
          <w:p w14:paraId="588F6138" w14:textId="3655B665" w:rsidR="00CB5469" w:rsidRPr="008C5C5A" w:rsidRDefault="00CB5469" w:rsidP="00CB5469">
            <w:pPr>
              <w:spacing w:after="0"/>
              <w:jc w:val="center"/>
            </w:pPr>
            <w:r>
              <w:t>0.3</w:t>
            </w:r>
            <w:r w:rsidR="0057492C">
              <w:rPr>
                <w:highlight w:val="yellow"/>
                <w:vertAlign w:val="superscript"/>
              </w:rPr>
              <w:fldChar w:fldCharType="begin"/>
            </w:r>
            <w:r w:rsidR="0057492C">
              <w:instrText xml:space="preserve"> NOTEREF _Ref38618993 \f \h </w:instrText>
            </w:r>
            <w:r w:rsidR="0057492C">
              <w:rPr>
                <w:highlight w:val="yellow"/>
                <w:vertAlign w:val="superscript"/>
              </w:rPr>
            </w:r>
            <w:r w:rsidR="0057492C">
              <w:rPr>
                <w:highlight w:val="yellow"/>
                <w:vertAlign w:val="superscript"/>
              </w:rPr>
              <w:fldChar w:fldCharType="separate"/>
            </w:r>
            <w:r w:rsidR="00EB47E2" w:rsidRPr="00EB47E2">
              <w:rPr>
                <w:rStyle w:val="EndnoteReference"/>
              </w:rPr>
              <w:t>b</w:t>
            </w:r>
            <w:r w:rsidR="0057492C">
              <w:rPr>
                <w:highlight w:val="yellow"/>
                <w:vertAlign w:val="superscript"/>
              </w:rPr>
              <w:fldChar w:fldCharType="end"/>
            </w:r>
          </w:p>
        </w:tc>
        <w:tc>
          <w:tcPr>
            <w:tcW w:w="900" w:type="dxa"/>
            <w:tcBorders>
              <w:bottom w:val="single" w:sz="4" w:space="0" w:color="auto"/>
            </w:tcBorders>
            <w:vAlign w:val="center"/>
          </w:tcPr>
          <w:p w14:paraId="0F9195C9" w14:textId="548BFA07" w:rsidR="00CB5469" w:rsidRPr="008C5C5A" w:rsidRDefault="00CB5469" w:rsidP="00CB5469">
            <w:pPr>
              <w:spacing w:after="0"/>
              <w:jc w:val="center"/>
            </w:pPr>
            <w:r>
              <w:t>0.05</w:t>
            </w:r>
            <w:r w:rsidR="00970F61">
              <w:rPr>
                <w:vertAlign w:val="superscript"/>
              </w:rPr>
              <w:fldChar w:fldCharType="begin"/>
            </w:r>
            <w:r w:rsidR="00970F61">
              <w:instrText xml:space="preserve"> NOTEREF _Ref38618993 \f \h </w:instrText>
            </w:r>
            <w:r w:rsidR="00970F61">
              <w:rPr>
                <w:vertAlign w:val="superscript"/>
              </w:rPr>
            </w:r>
            <w:r w:rsidR="00970F61">
              <w:rPr>
                <w:vertAlign w:val="superscript"/>
              </w:rPr>
              <w:fldChar w:fldCharType="separate"/>
            </w:r>
            <w:r w:rsidR="00EB47E2" w:rsidRPr="00EB47E2">
              <w:rPr>
                <w:rStyle w:val="EndnoteReference"/>
              </w:rPr>
              <w:t>b</w:t>
            </w:r>
            <w:r w:rsidR="00970F61">
              <w:rPr>
                <w:vertAlign w:val="superscript"/>
              </w:rPr>
              <w:fldChar w:fldCharType="end"/>
            </w:r>
          </w:p>
        </w:tc>
        <w:tc>
          <w:tcPr>
            <w:tcW w:w="720" w:type="dxa"/>
            <w:tcBorders>
              <w:bottom w:val="single" w:sz="4" w:space="0" w:color="auto"/>
            </w:tcBorders>
            <w:vAlign w:val="center"/>
          </w:tcPr>
          <w:p w14:paraId="5F2BFDD5" w14:textId="77777777" w:rsidR="00CB5469" w:rsidRPr="008C5C5A" w:rsidRDefault="00CB5469" w:rsidP="00CB5469">
            <w:pPr>
              <w:spacing w:after="0"/>
              <w:jc w:val="center"/>
            </w:pPr>
            <w:r>
              <w:t>0.5</w:t>
            </w:r>
          </w:p>
        </w:tc>
        <w:tc>
          <w:tcPr>
            <w:tcW w:w="900" w:type="dxa"/>
            <w:tcBorders>
              <w:bottom w:val="single" w:sz="4" w:space="0" w:color="auto"/>
            </w:tcBorders>
            <w:vAlign w:val="center"/>
          </w:tcPr>
          <w:p w14:paraId="35B5CEF6" w14:textId="41043F69" w:rsidR="00CB5469" w:rsidRPr="008C5C5A" w:rsidRDefault="00CB5469" w:rsidP="00CB5469">
            <w:pPr>
              <w:spacing w:after="0"/>
              <w:jc w:val="center"/>
            </w:pPr>
            <w:r>
              <w:t>0.75</w:t>
            </w:r>
            <w:r w:rsidR="00970F61">
              <w:rPr>
                <w:vertAlign w:val="superscript"/>
              </w:rPr>
              <w:fldChar w:fldCharType="begin"/>
            </w:r>
            <w:r w:rsidR="00970F61">
              <w:instrText xml:space="preserve"> NOTEREF _Ref38618993 \f \h </w:instrText>
            </w:r>
            <w:r w:rsidR="00970F61">
              <w:rPr>
                <w:vertAlign w:val="superscript"/>
              </w:rPr>
            </w:r>
            <w:r w:rsidR="00970F61">
              <w:rPr>
                <w:vertAlign w:val="superscript"/>
              </w:rPr>
              <w:fldChar w:fldCharType="separate"/>
            </w:r>
            <w:r w:rsidR="00EB47E2" w:rsidRPr="00EB47E2">
              <w:rPr>
                <w:rStyle w:val="EndnoteReference"/>
              </w:rPr>
              <w:t>b</w:t>
            </w:r>
            <w:r w:rsidR="00970F61">
              <w:rPr>
                <w:vertAlign w:val="superscript"/>
              </w:rPr>
              <w:fldChar w:fldCharType="end"/>
            </w:r>
          </w:p>
        </w:tc>
        <w:tc>
          <w:tcPr>
            <w:tcW w:w="900" w:type="dxa"/>
            <w:tcBorders>
              <w:bottom w:val="single" w:sz="4" w:space="0" w:color="auto"/>
            </w:tcBorders>
            <w:vAlign w:val="center"/>
          </w:tcPr>
          <w:p w14:paraId="1AD19381" w14:textId="77777777" w:rsidR="00CB5469" w:rsidRPr="008C5C5A" w:rsidRDefault="00CB5469" w:rsidP="00CB5469">
            <w:pPr>
              <w:spacing w:after="0"/>
              <w:jc w:val="center"/>
            </w:pPr>
            <w:r>
              <w:t>none</w:t>
            </w:r>
          </w:p>
        </w:tc>
        <w:tc>
          <w:tcPr>
            <w:tcW w:w="810" w:type="dxa"/>
            <w:tcBorders>
              <w:bottom w:val="single" w:sz="4" w:space="0" w:color="auto"/>
            </w:tcBorders>
            <w:vAlign w:val="center"/>
          </w:tcPr>
          <w:p w14:paraId="7514710F" w14:textId="77777777" w:rsidR="00CB5469" w:rsidRPr="008C5C5A" w:rsidRDefault="00CB5469" w:rsidP="00CB5469">
            <w:pPr>
              <w:spacing w:after="0"/>
              <w:jc w:val="center"/>
            </w:pPr>
            <w:r>
              <w:t>5</w:t>
            </w:r>
          </w:p>
        </w:tc>
        <w:tc>
          <w:tcPr>
            <w:tcW w:w="720" w:type="dxa"/>
            <w:tcBorders>
              <w:bottom w:val="single" w:sz="4" w:space="0" w:color="auto"/>
            </w:tcBorders>
            <w:vAlign w:val="center"/>
          </w:tcPr>
          <w:p w14:paraId="2C424B4E" w14:textId="77777777" w:rsidR="00CB5469" w:rsidRPr="008C5C5A" w:rsidRDefault="00CB5469" w:rsidP="00CB5469">
            <w:pPr>
              <w:spacing w:after="0"/>
              <w:jc w:val="center"/>
            </w:pPr>
            <w:r>
              <w:t>15</w:t>
            </w:r>
          </w:p>
        </w:tc>
        <w:tc>
          <w:tcPr>
            <w:tcW w:w="810" w:type="dxa"/>
            <w:tcBorders>
              <w:bottom w:val="single" w:sz="4" w:space="0" w:color="auto"/>
            </w:tcBorders>
            <w:vAlign w:val="center"/>
          </w:tcPr>
          <w:p w14:paraId="064FB6BF" w14:textId="77777777" w:rsidR="00CB5469" w:rsidRPr="008C5C5A" w:rsidRDefault="00CB5469" w:rsidP="00CB5469">
            <w:pPr>
              <w:spacing w:after="0"/>
              <w:jc w:val="center"/>
            </w:pPr>
            <w:r>
              <w:t>1.0</w:t>
            </w:r>
          </w:p>
        </w:tc>
      </w:tr>
      <w:tr w:rsidR="00CB5469" w:rsidRPr="008C5C5A" w14:paraId="0240E527" w14:textId="77777777" w:rsidTr="003D5FED">
        <w:trPr>
          <w:cantSplit/>
          <w:trHeight w:val="449"/>
        </w:trPr>
        <w:tc>
          <w:tcPr>
            <w:tcW w:w="4675" w:type="dxa"/>
            <w:tcBorders>
              <w:bottom w:val="single" w:sz="4" w:space="0" w:color="auto"/>
            </w:tcBorders>
            <w:vAlign w:val="center"/>
          </w:tcPr>
          <w:p w14:paraId="33E8F91B" w14:textId="5FB10E11" w:rsidR="00CB5469" w:rsidRDefault="00CB5469" w:rsidP="00CB5469">
            <w:pPr>
              <w:spacing w:after="0"/>
              <w:jc w:val="left"/>
            </w:pPr>
            <w:r>
              <w:t xml:space="preserve">San Onofre Hydrologic </w:t>
            </w:r>
            <w:proofErr w:type="spellStart"/>
            <w:r>
              <w:t>Area</w:t>
            </w:r>
            <w:r w:rsidR="00970F61">
              <w:fldChar w:fldCharType="begin"/>
            </w:r>
            <w:r w:rsidR="00970F61">
              <w:instrText xml:space="preserve"> NOTEREF _Ref40344933 \f \h </w:instrText>
            </w:r>
            <w:r w:rsidR="00970F61">
              <w:fldChar w:fldCharType="separate"/>
            </w:r>
            <w:r w:rsidR="00EB47E2" w:rsidRPr="00EB47E2">
              <w:rPr>
                <w:rStyle w:val="EndnoteReference"/>
              </w:rPr>
              <w:t>a</w:t>
            </w:r>
            <w:proofErr w:type="spellEnd"/>
            <w:r w:rsidR="00970F61">
              <w:fldChar w:fldCharType="end"/>
            </w:r>
          </w:p>
        </w:tc>
        <w:tc>
          <w:tcPr>
            <w:tcW w:w="990" w:type="dxa"/>
            <w:tcBorders>
              <w:bottom w:val="single" w:sz="4" w:space="0" w:color="auto"/>
            </w:tcBorders>
            <w:vAlign w:val="center"/>
          </w:tcPr>
          <w:p w14:paraId="0BA93F9A" w14:textId="77777777" w:rsidR="00CB5469" w:rsidRPr="008C5C5A" w:rsidRDefault="00CB5469" w:rsidP="00CB5469">
            <w:pPr>
              <w:spacing w:after="0"/>
              <w:jc w:val="center"/>
            </w:pPr>
            <w:r>
              <w:t>1.50</w:t>
            </w:r>
          </w:p>
        </w:tc>
        <w:tc>
          <w:tcPr>
            <w:tcW w:w="990" w:type="dxa"/>
            <w:tcBorders>
              <w:bottom w:val="single" w:sz="4" w:space="0" w:color="auto"/>
            </w:tcBorders>
            <w:vAlign w:val="center"/>
          </w:tcPr>
          <w:p w14:paraId="76F9B2A9" w14:textId="05B5E506" w:rsidR="00CB5469" w:rsidRPr="008C5C5A" w:rsidRDefault="00CB5469" w:rsidP="00CB5469">
            <w:pPr>
              <w:spacing w:after="0"/>
              <w:jc w:val="center"/>
            </w:pPr>
            <w:r>
              <w:t>500</w:t>
            </w:r>
            <w:r w:rsidR="00970F61">
              <w:rPr>
                <w:vertAlign w:val="superscript"/>
              </w:rPr>
              <w:fldChar w:fldCharType="begin"/>
            </w:r>
            <w:r w:rsidR="00970F61">
              <w:instrText xml:space="preserve"> NOTEREF _Ref38618993 \f \h </w:instrText>
            </w:r>
            <w:r w:rsidR="00970F61">
              <w:rPr>
                <w:vertAlign w:val="superscript"/>
              </w:rPr>
            </w:r>
            <w:r w:rsidR="00970F61">
              <w:rPr>
                <w:vertAlign w:val="superscript"/>
              </w:rPr>
              <w:fldChar w:fldCharType="separate"/>
            </w:r>
            <w:r w:rsidR="00EB47E2" w:rsidRPr="00EB47E2">
              <w:rPr>
                <w:rStyle w:val="EndnoteReference"/>
              </w:rPr>
              <w:t>b</w:t>
            </w:r>
            <w:r w:rsidR="00970F61">
              <w:rPr>
                <w:vertAlign w:val="superscript"/>
              </w:rPr>
              <w:fldChar w:fldCharType="end"/>
            </w:r>
          </w:p>
        </w:tc>
        <w:tc>
          <w:tcPr>
            <w:tcW w:w="900" w:type="dxa"/>
            <w:tcBorders>
              <w:bottom w:val="single" w:sz="4" w:space="0" w:color="auto"/>
            </w:tcBorders>
            <w:vAlign w:val="center"/>
          </w:tcPr>
          <w:p w14:paraId="6447F4AE" w14:textId="77777777" w:rsidR="00CB5469" w:rsidRPr="008C5C5A" w:rsidRDefault="00CB5469" w:rsidP="00CB5469">
            <w:pPr>
              <w:spacing w:after="0"/>
              <w:jc w:val="center"/>
            </w:pPr>
            <w:r>
              <w:t>250</w:t>
            </w:r>
          </w:p>
        </w:tc>
        <w:tc>
          <w:tcPr>
            <w:tcW w:w="810" w:type="dxa"/>
            <w:tcBorders>
              <w:bottom w:val="single" w:sz="4" w:space="0" w:color="auto"/>
            </w:tcBorders>
            <w:vAlign w:val="center"/>
          </w:tcPr>
          <w:p w14:paraId="378297A5" w14:textId="1463A412" w:rsidR="00CB5469" w:rsidRPr="008C5C5A" w:rsidRDefault="00CB5469" w:rsidP="00CB5469">
            <w:pPr>
              <w:spacing w:after="0"/>
              <w:jc w:val="center"/>
            </w:pPr>
            <w:r>
              <w:t>250</w:t>
            </w:r>
            <w:r w:rsidR="0057492C">
              <w:rPr>
                <w:highlight w:val="yellow"/>
                <w:vertAlign w:val="superscript"/>
              </w:rPr>
              <w:fldChar w:fldCharType="begin"/>
            </w:r>
            <w:r w:rsidR="0057492C">
              <w:instrText xml:space="preserve"> NOTEREF _Ref38618993 \f \h </w:instrText>
            </w:r>
            <w:r w:rsidR="0057492C">
              <w:rPr>
                <w:highlight w:val="yellow"/>
                <w:vertAlign w:val="superscript"/>
              </w:rPr>
            </w:r>
            <w:r w:rsidR="0057492C">
              <w:rPr>
                <w:highlight w:val="yellow"/>
                <w:vertAlign w:val="superscript"/>
              </w:rPr>
              <w:fldChar w:fldCharType="separate"/>
            </w:r>
            <w:r w:rsidR="00EB47E2" w:rsidRPr="00EB47E2">
              <w:rPr>
                <w:rStyle w:val="EndnoteReference"/>
              </w:rPr>
              <w:t>b</w:t>
            </w:r>
            <w:r w:rsidR="0057492C">
              <w:rPr>
                <w:highlight w:val="yellow"/>
                <w:vertAlign w:val="superscript"/>
              </w:rPr>
              <w:fldChar w:fldCharType="end"/>
            </w:r>
          </w:p>
        </w:tc>
        <w:tc>
          <w:tcPr>
            <w:tcW w:w="810" w:type="dxa"/>
            <w:tcBorders>
              <w:bottom w:val="single" w:sz="4" w:space="0" w:color="auto"/>
            </w:tcBorders>
            <w:vAlign w:val="center"/>
          </w:tcPr>
          <w:p w14:paraId="28006604" w14:textId="77777777" w:rsidR="00CB5469" w:rsidRPr="008C5C5A" w:rsidRDefault="00CB5469" w:rsidP="00CB5469">
            <w:pPr>
              <w:spacing w:after="0"/>
              <w:jc w:val="center"/>
            </w:pPr>
            <w:r>
              <w:t>60</w:t>
            </w:r>
          </w:p>
        </w:tc>
        <w:tc>
          <w:tcPr>
            <w:tcW w:w="810" w:type="dxa"/>
            <w:tcBorders>
              <w:bottom w:val="single" w:sz="4" w:space="0" w:color="auto"/>
            </w:tcBorders>
            <w:vAlign w:val="center"/>
          </w:tcPr>
          <w:p w14:paraId="32566F76" w14:textId="25D74B9D" w:rsidR="00CB5469" w:rsidRPr="008C5C5A" w:rsidRDefault="00CB5469" w:rsidP="00CB5469">
            <w:pPr>
              <w:spacing w:after="0"/>
              <w:jc w:val="center"/>
            </w:pPr>
            <w:r>
              <w:t>45</w:t>
            </w:r>
            <w:r w:rsidR="00970F61">
              <w:rPr>
                <w:vertAlign w:val="superscript"/>
              </w:rPr>
              <w:fldChar w:fldCharType="begin"/>
            </w:r>
            <w:r w:rsidR="00970F61">
              <w:instrText xml:space="preserve"> NOTEREF _Ref38618993 \f \h </w:instrText>
            </w:r>
            <w:r w:rsidR="00970F61">
              <w:rPr>
                <w:vertAlign w:val="superscript"/>
              </w:rPr>
            </w:r>
            <w:r w:rsidR="00970F61">
              <w:rPr>
                <w:vertAlign w:val="superscript"/>
              </w:rPr>
              <w:fldChar w:fldCharType="separate"/>
            </w:r>
            <w:r w:rsidR="00EB47E2" w:rsidRPr="00EB47E2">
              <w:rPr>
                <w:rStyle w:val="EndnoteReference"/>
              </w:rPr>
              <w:t>b</w:t>
            </w:r>
            <w:r w:rsidR="00970F61">
              <w:rPr>
                <w:vertAlign w:val="superscript"/>
              </w:rPr>
              <w:fldChar w:fldCharType="end"/>
            </w:r>
          </w:p>
        </w:tc>
        <w:tc>
          <w:tcPr>
            <w:tcW w:w="900" w:type="dxa"/>
            <w:tcBorders>
              <w:bottom w:val="single" w:sz="4" w:space="0" w:color="auto"/>
            </w:tcBorders>
            <w:vAlign w:val="center"/>
          </w:tcPr>
          <w:p w14:paraId="38FECAB3" w14:textId="756B26F7" w:rsidR="00CB5469" w:rsidRPr="008C5C5A" w:rsidRDefault="00CB5469" w:rsidP="00CB5469">
            <w:pPr>
              <w:spacing w:after="0"/>
              <w:jc w:val="center"/>
            </w:pPr>
            <w:r>
              <w:t>0.3</w:t>
            </w:r>
            <w:r w:rsidR="0057492C">
              <w:rPr>
                <w:highlight w:val="yellow"/>
                <w:vertAlign w:val="superscript"/>
              </w:rPr>
              <w:fldChar w:fldCharType="begin"/>
            </w:r>
            <w:r w:rsidR="0057492C">
              <w:instrText xml:space="preserve"> NOTEREF _Ref38618993 \f \h </w:instrText>
            </w:r>
            <w:r w:rsidR="0057492C">
              <w:rPr>
                <w:highlight w:val="yellow"/>
                <w:vertAlign w:val="superscript"/>
              </w:rPr>
            </w:r>
            <w:r w:rsidR="0057492C">
              <w:rPr>
                <w:highlight w:val="yellow"/>
                <w:vertAlign w:val="superscript"/>
              </w:rPr>
              <w:fldChar w:fldCharType="separate"/>
            </w:r>
            <w:r w:rsidR="00EB47E2" w:rsidRPr="00EB47E2">
              <w:rPr>
                <w:rStyle w:val="EndnoteReference"/>
              </w:rPr>
              <w:t>b</w:t>
            </w:r>
            <w:r w:rsidR="0057492C">
              <w:rPr>
                <w:highlight w:val="yellow"/>
                <w:vertAlign w:val="superscript"/>
              </w:rPr>
              <w:fldChar w:fldCharType="end"/>
            </w:r>
          </w:p>
        </w:tc>
        <w:tc>
          <w:tcPr>
            <w:tcW w:w="900" w:type="dxa"/>
            <w:tcBorders>
              <w:bottom w:val="single" w:sz="4" w:space="0" w:color="auto"/>
            </w:tcBorders>
            <w:vAlign w:val="center"/>
          </w:tcPr>
          <w:p w14:paraId="21B2FDC9" w14:textId="0E7E1544" w:rsidR="00CB5469" w:rsidRPr="008C5C5A" w:rsidRDefault="00CB5469" w:rsidP="00CB5469">
            <w:pPr>
              <w:spacing w:after="0"/>
              <w:jc w:val="center"/>
            </w:pPr>
            <w:r>
              <w:t>0.05</w:t>
            </w:r>
            <w:r w:rsidR="00970F61">
              <w:rPr>
                <w:vertAlign w:val="superscript"/>
              </w:rPr>
              <w:fldChar w:fldCharType="begin"/>
            </w:r>
            <w:r w:rsidR="00970F61">
              <w:instrText xml:space="preserve"> NOTEREF _Ref38618993 \f \h </w:instrText>
            </w:r>
            <w:r w:rsidR="00970F61">
              <w:rPr>
                <w:vertAlign w:val="superscript"/>
              </w:rPr>
            </w:r>
            <w:r w:rsidR="00970F61">
              <w:rPr>
                <w:vertAlign w:val="superscript"/>
              </w:rPr>
              <w:fldChar w:fldCharType="separate"/>
            </w:r>
            <w:r w:rsidR="00EB47E2" w:rsidRPr="00EB47E2">
              <w:rPr>
                <w:rStyle w:val="EndnoteReference"/>
              </w:rPr>
              <w:t>b</w:t>
            </w:r>
            <w:r w:rsidR="00970F61">
              <w:rPr>
                <w:vertAlign w:val="superscript"/>
              </w:rPr>
              <w:fldChar w:fldCharType="end"/>
            </w:r>
          </w:p>
        </w:tc>
        <w:tc>
          <w:tcPr>
            <w:tcW w:w="720" w:type="dxa"/>
            <w:tcBorders>
              <w:bottom w:val="single" w:sz="4" w:space="0" w:color="auto"/>
            </w:tcBorders>
            <w:vAlign w:val="center"/>
          </w:tcPr>
          <w:p w14:paraId="6ABEC9CE" w14:textId="77777777" w:rsidR="00CB5469" w:rsidRPr="008C5C5A" w:rsidRDefault="00CB5469" w:rsidP="00CB5469">
            <w:pPr>
              <w:spacing w:after="0"/>
              <w:jc w:val="center"/>
            </w:pPr>
            <w:r>
              <w:t>0.5</w:t>
            </w:r>
          </w:p>
        </w:tc>
        <w:tc>
          <w:tcPr>
            <w:tcW w:w="900" w:type="dxa"/>
            <w:tcBorders>
              <w:bottom w:val="single" w:sz="4" w:space="0" w:color="auto"/>
            </w:tcBorders>
            <w:vAlign w:val="center"/>
          </w:tcPr>
          <w:p w14:paraId="3450D01C" w14:textId="7923AE3C" w:rsidR="00CB5469" w:rsidRPr="008C5C5A" w:rsidRDefault="00CB5469" w:rsidP="00CB5469">
            <w:pPr>
              <w:spacing w:after="0"/>
              <w:jc w:val="center"/>
            </w:pPr>
            <w:r>
              <w:t>0.75</w:t>
            </w:r>
            <w:r w:rsidR="00970F61">
              <w:rPr>
                <w:vertAlign w:val="superscript"/>
              </w:rPr>
              <w:fldChar w:fldCharType="begin"/>
            </w:r>
            <w:r w:rsidR="00970F61">
              <w:instrText xml:space="preserve"> NOTEREF _Ref38618993 \f \h </w:instrText>
            </w:r>
            <w:r w:rsidR="00970F61">
              <w:rPr>
                <w:vertAlign w:val="superscript"/>
              </w:rPr>
            </w:r>
            <w:r w:rsidR="00970F61">
              <w:rPr>
                <w:vertAlign w:val="superscript"/>
              </w:rPr>
              <w:fldChar w:fldCharType="separate"/>
            </w:r>
            <w:r w:rsidR="00EB47E2" w:rsidRPr="00EB47E2">
              <w:rPr>
                <w:rStyle w:val="EndnoteReference"/>
              </w:rPr>
              <w:t>b</w:t>
            </w:r>
            <w:r w:rsidR="00970F61">
              <w:rPr>
                <w:vertAlign w:val="superscript"/>
              </w:rPr>
              <w:fldChar w:fldCharType="end"/>
            </w:r>
          </w:p>
        </w:tc>
        <w:tc>
          <w:tcPr>
            <w:tcW w:w="900" w:type="dxa"/>
            <w:tcBorders>
              <w:bottom w:val="single" w:sz="4" w:space="0" w:color="auto"/>
            </w:tcBorders>
            <w:vAlign w:val="center"/>
          </w:tcPr>
          <w:p w14:paraId="1B4C87B5" w14:textId="77777777" w:rsidR="00CB5469" w:rsidRPr="008C5C5A" w:rsidRDefault="00CB5469" w:rsidP="00CB5469">
            <w:pPr>
              <w:spacing w:after="0"/>
              <w:jc w:val="center"/>
            </w:pPr>
            <w:r>
              <w:t>none</w:t>
            </w:r>
          </w:p>
        </w:tc>
        <w:tc>
          <w:tcPr>
            <w:tcW w:w="810" w:type="dxa"/>
            <w:tcBorders>
              <w:bottom w:val="single" w:sz="4" w:space="0" w:color="auto"/>
            </w:tcBorders>
            <w:vAlign w:val="center"/>
          </w:tcPr>
          <w:p w14:paraId="61FEF3CF" w14:textId="77777777" w:rsidR="00CB5469" w:rsidRPr="008C5C5A" w:rsidRDefault="00CB5469" w:rsidP="00CB5469">
            <w:pPr>
              <w:spacing w:after="0"/>
              <w:jc w:val="center"/>
            </w:pPr>
            <w:r>
              <w:t>5</w:t>
            </w:r>
          </w:p>
        </w:tc>
        <w:tc>
          <w:tcPr>
            <w:tcW w:w="720" w:type="dxa"/>
            <w:tcBorders>
              <w:bottom w:val="single" w:sz="4" w:space="0" w:color="auto"/>
            </w:tcBorders>
            <w:vAlign w:val="center"/>
          </w:tcPr>
          <w:p w14:paraId="0CDC29DD" w14:textId="77777777" w:rsidR="00CB5469" w:rsidRPr="008C5C5A" w:rsidRDefault="00CB5469" w:rsidP="00CB5469">
            <w:pPr>
              <w:spacing w:after="0"/>
              <w:jc w:val="center"/>
            </w:pPr>
            <w:r>
              <w:t>15</w:t>
            </w:r>
          </w:p>
        </w:tc>
        <w:tc>
          <w:tcPr>
            <w:tcW w:w="810" w:type="dxa"/>
            <w:tcBorders>
              <w:bottom w:val="single" w:sz="4" w:space="0" w:color="auto"/>
            </w:tcBorders>
            <w:vAlign w:val="center"/>
          </w:tcPr>
          <w:p w14:paraId="753EB8B5" w14:textId="77777777" w:rsidR="00CB5469" w:rsidRPr="008C5C5A" w:rsidRDefault="00CB5469" w:rsidP="00CB5469">
            <w:pPr>
              <w:spacing w:after="0"/>
              <w:jc w:val="center"/>
            </w:pPr>
            <w:r>
              <w:t>1.0</w:t>
            </w:r>
          </w:p>
        </w:tc>
      </w:tr>
      <w:tr w:rsidR="00CB5469" w:rsidRPr="008C5C5A" w14:paraId="27F96CA2" w14:textId="77777777" w:rsidTr="003D5FED">
        <w:trPr>
          <w:cantSplit/>
          <w:trHeight w:val="665"/>
        </w:trPr>
        <w:tc>
          <w:tcPr>
            <w:tcW w:w="4675" w:type="dxa"/>
            <w:tcBorders>
              <w:top w:val="single" w:sz="4" w:space="0" w:color="auto"/>
              <w:left w:val="single" w:sz="4" w:space="0" w:color="auto"/>
              <w:bottom w:val="single" w:sz="4" w:space="0" w:color="auto"/>
              <w:right w:val="nil"/>
            </w:tcBorders>
            <w:shd w:val="clear" w:color="auto" w:fill="365F91" w:themeFill="accent1" w:themeFillShade="BF"/>
          </w:tcPr>
          <w:p w14:paraId="0EA3C424" w14:textId="77777777" w:rsidR="00CB5469" w:rsidRPr="005A787F" w:rsidRDefault="00CB5469" w:rsidP="00CB5469">
            <w:pPr>
              <w:spacing w:after="0"/>
              <w:jc w:val="left"/>
              <w:rPr>
                <w:b/>
                <w:bCs/>
                <w:color w:val="FFFFFF" w:themeColor="background1"/>
                <w:highlight w:val="yellow"/>
              </w:rPr>
            </w:pPr>
            <w:r w:rsidRPr="005A787F">
              <w:rPr>
                <w:b/>
                <w:bCs/>
                <w:color w:val="FFFFFF" w:themeColor="background1"/>
              </w:rPr>
              <w:lastRenderedPageBreak/>
              <w:t>SANTA MARGARITA HYDROLOGIC UNIT</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3BA84AAF" w14:textId="77777777" w:rsidR="00CB5469" w:rsidRPr="00B84BA9" w:rsidRDefault="00CB5469" w:rsidP="00CB5469">
            <w:pPr>
              <w:jc w:val="center"/>
              <w:rPr>
                <w:b/>
                <w:bCs/>
                <w:color w:val="FFFFFF" w:themeColor="background1"/>
              </w:rPr>
            </w:pPr>
            <w:r w:rsidRPr="00B84BA9">
              <w:rPr>
                <w:b/>
                <w:bCs/>
                <w:color w:val="FFFFFF" w:themeColor="background1"/>
              </w:rPr>
              <w:t>902.00</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4245EF7E" w14:textId="77777777" w:rsidR="00CB5469" w:rsidRPr="005A787F" w:rsidRDefault="00CB5469" w:rsidP="00CB5469">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10019F66" w14:textId="77777777" w:rsidR="00CB5469" w:rsidRPr="005A787F" w:rsidRDefault="00CB5469" w:rsidP="00CB5469">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294CD1BD" w14:textId="77777777" w:rsidR="00CB5469" w:rsidRPr="005A787F" w:rsidRDefault="00CB5469" w:rsidP="00CB5469">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031716A8" w14:textId="77777777" w:rsidR="00CB5469" w:rsidRPr="005A787F" w:rsidRDefault="00CB5469" w:rsidP="00CB5469">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27CCDA17" w14:textId="77777777" w:rsidR="00CB5469" w:rsidRPr="005A787F" w:rsidRDefault="00CB5469" w:rsidP="00CB5469">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78D75A87" w14:textId="77777777" w:rsidR="00CB5469" w:rsidRPr="005A787F" w:rsidRDefault="00CB5469" w:rsidP="00CB5469">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78B8EA65" w14:textId="77777777" w:rsidR="00CB5469" w:rsidRPr="005A787F" w:rsidRDefault="00CB5469" w:rsidP="00CB5469">
            <w:pPr>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6905208C" w14:textId="77777777" w:rsidR="00CB5469" w:rsidRPr="005A787F" w:rsidRDefault="00CB5469" w:rsidP="00CB5469">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04BE7E71" w14:textId="77777777" w:rsidR="00CB5469" w:rsidRPr="005A787F" w:rsidRDefault="00CB5469" w:rsidP="00CB5469">
            <w:pPr>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1B0577E4" w14:textId="77777777" w:rsidR="00CB5469" w:rsidRPr="005A787F" w:rsidRDefault="00CB5469" w:rsidP="00CB5469">
            <w:pPr>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3BD51A34" w14:textId="77777777" w:rsidR="00CB5469" w:rsidRPr="005A787F" w:rsidRDefault="00CB5469" w:rsidP="00CB5469">
            <w:pPr>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795B1574" w14:textId="77777777" w:rsidR="00CB5469" w:rsidRPr="005A787F" w:rsidRDefault="00CB5469" w:rsidP="00CB5469">
            <w:pPr>
              <w:jc w:val="center"/>
              <w:rPr>
                <w:color w:val="FFFFFF" w:themeColor="background1"/>
              </w:rP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3652F7CE" w14:textId="77777777" w:rsidR="00CB5469" w:rsidRPr="005A787F" w:rsidRDefault="00CB5469" w:rsidP="00CB5469">
            <w:pPr>
              <w:jc w:val="center"/>
              <w:rPr>
                <w:color w:val="FFFFFF" w:themeColor="background1"/>
              </w:rPr>
            </w:pPr>
          </w:p>
        </w:tc>
      </w:tr>
      <w:tr w:rsidR="00CB5469" w:rsidRPr="008C5C5A" w14:paraId="2949CA3D" w14:textId="77777777" w:rsidTr="003D5FED">
        <w:trPr>
          <w:cantSplit/>
          <w:trHeight w:val="360"/>
        </w:trPr>
        <w:tc>
          <w:tcPr>
            <w:tcW w:w="4675" w:type="dxa"/>
            <w:tcBorders>
              <w:top w:val="single" w:sz="4" w:space="0" w:color="auto"/>
            </w:tcBorders>
            <w:vAlign w:val="center"/>
          </w:tcPr>
          <w:p w14:paraId="26C951AE" w14:textId="7A632AC0" w:rsidR="00CB5469" w:rsidRPr="00BF2B31" w:rsidRDefault="00CB5469" w:rsidP="00CB5469">
            <w:pPr>
              <w:spacing w:after="0"/>
              <w:jc w:val="left"/>
              <w:rPr>
                <w:b/>
                <w:bCs/>
              </w:rPr>
            </w:pPr>
            <w:proofErr w:type="spellStart"/>
            <w:r w:rsidRPr="00BF2B31">
              <w:t>Ysidora</w:t>
            </w:r>
            <w:proofErr w:type="spellEnd"/>
            <w:r w:rsidRPr="00BF2B31">
              <w:t xml:space="preserve"> </w:t>
            </w:r>
            <w:r>
              <w:t xml:space="preserve">Hydrologic </w:t>
            </w:r>
            <w:proofErr w:type="spellStart"/>
            <w:r>
              <w:t>Area</w:t>
            </w:r>
            <w:r w:rsidR="003D5FED">
              <w:fldChar w:fldCharType="begin"/>
            </w:r>
            <w:r w:rsidR="003D5FED">
              <w:instrText xml:space="preserve"> NOTEREF _Ref40344933 \f \h </w:instrText>
            </w:r>
            <w:r w:rsidR="003D5FED">
              <w:fldChar w:fldCharType="separate"/>
            </w:r>
            <w:r w:rsidR="00EB47E2" w:rsidRPr="00EB47E2">
              <w:rPr>
                <w:rStyle w:val="EndnoteReference"/>
              </w:rPr>
              <w:t>a</w:t>
            </w:r>
            <w:proofErr w:type="spellEnd"/>
            <w:r w:rsidR="003D5FED">
              <w:fldChar w:fldCharType="end"/>
            </w:r>
          </w:p>
        </w:tc>
        <w:tc>
          <w:tcPr>
            <w:tcW w:w="990" w:type="dxa"/>
            <w:tcBorders>
              <w:top w:val="single" w:sz="4" w:space="0" w:color="auto"/>
            </w:tcBorders>
            <w:vAlign w:val="center"/>
          </w:tcPr>
          <w:p w14:paraId="144F36FD" w14:textId="77777777" w:rsidR="00CB5469" w:rsidRDefault="00CB5469" w:rsidP="00CB5469">
            <w:pPr>
              <w:spacing w:after="0"/>
              <w:jc w:val="center"/>
            </w:pPr>
            <w:r>
              <w:t>2.10</w:t>
            </w:r>
          </w:p>
        </w:tc>
        <w:tc>
          <w:tcPr>
            <w:tcW w:w="990" w:type="dxa"/>
            <w:tcBorders>
              <w:top w:val="single" w:sz="4" w:space="0" w:color="auto"/>
            </w:tcBorders>
            <w:vAlign w:val="center"/>
          </w:tcPr>
          <w:p w14:paraId="3DFD32EB" w14:textId="77777777" w:rsidR="00CB5469" w:rsidRDefault="00CB5469" w:rsidP="00CB5469">
            <w:pPr>
              <w:spacing w:after="0"/>
              <w:jc w:val="center"/>
            </w:pPr>
            <w:r w:rsidRPr="00B91ED5">
              <w:t>750</w:t>
            </w:r>
            <w:bookmarkStart w:id="79" w:name="_Ref38619072"/>
            <w:r>
              <w:rPr>
                <w:rStyle w:val="EndnoteReference"/>
              </w:rPr>
              <w:endnoteReference w:id="9"/>
            </w:r>
            <w:bookmarkEnd w:id="79"/>
          </w:p>
        </w:tc>
        <w:tc>
          <w:tcPr>
            <w:tcW w:w="900" w:type="dxa"/>
            <w:tcBorders>
              <w:top w:val="single" w:sz="4" w:space="0" w:color="auto"/>
            </w:tcBorders>
            <w:vAlign w:val="center"/>
          </w:tcPr>
          <w:p w14:paraId="35974540" w14:textId="4D972EB3" w:rsidR="00CB5469" w:rsidRDefault="00CB5469" w:rsidP="00CB5469">
            <w:pPr>
              <w:spacing w:after="0"/>
              <w:jc w:val="center"/>
            </w:pPr>
            <w:r>
              <w:t>300</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p>
        </w:tc>
        <w:tc>
          <w:tcPr>
            <w:tcW w:w="810" w:type="dxa"/>
            <w:tcBorders>
              <w:top w:val="single" w:sz="4" w:space="0" w:color="auto"/>
            </w:tcBorders>
            <w:vAlign w:val="center"/>
          </w:tcPr>
          <w:p w14:paraId="074886F7" w14:textId="368C5309" w:rsidR="00CB5469" w:rsidRDefault="00CB5469" w:rsidP="00CB5469">
            <w:pPr>
              <w:spacing w:after="0"/>
              <w:jc w:val="center"/>
            </w:pPr>
            <w:r>
              <w:t>300</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p>
        </w:tc>
        <w:tc>
          <w:tcPr>
            <w:tcW w:w="810" w:type="dxa"/>
            <w:tcBorders>
              <w:top w:val="single" w:sz="4" w:space="0" w:color="auto"/>
            </w:tcBorders>
            <w:vAlign w:val="center"/>
          </w:tcPr>
          <w:p w14:paraId="046E55A0" w14:textId="77777777" w:rsidR="00CB5469" w:rsidRDefault="00CB5469" w:rsidP="00CB5469">
            <w:pPr>
              <w:spacing w:after="0"/>
              <w:jc w:val="center"/>
            </w:pPr>
            <w:r>
              <w:t>60</w:t>
            </w:r>
          </w:p>
        </w:tc>
        <w:tc>
          <w:tcPr>
            <w:tcW w:w="810" w:type="dxa"/>
            <w:tcBorders>
              <w:top w:val="single" w:sz="4" w:space="0" w:color="auto"/>
            </w:tcBorders>
            <w:vAlign w:val="center"/>
          </w:tcPr>
          <w:p w14:paraId="17D78ED4" w14:textId="66A705AD" w:rsidR="00CB5469" w:rsidRDefault="00CB5469" w:rsidP="00CB5469">
            <w:pPr>
              <w:spacing w:after="0"/>
              <w:jc w:val="center"/>
            </w:pPr>
            <w:r>
              <w:t>45</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p>
        </w:tc>
        <w:tc>
          <w:tcPr>
            <w:tcW w:w="900" w:type="dxa"/>
            <w:tcBorders>
              <w:top w:val="single" w:sz="4" w:space="0" w:color="auto"/>
            </w:tcBorders>
            <w:vAlign w:val="center"/>
          </w:tcPr>
          <w:p w14:paraId="438F1B3B" w14:textId="5FAE077E" w:rsidR="00CB5469" w:rsidRDefault="00CB5469" w:rsidP="00CB5469">
            <w:pPr>
              <w:spacing w:after="0"/>
              <w:jc w:val="center"/>
            </w:pPr>
            <w:r>
              <w:t>0.3</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p>
        </w:tc>
        <w:tc>
          <w:tcPr>
            <w:tcW w:w="900" w:type="dxa"/>
            <w:tcBorders>
              <w:top w:val="single" w:sz="4" w:space="0" w:color="auto"/>
            </w:tcBorders>
            <w:vAlign w:val="center"/>
          </w:tcPr>
          <w:p w14:paraId="64147375" w14:textId="00249C3C" w:rsidR="00CB5469" w:rsidRDefault="00CB5469" w:rsidP="00CB5469">
            <w:pPr>
              <w:spacing w:after="0"/>
              <w:jc w:val="center"/>
            </w:pPr>
            <w:r>
              <w:t>0.05</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p>
        </w:tc>
        <w:tc>
          <w:tcPr>
            <w:tcW w:w="720" w:type="dxa"/>
            <w:tcBorders>
              <w:top w:val="single" w:sz="4" w:space="0" w:color="auto"/>
            </w:tcBorders>
            <w:vAlign w:val="center"/>
          </w:tcPr>
          <w:p w14:paraId="7F9E4536" w14:textId="77777777" w:rsidR="00CB5469" w:rsidRDefault="00CB5469" w:rsidP="00CB5469">
            <w:pPr>
              <w:spacing w:after="0"/>
              <w:jc w:val="center"/>
            </w:pPr>
            <w:r>
              <w:t>0.5</w:t>
            </w:r>
          </w:p>
        </w:tc>
        <w:tc>
          <w:tcPr>
            <w:tcW w:w="900" w:type="dxa"/>
            <w:tcBorders>
              <w:top w:val="single" w:sz="4" w:space="0" w:color="auto"/>
            </w:tcBorders>
            <w:vAlign w:val="center"/>
          </w:tcPr>
          <w:p w14:paraId="75D23687" w14:textId="33CFA518" w:rsidR="00CB5469" w:rsidRDefault="00CB5469" w:rsidP="00CB5469">
            <w:pPr>
              <w:spacing w:after="0"/>
              <w:jc w:val="center"/>
            </w:pPr>
            <w:r>
              <w:t>0.75</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p>
        </w:tc>
        <w:tc>
          <w:tcPr>
            <w:tcW w:w="900" w:type="dxa"/>
            <w:tcBorders>
              <w:top w:val="single" w:sz="4" w:space="0" w:color="auto"/>
            </w:tcBorders>
            <w:vAlign w:val="center"/>
          </w:tcPr>
          <w:p w14:paraId="1C82DA72" w14:textId="77777777" w:rsidR="00CB5469" w:rsidRDefault="00CB5469" w:rsidP="00CB5469">
            <w:pPr>
              <w:spacing w:after="0"/>
              <w:jc w:val="center"/>
            </w:pPr>
            <w:r>
              <w:t>none</w:t>
            </w:r>
          </w:p>
        </w:tc>
        <w:tc>
          <w:tcPr>
            <w:tcW w:w="810" w:type="dxa"/>
            <w:tcBorders>
              <w:top w:val="single" w:sz="4" w:space="0" w:color="auto"/>
            </w:tcBorders>
            <w:vAlign w:val="center"/>
          </w:tcPr>
          <w:p w14:paraId="63031590" w14:textId="77777777" w:rsidR="00CB5469" w:rsidRDefault="00CB5469" w:rsidP="00CB5469">
            <w:pPr>
              <w:spacing w:after="0"/>
              <w:jc w:val="center"/>
            </w:pPr>
            <w:r>
              <w:t>5</w:t>
            </w:r>
          </w:p>
        </w:tc>
        <w:tc>
          <w:tcPr>
            <w:tcW w:w="720" w:type="dxa"/>
            <w:tcBorders>
              <w:top w:val="single" w:sz="4" w:space="0" w:color="auto"/>
            </w:tcBorders>
            <w:vAlign w:val="center"/>
          </w:tcPr>
          <w:p w14:paraId="085F2077" w14:textId="77777777" w:rsidR="00CB5469" w:rsidRDefault="00CB5469" w:rsidP="00CB5469">
            <w:pPr>
              <w:spacing w:after="0"/>
              <w:jc w:val="center"/>
            </w:pPr>
            <w:r>
              <w:t>15</w:t>
            </w:r>
          </w:p>
        </w:tc>
        <w:tc>
          <w:tcPr>
            <w:tcW w:w="810" w:type="dxa"/>
            <w:tcBorders>
              <w:top w:val="single" w:sz="4" w:space="0" w:color="auto"/>
            </w:tcBorders>
            <w:vAlign w:val="center"/>
          </w:tcPr>
          <w:p w14:paraId="446D1EF7" w14:textId="77777777" w:rsidR="00CB5469" w:rsidRDefault="00CB5469" w:rsidP="00CB5469">
            <w:pPr>
              <w:spacing w:after="0"/>
              <w:jc w:val="center"/>
            </w:pPr>
            <w:r>
              <w:t>1.0</w:t>
            </w:r>
          </w:p>
        </w:tc>
      </w:tr>
      <w:tr w:rsidR="00CB5469" w:rsidRPr="008C5C5A" w14:paraId="161B1715" w14:textId="77777777" w:rsidTr="003D5FED">
        <w:trPr>
          <w:cantSplit/>
          <w:trHeight w:val="360"/>
        </w:trPr>
        <w:tc>
          <w:tcPr>
            <w:tcW w:w="4675" w:type="dxa"/>
            <w:vAlign w:val="center"/>
          </w:tcPr>
          <w:p w14:paraId="0EE05E34" w14:textId="77777777" w:rsidR="00CB5469" w:rsidRPr="00BF2B31" w:rsidRDefault="00CB5469" w:rsidP="00CB5469">
            <w:pPr>
              <w:spacing w:after="0"/>
              <w:jc w:val="left"/>
            </w:pPr>
            <w:proofErr w:type="spellStart"/>
            <w:r w:rsidRPr="00C421CB">
              <w:t>DeLuz</w:t>
            </w:r>
            <w:proofErr w:type="spellEnd"/>
            <w:r>
              <w:t xml:space="preserve"> Hydrologic Area</w:t>
            </w:r>
          </w:p>
        </w:tc>
        <w:tc>
          <w:tcPr>
            <w:tcW w:w="990" w:type="dxa"/>
            <w:vAlign w:val="center"/>
          </w:tcPr>
          <w:p w14:paraId="508AB4C6" w14:textId="77777777" w:rsidR="00CB5469" w:rsidRDefault="00CB5469" w:rsidP="00CB5469">
            <w:pPr>
              <w:spacing w:after="0"/>
              <w:jc w:val="center"/>
            </w:pPr>
            <w:r>
              <w:t>2.20</w:t>
            </w:r>
          </w:p>
        </w:tc>
        <w:tc>
          <w:tcPr>
            <w:tcW w:w="990" w:type="dxa"/>
            <w:vAlign w:val="center"/>
          </w:tcPr>
          <w:p w14:paraId="7445FF7F" w14:textId="77777777" w:rsidR="00CB5469" w:rsidRDefault="00CB5469" w:rsidP="00CB5469">
            <w:pPr>
              <w:spacing w:after="0"/>
              <w:jc w:val="center"/>
            </w:pPr>
            <w:r>
              <w:t>500</w:t>
            </w:r>
          </w:p>
        </w:tc>
        <w:tc>
          <w:tcPr>
            <w:tcW w:w="900" w:type="dxa"/>
            <w:vAlign w:val="center"/>
          </w:tcPr>
          <w:p w14:paraId="3C6796BC" w14:textId="77777777" w:rsidR="00CB5469" w:rsidRDefault="00CB5469" w:rsidP="00CB5469">
            <w:pPr>
              <w:spacing w:after="0"/>
              <w:jc w:val="center"/>
            </w:pPr>
            <w:r>
              <w:t>250</w:t>
            </w:r>
          </w:p>
        </w:tc>
        <w:tc>
          <w:tcPr>
            <w:tcW w:w="810" w:type="dxa"/>
            <w:vAlign w:val="center"/>
          </w:tcPr>
          <w:p w14:paraId="6D0E7DD7" w14:textId="77777777" w:rsidR="00CB5469" w:rsidRDefault="00CB5469" w:rsidP="00CB5469">
            <w:pPr>
              <w:spacing w:after="0"/>
              <w:jc w:val="center"/>
            </w:pPr>
            <w:r>
              <w:t>250</w:t>
            </w:r>
          </w:p>
        </w:tc>
        <w:tc>
          <w:tcPr>
            <w:tcW w:w="810" w:type="dxa"/>
            <w:vAlign w:val="center"/>
          </w:tcPr>
          <w:p w14:paraId="5FFE8F40" w14:textId="77777777" w:rsidR="00CB5469" w:rsidRDefault="00CB5469" w:rsidP="00CB5469">
            <w:pPr>
              <w:spacing w:after="0"/>
              <w:jc w:val="center"/>
            </w:pPr>
            <w:r>
              <w:t>60</w:t>
            </w:r>
          </w:p>
        </w:tc>
        <w:tc>
          <w:tcPr>
            <w:tcW w:w="810" w:type="dxa"/>
            <w:vAlign w:val="center"/>
          </w:tcPr>
          <w:p w14:paraId="43CA64B0" w14:textId="77777777" w:rsidR="00CB5469" w:rsidRDefault="00CB5469" w:rsidP="00CB5469">
            <w:pPr>
              <w:spacing w:after="0"/>
              <w:jc w:val="center"/>
            </w:pPr>
            <w:r>
              <w:t>45</w:t>
            </w:r>
          </w:p>
        </w:tc>
        <w:tc>
          <w:tcPr>
            <w:tcW w:w="900" w:type="dxa"/>
            <w:vAlign w:val="center"/>
          </w:tcPr>
          <w:p w14:paraId="468596FE" w14:textId="77777777" w:rsidR="00CB5469" w:rsidRDefault="00CB5469" w:rsidP="00CB5469">
            <w:pPr>
              <w:spacing w:after="0"/>
              <w:jc w:val="center"/>
            </w:pPr>
            <w:r>
              <w:t>0.3</w:t>
            </w:r>
          </w:p>
        </w:tc>
        <w:tc>
          <w:tcPr>
            <w:tcW w:w="900" w:type="dxa"/>
            <w:vAlign w:val="center"/>
          </w:tcPr>
          <w:p w14:paraId="0DFE6D10" w14:textId="77777777" w:rsidR="00CB5469" w:rsidRDefault="00CB5469" w:rsidP="00CB5469">
            <w:pPr>
              <w:spacing w:after="0"/>
              <w:jc w:val="center"/>
            </w:pPr>
            <w:r>
              <w:t>0.05</w:t>
            </w:r>
          </w:p>
        </w:tc>
        <w:tc>
          <w:tcPr>
            <w:tcW w:w="720" w:type="dxa"/>
            <w:vAlign w:val="center"/>
          </w:tcPr>
          <w:p w14:paraId="74AAA9AB" w14:textId="77777777" w:rsidR="00CB5469" w:rsidRDefault="00CB5469" w:rsidP="00CB5469">
            <w:pPr>
              <w:spacing w:after="0"/>
              <w:jc w:val="center"/>
            </w:pPr>
            <w:r>
              <w:t>0.5</w:t>
            </w:r>
          </w:p>
        </w:tc>
        <w:tc>
          <w:tcPr>
            <w:tcW w:w="900" w:type="dxa"/>
            <w:vAlign w:val="center"/>
          </w:tcPr>
          <w:p w14:paraId="523C016D" w14:textId="77777777" w:rsidR="00CB5469" w:rsidRDefault="00CB5469" w:rsidP="00CB5469">
            <w:pPr>
              <w:spacing w:after="0"/>
              <w:jc w:val="center"/>
            </w:pPr>
            <w:r>
              <w:t>0.75</w:t>
            </w:r>
          </w:p>
        </w:tc>
        <w:tc>
          <w:tcPr>
            <w:tcW w:w="900" w:type="dxa"/>
            <w:vAlign w:val="center"/>
          </w:tcPr>
          <w:p w14:paraId="630F999F" w14:textId="77777777" w:rsidR="00CB5469" w:rsidRDefault="00CB5469" w:rsidP="00CB5469">
            <w:pPr>
              <w:spacing w:after="0"/>
              <w:jc w:val="center"/>
            </w:pPr>
            <w:r>
              <w:t>none</w:t>
            </w:r>
          </w:p>
        </w:tc>
        <w:tc>
          <w:tcPr>
            <w:tcW w:w="810" w:type="dxa"/>
            <w:vAlign w:val="center"/>
          </w:tcPr>
          <w:p w14:paraId="68855F99" w14:textId="77777777" w:rsidR="00CB5469" w:rsidRDefault="00CB5469" w:rsidP="00CB5469">
            <w:pPr>
              <w:spacing w:after="0"/>
              <w:jc w:val="center"/>
            </w:pPr>
            <w:r>
              <w:t>5</w:t>
            </w:r>
          </w:p>
        </w:tc>
        <w:tc>
          <w:tcPr>
            <w:tcW w:w="720" w:type="dxa"/>
            <w:vAlign w:val="center"/>
          </w:tcPr>
          <w:p w14:paraId="5FB14D91" w14:textId="77777777" w:rsidR="00CB5469" w:rsidRDefault="00CB5469" w:rsidP="00CB5469">
            <w:pPr>
              <w:spacing w:after="0"/>
              <w:jc w:val="center"/>
            </w:pPr>
            <w:r>
              <w:t>15</w:t>
            </w:r>
          </w:p>
        </w:tc>
        <w:tc>
          <w:tcPr>
            <w:tcW w:w="810" w:type="dxa"/>
            <w:vAlign w:val="center"/>
          </w:tcPr>
          <w:p w14:paraId="2FF99D7A" w14:textId="77777777" w:rsidR="00CB5469" w:rsidRDefault="00CB5469" w:rsidP="00CB5469">
            <w:pPr>
              <w:spacing w:after="0"/>
              <w:jc w:val="center"/>
            </w:pPr>
            <w:r>
              <w:t>1.0</w:t>
            </w:r>
          </w:p>
        </w:tc>
      </w:tr>
      <w:tr w:rsidR="00CB5469" w:rsidRPr="008C5C5A" w14:paraId="4D17738C" w14:textId="77777777" w:rsidTr="003D5FED">
        <w:trPr>
          <w:cantSplit/>
          <w:trHeight w:val="360"/>
        </w:trPr>
        <w:tc>
          <w:tcPr>
            <w:tcW w:w="4675" w:type="dxa"/>
            <w:vAlign w:val="center"/>
          </w:tcPr>
          <w:p w14:paraId="2851383A" w14:textId="77777777" w:rsidR="00CB5469" w:rsidRPr="00BF2B31" w:rsidRDefault="00CB5469" w:rsidP="00CB5469">
            <w:pPr>
              <w:spacing w:after="0"/>
              <w:ind w:left="360"/>
              <w:jc w:val="left"/>
            </w:pPr>
            <w:proofErr w:type="spellStart"/>
            <w:r w:rsidRPr="00C421CB">
              <w:t>DeLuz</w:t>
            </w:r>
            <w:proofErr w:type="spellEnd"/>
            <w:r>
              <w:t xml:space="preserve"> Creek Hydrologic Sub Area</w:t>
            </w:r>
            <w:bookmarkStart w:id="80" w:name="_Ref40345508"/>
            <w:r>
              <w:rPr>
                <w:rStyle w:val="EndnoteReference"/>
              </w:rPr>
              <w:endnoteReference w:id="10"/>
            </w:r>
            <w:bookmarkEnd w:id="80"/>
          </w:p>
        </w:tc>
        <w:tc>
          <w:tcPr>
            <w:tcW w:w="990" w:type="dxa"/>
            <w:vAlign w:val="center"/>
          </w:tcPr>
          <w:p w14:paraId="4EE6DA5E" w14:textId="77777777" w:rsidR="00CB5469" w:rsidRDefault="00CB5469" w:rsidP="00CB5469">
            <w:pPr>
              <w:spacing w:after="0"/>
              <w:jc w:val="center"/>
            </w:pPr>
            <w:r>
              <w:t>2.21</w:t>
            </w:r>
          </w:p>
        </w:tc>
        <w:tc>
          <w:tcPr>
            <w:tcW w:w="990" w:type="dxa"/>
            <w:vAlign w:val="center"/>
          </w:tcPr>
          <w:p w14:paraId="09542510" w14:textId="77777777" w:rsidR="00CB5469" w:rsidRDefault="00CB5469" w:rsidP="00CB5469">
            <w:pPr>
              <w:spacing w:after="0"/>
              <w:jc w:val="center"/>
            </w:pPr>
            <w:r>
              <w:t>750</w:t>
            </w:r>
          </w:p>
        </w:tc>
        <w:tc>
          <w:tcPr>
            <w:tcW w:w="900" w:type="dxa"/>
            <w:vAlign w:val="center"/>
          </w:tcPr>
          <w:p w14:paraId="7C1E9347" w14:textId="77777777" w:rsidR="00CB5469" w:rsidRDefault="00CB5469" w:rsidP="00CB5469">
            <w:pPr>
              <w:spacing w:after="0"/>
              <w:jc w:val="center"/>
            </w:pPr>
            <w:r>
              <w:t>250</w:t>
            </w:r>
          </w:p>
        </w:tc>
        <w:tc>
          <w:tcPr>
            <w:tcW w:w="810" w:type="dxa"/>
            <w:vAlign w:val="center"/>
          </w:tcPr>
          <w:p w14:paraId="3C04FB09" w14:textId="77777777" w:rsidR="00CB5469" w:rsidRDefault="00CB5469" w:rsidP="00CB5469">
            <w:pPr>
              <w:spacing w:after="0"/>
              <w:jc w:val="center"/>
            </w:pPr>
            <w:r>
              <w:t>250</w:t>
            </w:r>
          </w:p>
        </w:tc>
        <w:tc>
          <w:tcPr>
            <w:tcW w:w="810" w:type="dxa"/>
            <w:vAlign w:val="center"/>
          </w:tcPr>
          <w:p w14:paraId="261F6602" w14:textId="77777777" w:rsidR="00CB5469" w:rsidRDefault="00CB5469" w:rsidP="00CB5469">
            <w:pPr>
              <w:spacing w:after="0"/>
              <w:jc w:val="center"/>
            </w:pPr>
            <w:r>
              <w:t>60</w:t>
            </w:r>
          </w:p>
        </w:tc>
        <w:tc>
          <w:tcPr>
            <w:tcW w:w="810" w:type="dxa"/>
            <w:vAlign w:val="center"/>
          </w:tcPr>
          <w:p w14:paraId="1D99171F" w14:textId="77777777" w:rsidR="00CB5469" w:rsidRDefault="00CB5469" w:rsidP="00CB5469">
            <w:pPr>
              <w:spacing w:after="0"/>
              <w:jc w:val="center"/>
            </w:pPr>
            <w:r>
              <w:t>45</w:t>
            </w:r>
          </w:p>
        </w:tc>
        <w:tc>
          <w:tcPr>
            <w:tcW w:w="900" w:type="dxa"/>
            <w:vAlign w:val="center"/>
          </w:tcPr>
          <w:p w14:paraId="1518C32D" w14:textId="77777777" w:rsidR="00CB5469" w:rsidRDefault="00CB5469" w:rsidP="00CB5469">
            <w:pPr>
              <w:spacing w:after="0"/>
              <w:jc w:val="center"/>
            </w:pPr>
            <w:r>
              <w:t>0.3</w:t>
            </w:r>
          </w:p>
        </w:tc>
        <w:tc>
          <w:tcPr>
            <w:tcW w:w="900" w:type="dxa"/>
            <w:vAlign w:val="center"/>
          </w:tcPr>
          <w:p w14:paraId="720450B0" w14:textId="77777777" w:rsidR="00CB5469" w:rsidRDefault="00CB5469" w:rsidP="00CB5469">
            <w:pPr>
              <w:spacing w:after="0"/>
              <w:jc w:val="center"/>
            </w:pPr>
            <w:r>
              <w:t>0.05</w:t>
            </w:r>
          </w:p>
        </w:tc>
        <w:tc>
          <w:tcPr>
            <w:tcW w:w="720" w:type="dxa"/>
            <w:vAlign w:val="center"/>
          </w:tcPr>
          <w:p w14:paraId="2A986ABF" w14:textId="77777777" w:rsidR="00CB5469" w:rsidRDefault="00CB5469" w:rsidP="00CB5469">
            <w:pPr>
              <w:spacing w:after="0"/>
              <w:jc w:val="center"/>
            </w:pPr>
            <w:r>
              <w:t>0.5</w:t>
            </w:r>
          </w:p>
        </w:tc>
        <w:tc>
          <w:tcPr>
            <w:tcW w:w="900" w:type="dxa"/>
            <w:vAlign w:val="center"/>
          </w:tcPr>
          <w:p w14:paraId="3443F023" w14:textId="77777777" w:rsidR="00CB5469" w:rsidRDefault="00CB5469" w:rsidP="00CB5469">
            <w:pPr>
              <w:spacing w:after="0"/>
              <w:jc w:val="center"/>
            </w:pPr>
            <w:r>
              <w:t>0.75</w:t>
            </w:r>
          </w:p>
        </w:tc>
        <w:tc>
          <w:tcPr>
            <w:tcW w:w="900" w:type="dxa"/>
            <w:vAlign w:val="center"/>
          </w:tcPr>
          <w:p w14:paraId="2D6044E2" w14:textId="77777777" w:rsidR="00CB5469" w:rsidRDefault="00CB5469" w:rsidP="00CB5469">
            <w:pPr>
              <w:spacing w:after="0"/>
              <w:jc w:val="center"/>
            </w:pPr>
            <w:r>
              <w:t>none</w:t>
            </w:r>
          </w:p>
        </w:tc>
        <w:tc>
          <w:tcPr>
            <w:tcW w:w="810" w:type="dxa"/>
            <w:vAlign w:val="center"/>
          </w:tcPr>
          <w:p w14:paraId="613F6798" w14:textId="77777777" w:rsidR="00CB5469" w:rsidRDefault="00CB5469" w:rsidP="00CB5469">
            <w:pPr>
              <w:spacing w:after="0"/>
              <w:jc w:val="center"/>
            </w:pPr>
            <w:r>
              <w:t>5</w:t>
            </w:r>
          </w:p>
        </w:tc>
        <w:tc>
          <w:tcPr>
            <w:tcW w:w="720" w:type="dxa"/>
            <w:vAlign w:val="center"/>
          </w:tcPr>
          <w:p w14:paraId="587615B9" w14:textId="77777777" w:rsidR="00CB5469" w:rsidRDefault="00CB5469" w:rsidP="00CB5469">
            <w:pPr>
              <w:spacing w:after="0"/>
              <w:jc w:val="center"/>
            </w:pPr>
            <w:r>
              <w:t>15</w:t>
            </w:r>
          </w:p>
        </w:tc>
        <w:tc>
          <w:tcPr>
            <w:tcW w:w="810" w:type="dxa"/>
            <w:vAlign w:val="center"/>
          </w:tcPr>
          <w:p w14:paraId="452C3C70" w14:textId="77777777" w:rsidR="00CB5469" w:rsidRDefault="00CB5469" w:rsidP="00CB5469">
            <w:pPr>
              <w:spacing w:after="0"/>
              <w:jc w:val="center"/>
            </w:pPr>
            <w:r>
              <w:t>1.0</w:t>
            </w:r>
          </w:p>
        </w:tc>
      </w:tr>
      <w:tr w:rsidR="00CB5469" w:rsidRPr="008C5C5A" w14:paraId="5C39A823" w14:textId="77777777" w:rsidTr="003D5FED">
        <w:trPr>
          <w:cantSplit/>
          <w:trHeight w:val="360"/>
        </w:trPr>
        <w:tc>
          <w:tcPr>
            <w:tcW w:w="4675" w:type="dxa"/>
            <w:vAlign w:val="center"/>
          </w:tcPr>
          <w:p w14:paraId="17B89A0E" w14:textId="746AFAFE" w:rsidR="00CB5469" w:rsidRPr="00BF2B31" w:rsidRDefault="00CB5469" w:rsidP="00CB5469">
            <w:pPr>
              <w:spacing w:after="0"/>
              <w:ind w:left="360"/>
              <w:jc w:val="left"/>
            </w:pPr>
            <w:r>
              <w:t xml:space="preserve">Gavilan Hydrologic Sub </w:t>
            </w:r>
            <w:proofErr w:type="spellStart"/>
            <w:r>
              <w:t>Area</w:t>
            </w:r>
            <w:r w:rsidR="003D5FED">
              <w:fldChar w:fldCharType="begin"/>
            </w:r>
            <w:r w:rsidR="003D5FED">
              <w:instrText xml:space="preserve"> NOTEREF _Ref40345508 \f \h </w:instrText>
            </w:r>
            <w:r w:rsidR="003D5FED">
              <w:fldChar w:fldCharType="separate"/>
            </w:r>
            <w:r w:rsidR="00EB47E2" w:rsidRPr="00EB47E2">
              <w:rPr>
                <w:rStyle w:val="EndnoteReference"/>
              </w:rPr>
              <w:t>d</w:t>
            </w:r>
            <w:proofErr w:type="spellEnd"/>
            <w:r w:rsidR="003D5FED">
              <w:fldChar w:fldCharType="end"/>
            </w:r>
          </w:p>
        </w:tc>
        <w:tc>
          <w:tcPr>
            <w:tcW w:w="990" w:type="dxa"/>
            <w:vAlign w:val="center"/>
          </w:tcPr>
          <w:p w14:paraId="1FFAB68C" w14:textId="77777777" w:rsidR="00CB5469" w:rsidRDefault="00CB5469" w:rsidP="00CB5469">
            <w:pPr>
              <w:spacing w:after="0"/>
              <w:jc w:val="center"/>
            </w:pPr>
            <w:r>
              <w:t>2.22</w:t>
            </w:r>
          </w:p>
        </w:tc>
        <w:tc>
          <w:tcPr>
            <w:tcW w:w="990" w:type="dxa"/>
            <w:vAlign w:val="center"/>
          </w:tcPr>
          <w:p w14:paraId="7039D9D2" w14:textId="77777777" w:rsidR="00CB5469" w:rsidRDefault="00CB5469" w:rsidP="00CB5469">
            <w:pPr>
              <w:spacing w:after="0"/>
              <w:jc w:val="center"/>
            </w:pPr>
            <w:r>
              <w:t>750</w:t>
            </w:r>
          </w:p>
        </w:tc>
        <w:tc>
          <w:tcPr>
            <w:tcW w:w="900" w:type="dxa"/>
            <w:vAlign w:val="center"/>
          </w:tcPr>
          <w:p w14:paraId="766639A2" w14:textId="77777777" w:rsidR="00CB5469" w:rsidRDefault="00CB5469" w:rsidP="00CB5469">
            <w:pPr>
              <w:spacing w:after="0"/>
              <w:jc w:val="center"/>
            </w:pPr>
            <w:r>
              <w:t>250</w:t>
            </w:r>
          </w:p>
        </w:tc>
        <w:tc>
          <w:tcPr>
            <w:tcW w:w="810" w:type="dxa"/>
            <w:vAlign w:val="center"/>
          </w:tcPr>
          <w:p w14:paraId="4ABDEEDE" w14:textId="77777777" w:rsidR="00CB5469" w:rsidRDefault="00CB5469" w:rsidP="00CB5469">
            <w:pPr>
              <w:spacing w:after="0"/>
              <w:jc w:val="center"/>
            </w:pPr>
            <w:r>
              <w:t>250</w:t>
            </w:r>
          </w:p>
        </w:tc>
        <w:tc>
          <w:tcPr>
            <w:tcW w:w="810" w:type="dxa"/>
            <w:vAlign w:val="center"/>
          </w:tcPr>
          <w:p w14:paraId="73818D97" w14:textId="77777777" w:rsidR="00CB5469" w:rsidRDefault="00CB5469" w:rsidP="00CB5469">
            <w:pPr>
              <w:spacing w:after="0"/>
              <w:jc w:val="center"/>
            </w:pPr>
            <w:r>
              <w:t>60</w:t>
            </w:r>
          </w:p>
        </w:tc>
        <w:tc>
          <w:tcPr>
            <w:tcW w:w="810" w:type="dxa"/>
            <w:vAlign w:val="center"/>
          </w:tcPr>
          <w:p w14:paraId="4C21DCFB" w14:textId="77777777" w:rsidR="00CB5469" w:rsidRDefault="00CB5469" w:rsidP="00CB5469">
            <w:pPr>
              <w:spacing w:after="0"/>
              <w:jc w:val="center"/>
            </w:pPr>
            <w:r>
              <w:t>45</w:t>
            </w:r>
          </w:p>
        </w:tc>
        <w:tc>
          <w:tcPr>
            <w:tcW w:w="900" w:type="dxa"/>
            <w:vAlign w:val="center"/>
          </w:tcPr>
          <w:p w14:paraId="4A275E3A" w14:textId="77777777" w:rsidR="00CB5469" w:rsidRDefault="00CB5469" w:rsidP="00CB5469">
            <w:pPr>
              <w:spacing w:after="0"/>
              <w:jc w:val="center"/>
            </w:pPr>
            <w:r>
              <w:t>0.3</w:t>
            </w:r>
          </w:p>
        </w:tc>
        <w:tc>
          <w:tcPr>
            <w:tcW w:w="900" w:type="dxa"/>
            <w:vAlign w:val="center"/>
          </w:tcPr>
          <w:p w14:paraId="6356B720" w14:textId="77777777" w:rsidR="00CB5469" w:rsidRDefault="00CB5469" w:rsidP="00CB5469">
            <w:pPr>
              <w:spacing w:after="0"/>
              <w:jc w:val="center"/>
            </w:pPr>
            <w:r>
              <w:t>0.05</w:t>
            </w:r>
          </w:p>
        </w:tc>
        <w:tc>
          <w:tcPr>
            <w:tcW w:w="720" w:type="dxa"/>
            <w:vAlign w:val="center"/>
          </w:tcPr>
          <w:p w14:paraId="10BC4196" w14:textId="77777777" w:rsidR="00CB5469" w:rsidRDefault="00CB5469" w:rsidP="00CB5469">
            <w:pPr>
              <w:spacing w:after="0"/>
              <w:jc w:val="center"/>
            </w:pPr>
            <w:r>
              <w:t>0.5</w:t>
            </w:r>
          </w:p>
        </w:tc>
        <w:tc>
          <w:tcPr>
            <w:tcW w:w="900" w:type="dxa"/>
            <w:vAlign w:val="center"/>
          </w:tcPr>
          <w:p w14:paraId="212CCDBE" w14:textId="77777777" w:rsidR="00CB5469" w:rsidRDefault="00CB5469" w:rsidP="00CB5469">
            <w:pPr>
              <w:spacing w:after="0"/>
              <w:jc w:val="center"/>
            </w:pPr>
            <w:r>
              <w:t>0.75</w:t>
            </w:r>
          </w:p>
        </w:tc>
        <w:tc>
          <w:tcPr>
            <w:tcW w:w="900" w:type="dxa"/>
            <w:vAlign w:val="center"/>
          </w:tcPr>
          <w:p w14:paraId="4EDDB8FB" w14:textId="77777777" w:rsidR="00CB5469" w:rsidRDefault="00CB5469" w:rsidP="00CB5469">
            <w:pPr>
              <w:spacing w:after="0"/>
              <w:jc w:val="center"/>
            </w:pPr>
            <w:r>
              <w:t>none</w:t>
            </w:r>
          </w:p>
        </w:tc>
        <w:tc>
          <w:tcPr>
            <w:tcW w:w="810" w:type="dxa"/>
            <w:vAlign w:val="center"/>
          </w:tcPr>
          <w:p w14:paraId="2B0E4F8C" w14:textId="77777777" w:rsidR="00CB5469" w:rsidRDefault="00CB5469" w:rsidP="00CB5469">
            <w:pPr>
              <w:spacing w:after="0"/>
              <w:jc w:val="center"/>
            </w:pPr>
            <w:r>
              <w:t>5</w:t>
            </w:r>
          </w:p>
        </w:tc>
        <w:tc>
          <w:tcPr>
            <w:tcW w:w="720" w:type="dxa"/>
            <w:vAlign w:val="center"/>
          </w:tcPr>
          <w:p w14:paraId="5F0E89F2" w14:textId="77777777" w:rsidR="00CB5469" w:rsidRDefault="00CB5469" w:rsidP="00CB5469">
            <w:pPr>
              <w:spacing w:after="0"/>
              <w:jc w:val="center"/>
            </w:pPr>
            <w:r>
              <w:t>15</w:t>
            </w:r>
          </w:p>
        </w:tc>
        <w:tc>
          <w:tcPr>
            <w:tcW w:w="810" w:type="dxa"/>
            <w:vAlign w:val="center"/>
          </w:tcPr>
          <w:p w14:paraId="4BCEEBD2" w14:textId="77777777" w:rsidR="00CB5469" w:rsidRDefault="00CB5469" w:rsidP="00CB5469">
            <w:pPr>
              <w:spacing w:after="0"/>
              <w:jc w:val="center"/>
            </w:pPr>
            <w:r>
              <w:t>1.0</w:t>
            </w:r>
          </w:p>
        </w:tc>
      </w:tr>
      <w:tr w:rsidR="00CB5469" w:rsidRPr="008C5C5A" w14:paraId="76AFAA0E" w14:textId="77777777" w:rsidTr="003D5FED">
        <w:trPr>
          <w:cantSplit/>
          <w:trHeight w:val="360"/>
        </w:trPr>
        <w:tc>
          <w:tcPr>
            <w:tcW w:w="4675" w:type="dxa"/>
            <w:vAlign w:val="center"/>
          </w:tcPr>
          <w:p w14:paraId="2AF4202E" w14:textId="77777777" w:rsidR="00CB5469" w:rsidRDefault="00CB5469" w:rsidP="00CB5469">
            <w:pPr>
              <w:spacing w:after="0"/>
              <w:jc w:val="left"/>
            </w:pPr>
            <w:r w:rsidRPr="00C421CB">
              <w:t>Murrieta</w:t>
            </w:r>
            <w:r>
              <w:t xml:space="preserve"> Hydrologic Area</w:t>
            </w:r>
          </w:p>
        </w:tc>
        <w:tc>
          <w:tcPr>
            <w:tcW w:w="990" w:type="dxa"/>
            <w:vAlign w:val="center"/>
          </w:tcPr>
          <w:p w14:paraId="728359E7" w14:textId="77777777" w:rsidR="00CB5469" w:rsidRDefault="00CB5469" w:rsidP="00CB5469">
            <w:pPr>
              <w:spacing w:after="0"/>
              <w:jc w:val="center"/>
            </w:pPr>
            <w:r>
              <w:t>2.30</w:t>
            </w:r>
          </w:p>
        </w:tc>
        <w:tc>
          <w:tcPr>
            <w:tcW w:w="990" w:type="dxa"/>
            <w:vAlign w:val="center"/>
          </w:tcPr>
          <w:p w14:paraId="341CE0EA" w14:textId="773ACF7B" w:rsidR="00CB5469" w:rsidRDefault="00CB5469" w:rsidP="00CB5469">
            <w:pPr>
              <w:spacing w:after="0"/>
              <w:jc w:val="center"/>
            </w:pPr>
            <w:r>
              <w:t>750</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p>
        </w:tc>
        <w:tc>
          <w:tcPr>
            <w:tcW w:w="900" w:type="dxa"/>
            <w:vAlign w:val="center"/>
          </w:tcPr>
          <w:p w14:paraId="52ED3D5C" w14:textId="1899F70A" w:rsidR="00CB5469" w:rsidRDefault="00CB5469" w:rsidP="00CB5469">
            <w:pPr>
              <w:spacing w:after="0"/>
              <w:jc w:val="center"/>
            </w:pPr>
            <w:r>
              <w:t>300</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p>
        </w:tc>
        <w:tc>
          <w:tcPr>
            <w:tcW w:w="810" w:type="dxa"/>
            <w:vAlign w:val="center"/>
          </w:tcPr>
          <w:p w14:paraId="7257CFC8" w14:textId="52B87AEF" w:rsidR="00CB5469" w:rsidRDefault="00CB5469" w:rsidP="00CB5469">
            <w:pPr>
              <w:spacing w:after="0"/>
              <w:jc w:val="center"/>
            </w:pPr>
            <w:r>
              <w:t>300</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p>
        </w:tc>
        <w:tc>
          <w:tcPr>
            <w:tcW w:w="810" w:type="dxa"/>
            <w:vAlign w:val="center"/>
          </w:tcPr>
          <w:p w14:paraId="2DCB11EF" w14:textId="77777777" w:rsidR="00CB5469" w:rsidRDefault="00CB5469" w:rsidP="00CB5469">
            <w:pPr>
              <w:spacing w:after="0"/>
              <w:jc w:val="center"/>
            </w:pPr>
            <w:r>
              <w:t>60</w:t>
            </w:r>
          </w:p>
        </w:tc>
        <w:tc>
          <w:tcPr>
            <w:tcW w:w="810" w:type="dxa"/>
            <w:vAlign w:val="center"/>
          </w:tcPr>
          <w:p w14:paraId="627BD56A" w14:textId="61C8A29B" w:rsidR="00CB5469" w:rsidRDefault="00CB5469" w:rsidP="00CB5469">
            <w:pPr>
              <w:spacing w:after="0"/>
              <w:jc w:val="center"/>
            </w:pPr>
            <w:r>
              <w:t>45</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p>
        </w:tc>
        <w:tc>
          <w:tcPr>
            <w:tcW w:w="900" w:type="dxa"/>
            <w:vAlign w:val="center"/>
          </w:tcPr>
          <w:p w14:paraId="43B72A4F" w14:textId="1A436B92" w:rsidR="00CB5469" w:rsidRDefault="00CB5469" w:rsidP="00CB5469">
            <w:pPr>
              <w:spacing w:after="0"/>
              <w:jc w:val="center"/>
            </w:pPr>
            <w:r>
              <w:t>0.3</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p>
        </w:tc>
        <w:tc>
          <w:tcPr>
            <w:tcW w:w="900" w:type="dxa"/>
            <w:vAlign w:val="center"/>
          </w:tcPr>
          <w:p w14:paraId="64DEFAA1" w14:textId="51BECA53" w:rsidR="00CB5469" w:rsidRDefault="00CB5469" w:rsidP="00CB5469">
            <w:pPr>
              <w:spacing w:after="0"/>
              <w:jc w:val="center"/>
            </w:pPr>
            <w:r>
              <w:t>0.05</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p>
        </w:tc>
        <w:tc>
          <w:tcPr>
            <w:tcW w:w="720" w:type="dxa"/>
            <w:vAlign w:val="center"/>
          </w:tcPr>
          <w:p w14:paraId="5941DBD6" w14:textId="77777777" w:rsidR="00CB5469" w:rsidRDefault="00CB5469" w:rsidP="00CB5469">
            <w:pPr>
              <w:spacing w:after="0"/>
              <w:jc w:val="center"/>
            </w:pPr>
            <w:r>
              <w:t>0.5</w:t>
            </w:r>
          </w:p>
        </w:tc>
        <w:tc>
          <w:tcPr>
            <w:tcW w:w="900" w:type="dxa"/>
            <w:vAlign w:val="center"/>
          </w:tcPr>
          <w:p w14:paraId="4E9B896B" w14:textId="74691DF8" w:rsidR="00CB5469" w:rsidRDefault="00CB5469" w:rsidP="00CB5469">
            <w:pPr>
              <w:spacing w:after="0"/>
              <w:jc w:val="center"/>
            </w:pPr>
            <w:r>
              <w:t>0.75</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p>
        </w:tc>
        <w:tc>
          <w:tcPr>
            <w:tcW w:w="900" w:type="dxa"/>
            <w:vAlign w:val="center"/>
          </w:tcPr>
          <w:p w14:paraId="3FF39E32" w14:textId="77777777" w:rsidR="00CB5469" w:rsidRDefault="00CB5469" w:rsidP="00CB5469">
            <w:pPr>
              <w:spacing w:after="0"/>
              <w:jc w:val="center"/>
            </w:pPr>
            <w:r>
              <w:t>none</w:t>
            </w:r>
          </w:p>
        </w:tc>
        <w:tc>
          <w:tcPr>
            <w:tcW w:w="810" w:type="dxa"/>
            <w:vAlign w:val="center"/>
          </w:tcPr>
          <w:p w14:paraId="0008B338" w14:textId="77777777" w:rsidR="00CB5469" w:rsidRDefault="00CB5469" w:rsidP="00CB5469">
            <w:pPr>
              <w:spacing w:after="0"/>
              <w:jc w:val="center"/>
            </w:pPr>
            <w:r>
              <w:t>5</w:t>
            </w:r>
          </w:p>
        </w:tc>
        <w:tc>
          <w:tcPr>
            <w:tcW w:w="720" w:type="dxa"/>
            <w:vAlign w:val="center"/>
          </w:tcPr>
          <w:p w14:paraId="68D010A8" w14:textId="77777777" w:rsidR="00CB5469" w:rsidRDefault="00CB5469" w:rsidP="00CB5469">
            <w:pPr>
              <w:spacing w:after="0"/>
              <w:jc w:val="center"/>
            </w:pPr>
            <w:r>
              <w:t>15</w:t>
            </w:r>
          </w:p>
        </w:tc>
        <w:tc>
          <w:tcPr>
            <w:tcW w:w="810" w:type="dxa"/>
            <w:vAlign w:val="center"/>
          </w:tcPr>
          <w:p w14:paraId="111BE868" w14:textId="77777777" w:rsidR="00CB5469" w:rsidRDefault="00CB5469" w:rsidP="00CB5469">
            <w:pPr>
              <w:spacing w:after="0"/>
              <w:jc w:val="center"/>
            </w:pPr>
            <w:r>
              <w:t>1.0</w:t>
            </w:r>
          </w:p>
        </w:tc>
      </w:tr>
      <w:tr w:rsidR="00CB5469" w:rsidRPr="008C5C5A" w14:paraId="0429BA66" w14:textId="77777777" w:rsidTr="003D5FED">
        <w:trPr>
          <w:cantSplit/>
          <w:trHeight w:val="647"/>
        </w:trPr>
        <w:tc>
          <w:tcPr>
            <w:tcW w:w="4675" w:type="dxa"/>
            <w:vAlign w:val="center"/>
          </w:tcPr>
          <w:p w14:paraId="4C1BD7D7" w14:textId="77777777" w:rsidR="00CB5469" w:rsidRPr="00C421CB" w:rsidRDefault="00CB5469" w:rsidP="00CB5469">
            <w:pPr>
              <w:spacing w:after="0"/>
              <w:ind w:left="360"/>
              <w:jc w:val="left"/>
            </w:pPr>
            <w:proofErr w:type="spellStart"/>
            <w:r w:rsidRPr="00BF2B31">
              <w:t>Domenigoni</w:t>
            </w:r>
            <w:proofErr w:type="spellEnd"/>
            <w:r>
              <w:t xml:space="preserve"> Hydrologic Sub Area</w:t>
            </w:r>
          </w:p>
        </w:tc>
        <w:tc>
          <w:tcPr>
            <w:tcW w:w="990" w:type="dxa"/>
            <w:vAlign w:val="center"/>
          </w:tcPr>
          <w:p w14:paraId="63343D94" w14:textId="77777777" w:rsidR="00CB5469" w:rsidRDefault="00CB5469" w:rsidP="00CB5469">
            <w:pPr>
              <w:spacing w:after="0"/>
              <w:jc w:val="center"/>
            </w:pPr>
            <w:r>
              <w:t>2.35</w:t>
            </w:r>
          </w:p>
        </w:tc>
        <w:tc>
          <w:tcPr>
            <w:tcW w:w="990" w:type="dxa"/>
            <w:vAlign w:val="center"/>
          </w:tcPr>
          <w:p w14:paraId="662B34E0" w14:textId="77777777" w:rsidR="00CB5469" w:rsidRDefault="00CB5469" w:rsidP="00CB5469">
            <w:pPr>
              <w:spacing w:after="0"/>
              <w:jc w:val="center"/>
            </w:pPr>
            <w:r>
              <w:t>2,000</w:t>
            </w:r>
          </w:p>
        </w:tc>
        <w:tc>
          <w:tcPr>
            <w:tcW w:w="900" w:type="dxa"/>
            <w:vAlign w:val="center"/>
          </w:tcPr>
          <w:p w14:paraId="2298549C" w14:textId="77777777" w:rsidR="00CB5469" w:rsidRPr="00CD3723" w:rsidRDefault="00CB5469" w:rsidP="00CB5469">
            <w:pPr>
              <w:spacing w:after="0"/>
              <w:jc w:val="center"/>
            </w:pPr>
            <w:bookmarkStart w:id="81" w:name="_Ref40345614"/>
            <w:r w:rsidRPr="00CD3723">
              <w:rPr>
                <w:rStyle w:val="EndnoteReference"/>
                <w:vertAlign w:val="baseline"/>
              </w:rPr>
              <w:endnoteReference w:id="11"/>
            </w:r>
            <w:bookmarkEnd w:id="81"/>
          </w:p>
        </w:tc>
        <w:tc>
          <w:tcPr>
            <w:tcW w:w="810" w:type="dxa"/>
            <w:vAlign w:val="center"/>
          </w:tcPr>
          <w:p w14:paraId="48F2B957" w14:textId="0FB83C3A" w:rsidR="00CB5469" w:rsidRDefault="003D5FED"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vAlign w:val="center"/>
          </w:tcPr>
          <w:p w14:paraId="22BD2230" w14:textId="41B499DF" w:rsidR="00CB5469" w:rsidRDefault="003D5FED"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vAlign w:val="center"/>
          </w:tcPr>
          <w:p w14:paraId="4CD54E46" w14:textId="6CFA84AC" w:rsidR="00CB5469" w:rsidRDefault="003D5FED"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vAlign w:val="center"/>
          </w:tcPr>
          <w:p w14:paraId="2E28AE2B" w14:textId="39F4C19E" w:rsidR="00CB5469" w:rsidRDefault="003D5FED"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vAlign w:val="center"/>
          </w:tcPr>
          <w:p w14:paraId="69AE802F" w14:textId="12E5CE2D" w:rsidR="00CB5469" w:rsidRDefault="003D5FED" w:rsidP="00CB5469">
            <w:pPr>
              <w:spacing w:after="0"/>
              <w:jc w:val="center"/>
            </w:pPr>
            <w:r>
              <w:fldChar w:fldCharType="begin"/>
            </w:r>
            <w:r>
              <w:instrText xml:space="preserve"> NOTEREF _Ref40345614 \h </w:instrText>
            </w:r>
            <w:r>
              <w:fldChar w:fldCharType="separate"/>
            </w:r>
            <w:r w:rsidR="00EB47E2">
              <w:t>e</w:t>
            </w:r>
            <w:r>
              <w:fldChar w:fldCharType="end"/>
            </w:r>
          </w:p>
        </w:tc>
        <w:tc>
          <w:tcPr>
            <w:tcW w:w="720" w:type="dxa"/>
            <w:vAlign w:val="center"/>
          </w:tcPr>
          <w:p w14:paraId="66787FBC" w14:textId="0689EFB0" w:rsidR="00CB5469" w:rsidRDefault="003D5FED"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vAlign w:val="center"/>
          </w:tcPr>
          <w:p w14:paraId="37C94862" w14:textId="0FB7ACF9" w:rsidR="00CB5469" w:rsidRDefault="003D5FED"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vAlign w:val="center"/>
          </w:tcPr>
          <w:p w14:paraId="3FEA9F75" w14:textId="3027ACAB" w:rsidR="00CB5469" w:rsidRDefault="003D5FED"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vAlign w:val="center"/>
          </w:tcPr>
          <w:p w14:paraId="26F42CC3" w14:textId="179A9A34" w:rsidR="00CB5469" w:rsidRDefault="003D5FED" w:rsidP="00CB5469">
            <w:pPr>
              <w:spacing w:after="0"/>
              <w:jc w:val="center"/>
            </w:pPr>
            <w:r>
              <w:fldChar w:fldCharType="begin"/>
            </w:r>
            <w:r>
              <w:instrText xml:space="preserve"> NOTEREF _Ref40345614 \h </w:instrText>
            </w:r>
            <w:r>
              <w:fldChar w:fldCharType="separate"/>
            </w:r>
            <w:r w:rsidR="00EB47E2">
              <w:t>e</w:t>
            </w:r>
            <w:r>
              <w:fldChar w:fldCharType="end"/>
            </w:r>
          </w:p>
        </w:tc>
        <w:tc>
          <w:tcPr>
            <w:tcW w:w="720" w:type="dxa"/>
            <w:vAlign w:val="center"/>
          </w:tcPr>
          <w:p w14:paraId="006605D7" w14:textId="0E61174E" w:rsidR="00CB5469" w:rsidRDefault="003D5FED"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vAlign w:val="center"/>
          </w:tcPr>
          <w:p w14:paraId="64FACA24" w14:textId="36261E40" w:rsidR="00CB5469" w:rsidRDefault="003D5FED" w:rsidP="00CB5469">
            <w:pPr>
              <w:spacing w:after="0"/>
              <w:jc w:val="center"/>
            </w:pPr>
            <w:r>
              <w:fldChar w:fldCharType="begin"/>
            </w:r>
            <w:r>
              <w:instrText xml:space="preserve"> NOTEREF _Ref40345614 \h </w:instrText>
            </w:r>
            <w:r>
              <w:fldChar w:fldCharType="separate"/>
            </w:r>
            <w:r w:rsidR="00EB47E2">
              <w:t>e</w:t>
            </w:r>
            <w:r>
              <w:fldChar w:fldCharType="end"/>
            </w:r>
          </w:p>
        </w:tc>
      </w:tr>
      <w:tr w:rsidR="00CB5469" w:rsidRPr="008C5C5A" w14:paraId="5F2903AF" w14:textId="77777777" w:rsidTr="003D5FED">
        <w:trPr>
          <w:cantSplit/>
          <w:trHeight w:val="413"/>
        </w:trPr>
        <w:tc>
          <w:tcPr>
            <w:tcW w:w="4675" w:type="dxa"/>
            <w:tcBorders>
              <w:bottom w:val="single" w:sz="4" w:space="0" w:color="auto"/>
            </w:tcBorders>
            <w:vAlign w:val="center"/>
          </w:tcPr>
          <w:p w14:paraId="4FE08B75" w14:textId="77777777" w:rsidR="00CB5469" w:rsidRPr="00BF2B31" w:rsidRDefault="00CB5469" w:rsidP="00CB5469">
            <w:pPr>
              <w:spacing w:after="0"/>
              <w:jc w:val="left"/>
            </w:pPr>
            <w:r w:rsidRPr="00C421CB">
              <w:t>Auld</w:t>
            </w:r>
            <w:r>
              <w:t xml:space="preserve"> Hydrologic Area</w:t>
            </w:r>
          </w:p>
        </w:tc>
        <w:tc>
          <w:tcPr>
            <w:tcW w:w="990" w:type="dxa"/>
            <w:tcBorders>
              <w:bottom w:val="single" w:sz="4" w:space="0" w:color="auto"/>
            </w:tcBorders>
            <w:vAlign w:val="center"/>
          </w:tcPr>
          <w:p w14:paraId="7452EE61" w14:textId="77777777" w:rsidR="00CB5469" w:rsidRDefault="00CB5469" w:rsidP="00CB5469">
            <w:pPr>
              <w:spacing w:after="0"/>
              <w:jc w:val="center"/>
            </w:pPr>
            <w:r>
              <w:t>2.40</w:t>
            </w:r>
          </w:p>
        </w:tc>
        <w:tc>
          <w:tcPr>
            <w:tcW w:w="990" w:type="dxa"/>
            <w:tcBorders>
              <w:bottom w:val="single" w:sz="4" w:space="0" w:color="auto"/>
            </w:tcBorders>
            <w:vAlign w:val="center"/>
          </w:tcPr>
          <w:p w14:paraId="2C8FE824" w14:textId="77777777" w:rsidR="00CB5469" w:rsidRDefault="00CB5469" w:rsidP="00CB5469">
            <w:pPr>
              <w:spacing w:after="0"/>
              <w:jc w:val="center"/>
            </w:pPr>
            <w:r>
              <w:t>500</w:t>
            </w:r>
          </w:p>
        </w:tc>
        <w:tc>
          <w:tcPr>
            <w:tcW w:w="900" w:type="dxa"/>
            <w:tcBorders>
              <w:bottom w:val="single" w:sz="4" w:space="0" w:color="auto"/>
            </w:tcBorders>
            <w:vAlign w:val="center"/>
          </w:tcPr>
          <w:p w14:paraId="27C96BF2" w14:textId="77777777" w:rsidR="00CB5469" w:rsidRDefault="00CB5469" w:rsidP="00CB5469">
            <w:pPr>
              <w:spacing w:after="0"/>
              <w:jc w:val="center"/>
            </w:pPr>
            <w:r>
              <w:t>250</w:t>
            </w:r>
          </w:p>
        </w:tc>
        <w:tc>
          <w:tcPr>
            <w:tcW w:w="810" w:type="dxa"/>
            <w:tcBorders>
              <w:bottom w:val="single" w:sz="4" w:space="0" w:color="auto"/>
            </w:tcBorders>
            <w:vAlign w:val="center"/>
          </w:tcPr>
          <w:p w14:paraId="753EE599" w14:textId="77777777" w:rsidR="00CB5469" w:rsidRDefault="00CB5469" w:rsidP="00CB5469">
            <w:pPr>
              <w:spacing w:after="0"/>
              <w:jc w:val="center"/>
            </w:pPr>
            <w:r>
              <w:t>250</w:t>
            </w:r>
          </w:p>
        </w:tc>
        <w:tc>
          <w:tcPr>
            <w:tcW w:w="810" w:type="dxa"/>
            <w:tcBorders>
              <w:bottom w:val="single" w:sz="4" w:space="0" w:color="auto"/>
            </w:tcBorders>
            <w:vAlign w:val="center"/>
          </w:tcPr>
          <w:p w14:paraId="08FB11C0" w14:textId="77777777" w:rsidR="00CB5469" w:rsidRDefault="00CB5469" w:rsidP="00CB5469">
            <w:pPr>
              <w:spacing w:after="0"/>
              <w:jc w:val="center"/>
            </w:pPr>
            <w:r>
              <w:t>60</w:t>
            </w:r>
          </w:p>
        </w:tc>
        <w:tc>
          <w:tcPr>
            <w:tcW w:w="810" w:type="dxa"/>
            <w:tcBorders>
              <w:bottom w:val="single" w:sz="4" w:space="0" w:color="auto"/>
            </w:tcBorders>
            <w:vAlign w:val="center"/>
          </w:tcPr>
          <w:p w14:paraId="22E4AD45" w14:textId="77777777" w:rsidR="00CB5469" w:rsidRDefault="00CB5469" w:rsidP="00CB5469">
            <w:pPr>
              <w:spacing w:after="0"/>
              <w:jc w:val="center"/>
            </w:pPr>
            <w:r>
              <w:t>45</w:t>
            </w:r>
          </w:p>
        </w:tc>
        <w:tc>
          <w:tcPr>
            <w:tcW w:w="900" w:type="dxa"/>
            <w:tcBorders>
              <w:bottom w:val="single" w:sz="4" w:space="0" w:color="auto"/>
            </w:tcBorders>
            <w:vAlign w:val="center"/>
          </w:tcPr>
          <w:p w14:paraId="39D80496" w14:textId="77777777" w:rsidR="00CB5469" w:rsidRDefault="00CB5469" w:rsidP="00CB5469">
            <w:pPr>
              <w:spacing w:after="0"/>
              <w:jc w:val="center"/>
            </w:pPr>
            <w:r>
              <w:t>0.3</w:t>
            </w:r>
          </w:p>
        </w:tc>
        <w:tc>
          <w:tcPr>
            <w:tcW w:w="900" w:type="dxa"/>
            <w:tcBorders>
              <w:bottom w:val="single" w:sz="4" w:space="0" w:color="auto"/>
            </w:tcBorders>
            <w:vAlign w:val="center"/>
          </w:tcPr>
          <w:p w14:paraId="2F34C423" w14:textId="77777777" w:rsidR="00CB5469" w:rsidRDefault="00CB5469" w:rsidP="00CB5469">
            <w:pPr>
              <w:spacing w:after="0"/>
              <w:jc w:val="center"/>
            </w:pPr>
            <w:r>
              <w:t>0.05</w:t>
            </w:r>
          </w:p>
        </w:tc>
        <w:tc>
          <w:tcPr>
            <w:tcW w:w="720" w:type="dxa"/>
            <w:tcBorders>
              <w:bottom w:val="single" w:sz="4" w:space="0" w:color="auto"/>
            </w:tcBorders>
            <w:vAlign w:val="center"/>
          </w:tcPr>
          <w:p w14:paraId="16553DCC" w14:textId="77777777" w:rsidR="00CB5469" w:rsidRDefault="00CB5469" w:rsidP="00CB5469">
            <w:pPr>
              <w:spacing w:after="0"/>
              <w:jc w:val="center"/>
            </w:pPr>
            <w:r>
              <w:t>0.5</w:t>
            </w:r>
          </w:p>
        </w:tc>
        <w:tc>
          <w:tcPr>
            <w:tcW w:w="900" w:type="dxa"/>
            <w:tcBorders>
              <w:bottom w:val="single" w:sz="4" w:space="0" w:color="auto"/>
            </w:tcBorders>
            <w:vAlign w:val="center"/>
          </w:tcPr>
          <w:p w14:paraId="5F306EBC" w14:textId="77777777" w:rsidR="00CB5469" w:rsidRDefault="00CB5469" w:rsidP="00CB5469">
            <w:pPr>
              <w:spacing w:after="0"/>
              <w:jc w:val="center"/>
            </w:pPr>
            <w:r>
              <w:t>0.75</w:t>
            </w:r>
          </w:p>
        </w:tc>
        <w:tc>
          <w:tcPr>
            <w:tcW w:w="900" w:type="dxa"/>
            <w:tcBorders>
              <w:bottom w:val="single" w:sz="4" w:space="0" w:color="auto"/>
            </w:tcBorders>
            <w:vAlign w:val="center"/>
          </w:tcPr>
          <w:p w14:paraId="601501E7" w14:textId="77777777" w:rsidR="00CB5469" w:rsidRDefault="00CB5469" w:rsidP="00CB5469">
            <w:pPr>
              <w:spacing w:after="0"/>
              <w:jc w:val="center"/>
            </w:pPr>
            <w:r>
              <w:t>none</w:t>
            </w:r>
          </w:p>
        </w:tc>
        <w:tc>
          <w:tcPr>
            <w:tcW w:w="810" w:type="dxa"/>
            <w:tcBorders>
              <w:bottom w:val="single" w:sz="4" w:space="0" w:color="auto"/>
            </w:tcBorders>
            <w:vAlign w:val="center"/>
          </w:tcPr>
          <w:p w14:paraId="20F6F26E" w14:textId="77777777" w:rsidR="00CB5469" w:rsidRDefault="00CB5469" w:rsidP="00CB5469">
            <w:pPr>
              <w:spacing w:after="0"/>
              <w:jc w:val="center"/>
            </w:pPr>
            <w:r>
              <w:t>5</w:t>
            </w:r>
          </w:p>
        </w:tc>
        <w:tc>
          <w:tcPr>
            <w:tcW w:w="720" w:type="dxa"/>
            <w:tcBorders>
              <w:bottom w:val="single" w:sz="4" w:space="0" w:color="auto"/>
            </w:tcBorders>
            <w:vAlign w:val="center"/>
          </w:tcPr>
          <w:p w14:paraId="3CBF34F0" w14:textId="77777777" w:rsidR="00CB5469" w:rsidRDefault="00CB5469" w:rsidP="00CB5469">
            <w:pPr>
              <w:spacing w:after="0"/>
              <w:jc w:val="center"/>
            </w:pPr>
            <w:r>
              <w:t>15</w:t>
            </w:r>
          </w:p>
        </w:tc>
        <w:tc>
          <w:tcPr>
            <w:tcW w:w="810" w:type="dxa"/>
            <w:tcBorders>
              <w:bottom w:val="single" w:sz="4" w:space="0" w:color="auto"/>
            </w:tcBorders>
            <w:vAlign w:val="center"/>
          </w:tcPr>
          <w:p w14:paraId="0E5E9FE6" w14:textId="77777777" w:rsidR="00CB5469" w:rsidRDefault="00CB5469" w:rsidP="00CB5469">
            <w:pPr>
              <w:spacing w:after="0"/>
              <w:jc w:val="center"/>
            </w:pPr>
            <w:r>
              <w:t>1.0</w:t>
            </w:r>
          </w:p>
        </w:tc>
      </w:tr>
      <w:tr w:rsidR="00CB5469" w:rsidRPr="008C5C5A" w14:paraId="6E9B5AFC" w14:textId="77777777" w:rsidTr="003D5FED">
        <w:trPr>
          <w:cantSplit/>
          <w:trHeight w:val="440"/>
        </w:trPr>
        <w:tc>
          <w:tcPr>
            <w:tcW w:w="4675" w:type="dxa"/>
            <w:tcBorders>
              <w:bottom w:val="single" w:sz="4" w:space="0" w:color="auto"/>
            </w:tcBorders>
            <w:vAlign w:val="center"/>
          </w:tcPr>
          <w:p w14:paraId="437F3534" w14:textId="77777777" w:rsidR="00CB5469" w:rsidRPr="00C421CB" w:rsidRDefault="00CB5469" w:rsidP="00CB5469">
            <w:pPr>
              <w:spacing w:after="0"/>
              <w:jc w:val="left"/>
            </w:pPr>
            <w:r w:rsidRPr="00C421CB">
              <w:t>Pechanga</w:t>
            </w:r>
            <w:r>
              <w:t xml:space="preserve"> Hydrologic Area</w:t>
            </w:r>
          </w:p>
        </w:tc>
        <w:tc>
          <w:tcPr>
            <w:tcW w:w="990" w:type="dxa"/>
            <w:tcBorders>
              <w:bottom w:val="single" w:sz="4" w:space="0" w:color="auto"/>
            </w:tcBorders>
            <w:vAlign w:val="center"/>
          </w:tcPr>
          <w:p w14:paraId="0228E390" w14:textId="77777777" w:rsidR="00CB5469" w:rsidRDefault="00CB5469" w:rsidP="00CB5469">
            <w:pPr>
              <w:spacing w:after="0"/>
              <w:jc w:val="center"/>
            </w:pPr>
            <w:r>
              <w:t>2.50</w:t>
            </w:r>
          </w:p>
        </w:tc>
        <w:tc>
          <w:tcPr>
            <w:tcW w:w="990" w:type="dxa"/>
            <w:tcBorders>
              <w:bottom w:val="single" w:sz="4" w:space="0" w:color="auto"/>
            </w:tcBorders>
            <w:vAlign w:val="center"/>
          </w:tcPr>
          <w:p w14:paraId="75AEAC5A" w14:textId="77777777" w:rsidR="00CB5469" w:rsidRDefault="00CB5469" w:rsidP="00CB5469">
            <w:pPr>
              <w:spacing w:after="0"/>
              <w:jc w:val="center"/>
            </w:pPr>
            <w:r>
              <w:t>500</w:t>
            </w:r>
          </w:p>
        </w:tc>
        <w:tc>
          <w:tcPr>
            <w:tcW w:w="900" w:type="dxa"/>
            <w:tcBorders>
              <w:bottom w:val="single" w:sz="4" w:space="0" w:color="auto"/>
            </w:tcBorders>
            <w:vAlign w:val="center"/>
          </w:tcPr>
          <w:p w14:paraId="4916FCDF" w14:textId="77777777" w:rsidR="00CB5469" w:rsidRDefault="00CB5469" w:rsidP="00CB5469">
            <w:pPr>
              <w:spacing w:after="0"/>
              <w:jc w:val="center"/>
            </w:pPr>
            <w:r>
              <w:t>250</w:t>
            </w:r>
          </w:p>
        </w:tc>
        <w:tc>
          <w:tcPr>
            <w:tcW w:w="810" w:type="dxa"/>
            <w:tcBorders>
              <w:bottom w:val="single" w:sz="4" w:space="0" w:color="auto"/>
            </w:tcBorders>
            <w:vAlign w:val="center"/>
          </w:tcPr>
          <w:p w14:paraId="11EFD174" w14:textId="77777777" w:rsidR="00CB5469" w:rsidRDefault="00CB5469" w:rsidP="00CB5469">
            <w:pPr>
              <w:spacing w:after="0"/>
              <w:jc w:val="center"/>
            </w:pPr>
            <w:r>
              <w:t>250</w:t>
            </w:r>
          </w:p>
        </w:tc>
        <w:tc>
          <w:tcPr>
            <w:tcW w:w="810" w:type="dxa"/>
            <w:tcBorders>
              <w:bottom w:val="single" w:sz="4" w:space="0" w:color="auto"/>
            </w:tcBorders>
            <w:vAlign w:val="center"/>
          </w:tcPr>
          <w:p w14:paraId="38430BD5" w14:textId="77777777" w:rsidR="00CB5469" w:rsidRDefault="00CB5469" w:rsidP="00CB5469">
            <w:pPr>
              <w:spacing w:after="0"/>
              <w:jc w:val="center"/>
            </w:pPr>
            <w:r>
              <w:t>60</w:t>
            </w:r>
          </w:p>
        </w:tc>
        <w:tc>
          <w:tcPr>
            <w:tcW w:w="810" w:type="dxa"/>
            <w:tcBorders>
              <w:bottom w:val="single" w:sz="4" w:space="0" w:color="auto"/>
            </w:tcBorders>
            <w:vAlign w:val="center"/>
          </w:tcPr>
          <w:p w14:paraId="7F29C929" w14:textId="77777777" w:rsidR="00CB5469" w:rsidRDefault="00CB5469" w:rsidP="00CB5469">
            <w:pPr>
              <w:spacing w:after="0"/>
              <w:jc w:val="center"/>
            </w:pPr>
            <w:r>
              <w:t>45</w:t>
            </w:r>
          </w:p>
        </w:tc>
        <w:tc>
          <w:tcPr>
            <w:tcW w:w="900" w:type="dxa"/>
            <w:tcBorders>
              <w:bottom w:val="single" w:sz="4" w:space="0" w:color="auto"/>
            </w:tcBorders>
            <w:vAlign w:val="center"/>
          </w:tcPr>
          <w:p w14:paraId="0117217C" w14:textId="77777777" w:rsidR="00CB5469" w:rsidRDefault="00CB5469" w:rsidP="00CB5469">
            <w:pPr>
              <w:spacing w:after="0"/>
              <w:jc w:val="center"/>
            </w:pPr>
            <w:r>
              <w:t>0.3</w:t>
            </w:r>
          </w:p>
        </w:tc>
        <w:tc>
          <w:tcPr>
            <w:tcW w:w="900" w:type="dxa"/>
            <w:tcBorders>
              <w:bottom w:val="single" w:sz="4" w:space="0" w:color="auto"/>
            </w:tcBorders>
            <w:vAlign w:val="center"/>
          </w:tcPr>
          <w:p w14:paraId="6F6C41A0" w14:textId="77777777" w:rsidR="00CB5469" w:rsidRDefault="00CB5469" w:rsidP="00CB5469">
            <w:pPr>
              <w:spacing w:after="0"/>
              <w:jc w:val="center"/>
            </w:pPr>
            <w:r>
              <w:t>0.05</w:t>
            </w:r>
          </w:p>
        </w:tc>
        <w:tc>
          <w:tcPr>
            <w:tcW w:w="720" w:type="dxa"/>
            <w:tcBorders>
              <w:bottom w:val="single" w:sz="4" w:space="0" w:color="auto"/>
            </w:tcBorders>
            <w:vAlign w:val="center"/>
          </w:tcPr>
          <w:p w14:paraId="271E7E14" w14:textId="77777777" w:rsidR="00CB5469" w:rsidRDefault="00CB5469" w:rsidP="00CB5469">
            <w:pPr>
              <w:spacing w:after="0"/>
              <w:jc w:val="center"/>
            </w:pPr>
            <w:r>
              <w:t>0.5</w:t>
            </w:r>
          </w:p>
        </w:tc>
        <w:tc>
          <w:tcPr>
            <w:tcW w:w="900" w:type="dxa"/>
            <w:tcBorders>
              <w:bottom w:val="single" w:sz="4" w:space="0" w:color="auto"/>
            </w:tcBorders>
            <w:vAlign w:val="center"/>
          </w:tcPr>
          <w:p w14:paraId="57D79A4F" w14:textId="77777777" w:rsidR="00CB5469" w:rsidRDefault="00CB5469" w:rsidP="00CB5469">
            <w:pPr>
              <w:spacing w:after="0"/>
              <w:jc w:val="center"/>
            </w:pPr>
            <w:r>
              <w:t>0.75</w:t>
            </w:r>
          </w:p>
        </w:tc>
        <w:tc>
          <w:tcPr>
            <w:tcW w:w="900" w:type="dxa"/>
            <w:tcBorders>
              <w:bottom w:val="single" w:sz="4" w:space="0" w:color="auto"/>
            </w:tcBorders>
            <w:vAlign w:val="center"/>
          </w:tcPr>
          <w:p w14:paraId="0547A8C3" w14:textId="77777777" w:rsidR="00CB5469" w:rsidRDefault="00CB5469" w:rsidP="00CB5469">
            <w:pPr>
              <w:spacing w:after="0"/>
              <w:jc w:val="center"/>
            </w:pPr>
            <w:r>
              <w:t>none</w:t>
            </w:r>
          </w:p>
        </w:tc>
        <w:tc>
          <w:tcPr>
            <w:tcW w:w="810" w:type="dxa"/>
            <w:tcBorders>
              <w:bottom w:val="single" w:sz="4" w:space="0" w:color="auto"/>
            </w:tcBorders>
            <w:vAlign w:val="center"/>
          </w:tcPr>
          <w:p w14:paraId="2921EF13" w14:textId="77777777" w:rsidR="00CB5469" w:rsidRDefault="00CB5469" w:rsidP="00CB5469">
            <w:pPr>
              <w:spacing w:after="0"/>
              <w:jc w:val="center"/>
            </w:pPr>
            <w:r>
              <w:t>5</w:t>
            </w:r>
          </w:p>
        </w:tc>
        <w:tc>
          <w:tcPr>
            <w:tcW w:w="720" w:type="dxa"/>
            <w:tcBorders>
              <w:bottom w:val="single" w:sz="4" w:space="0" w:color="auto"/>
            </w:tcBorders>
            <w:vAlign w:val="center"/>
          </w:tcPr>
          <w:p w14:paraId="15DD6227" w14:textId="77777777" w:rsidR="00CB5469" w:rsidRDefault="00CB5469" w:rsidP="00CB5469">
            <w:pPr>
              <w:spacing w:after="0"/>
              <w:jc w:val="center"/>
            </w:pPr>
            <w:r>
              <w:t>15</w:t>
            </w:r>
          </w:p>
        </w:tc>
        <w:tc>
          <w:tcPr>
            <w:tcW w:w="810" w:type="dxa"/>
            <w:tcBorders>
              <w:bottom w:val="single" w:sz="4" w:space="0" w:color="auto"/>
            </w:tcBorders>
            <w:vAlign w:val="center"/>
          </w:tcPr>
          <w:p w14:paraId="690B391F" w14:textId="77777777" w:rsidR="00CB5469" w:rsidRDefault="00CB5469" w:rsidP="00CB5469">
            <w:pPr>
              <w:spacing w:after="0"/>
              <w:jc w:val="center"/>
            </w:pPr>
            <w:r>
              <w:t>1.0</w:t>
            </w:r>
          </w:p>
        </w:tc>
      </w:tr>
      <w:tr w:rsidR="00CB5469" w:rsidRPr="008C5C5A" w14:paraId="3A652ECA" w14:textId="77777777" w:rsidTr="003D5FED">
        <w:trPr>
          <w:cantSplit/>
          <w:trHeight w:val="440"/>
        </w:trPr>
        <w:tc>
          <w:tcPr>
            <w:tcW w:w="4675" w:type="dxa"/>
            <w:tcBorders>
              <w:bottom w:val="single" w:sz="4" w:space="0" w:color="auto"/>
            </w:tcBorders>
            <w:vAlign w:val="center"/>
          </w:tcPr>
          <w:p w14:paraId="58FE77FF" w14:textId="77777777" w:rsidR="00CB5469" w:rsidRPr="00C421CB" w:rsidRDefault="00CB5469" w:rsidP="00CB5469">
            <w:pPr>
              <w:spacing w:after="0"/>
              <w:ind w:left="360"/>
              <w:jc w:val="left"/>
            </w:pPr>
            <w:proofErr w:type="spellStart"/>
            <w:r w:rsidRPr="00BF2B31">
              <w:t>Pauba</w:t>
            </w:r>
            <w:proofErr w:type="spellEnd"/>
            <w:r>
              <w:t xml:space="preserve"> Hydrologic Sub Area</w:t>
            </w:r>
            <w:r>
              <w:rPr>
                <w:rStyle w:val="EndnoteReference"/>
              </w:rPr>
              <w:endnoteReference w:id="12"/>
            </w:r>
          </w:p>
        </w:tc>
        <w:tc>
          <w:tcPr>
            <w:tcW w:w="990" w:type="dxa"/>
            <w:tcBorders>
              <w:bottom w:val="single" w:sz="4" w:space="0" w:color="auto"/>
            </w:tcBorders>
            <w:vAlign w:val="center"/>
          </w:tcPr>
          <w:p w14:paraId="354E549E" w14:textId="77777777" w:rsidR="00CB5469" w:rsidRDefault="00CB5469" w:rsidP="00CB5469">
            <w:pPr>
              <w:spacing w:after="0"/>
              <w:jc w:val="center"/>
            </w:pPr>
            <w:r>
              <w:t>2.51</w:t>
            </w:r>
          </w:p>
        </w:tc>
        <w:tc>
          <w:tcPr>
            <w:tcW w:w="990" w:type="dxa"/>
            <w:tcBorders>
              <w:bottom w:val="single" w:sz="4" w:space="0" w:color="auto"/>
            </w:tcBorders>
            <w:vAlign w:val="center"/>
          </w:tcPr>
          <w:p w14:paraId="19110938" w14:textId="77777777" w:rsidR="00CB5469" w:rsidRDefault="00CB5469" w:rsidP="00CB5469">
            <w:pPr>
              <w:spacing w:after="0"/>
              <w:jc w:val="center"/>
            </w:pPr>
            <w:r>
              <w:t>750</w:t>
            </w:r>
          </w:p>
        </w:tc>
        <w:tc>
          <w:tcPr>
            <w:tcW w:w="900" w:type="dxa"/>
            <w:tcBorders>
              <w:bottom w:val="single" w:sz="4" w:space="0" w:color="auto"/>
            </w:tcBorders>
            <w:vAlign w:val="center"/>
          </w:tcPr>
          <w:p w14:paraId="3D9B5853" w14:textId="77777777" w:rsidR="00CB5469" w:rsidRDefault="00CB5469" w:rsidP="00CB5469">
            <w:pPr>
              <w:spacing w:after="0"/>
              <w:jc w:val="center"/>
            </w:pPr>
            <w:r>
              <w:t>250</w:t>
            </w:r>
          </w:p>
        </w:tc>
        <w:tc>
          <w:tcPr>
            <w:tcW w:w="810" w:type="dxa"/>
            <w:tcBorders>
              <w:bottom w:val="single" w:sz="4" w:space="0" w:color="auto"/>
            </w:tcBorders>
            <w:vAlign w:val="center"/>
          </w:tcPr>
          <w:p w14:paraId="0B983DB9" w14:textId="77777777" w:rsidR="00CB5469" w:rsidRDefault="00CB5469" w:rsidP="00CB5469">
            <w:pPr>
              <w:spacing w:after="0"/>
              <w:jc w:val="center"/>
            </w:pPr>
            <w:r>
              <w:t>250</w:t>
            </w:r>
          </w:p>
        </w:tc>
        <w:tc>
          <w:tcPr>
            <w:tcW w:w="810" w:type="dxa"/>
            <w:tcBorders>
              <w:bottom w:val="single" w:sz="4" w:space="0" w:color="auto"/>
            </w:tcBorders>
            <w:vAlign w:val="center"/>
          </w:tcPr>
          <w:p w14:paraId="6A84A651" w14:textId="77777777" w:rsidR="00CB5469" w:rsidRDefault="00CB5469" w:rsidP="00CB5469">
            <w:pPr>
              <w:spacing w:after="0"/>
              <w:jc w:val="center"/>
            </w:pPr>
            <w:r>
              <w:t>60</w:t>
            </w:r>
          </w:p>
        </w:tc>
        <w:tc>
          <w:tcPr>
            <w:tcW w:w="810" w:type="dxa"/>
            <w:tcBorders>
              <w:bottom w:val="single" w:sz="4" w:space="0" w:color="auto"/>
            </w:tcBorders>
            <w:vAlign w:val="center"/>
          </w:tcPr>
          <w:p w14:paraId="7DED4F88" w14:textId="77777777" w:rsidR="00CB5469" w:rsidRDefault="00CB5469" w:rsidP="00CB5469">
            <w:pPr>
              <w:spacing w:after="0"/>
              <w:jc w:val="center"/>
            </w:pPr>
            <w:r>
              <w:t>45</w:t>
            </w:r>
          </w:p>
        </w:tc>
        <w:tc>
          <w:tcPr>
            <w:tcW w:w="900" w:type="dxa"/>
            <w:tcBorders>
              <w:bottom w:val="single" w:sz="4" w:space="0" w:color="auto"/>
            </w:tcBorders>
            <w:vAlign w:val="center"/>
          </w:tcPr>
          <w:p w14:paraId="14111A02" w14:textId="77777777" w:rsidR="00CB5469" w:rsidRDefault="00CB5469" w:rsidP="00CB5469">
            <w:pPr>
              <w:spacing w:after="0"/>
              <w:jc w:val="center"/>
            </w:pPr>
            <w:r>
              <w:t>0.3</w:t>
            </w:r>
          </w:p>
        </w:tc>
        <w:tc>
          <w:tcPr>
            <w:tcW w:w="900" w:type="dxa"/>
            <w:tcBorders>
              <w:bottom w:val="single" w:sz="4" w:space="0" w:color="auto"/>
            </w:tcBorders>
            <w:vAlign w:val="center"/>
          </w:tcPr>
          <w:p w14:paraId="6F1F6D1B" w14:textId="77777777" w:rsidR="00CB5469" w:rsidRDefault="00CB5469" w:rsidP="00CB5469">
            <w:pPr>
              <w:spacing w:after="0"/>
              <w:jc w:val="center"/>
            </w:pPr>
            <w:r>
              <w:t>0.05</w:t>
            </w:r>
          </w:p>
        </w:tc>
        <w:tc>
          <w:tcPr>
            <w:tcW w:w="720" w:type="dxa"/>
            <w:tcBorders>
              <w:bottom w:val="single" w:sz="4" w:space="0" w:color="auto"/>
            </w:tcBorders>
            <w:vAlign w:val="center"/>
          </w:tcPr>
          <w:p w14:paraId="23A98F5C" w14:textId="77777777" w:rsidR="00CB5469" w:rsidRDefault="00CB5469" w:rsidP="00CB5469">
            <w:pPr>
              <w:spacing w:after="0"/>
              <w:jc w:val="center"/>
            </w:pPr>
            <w:r>
              <w:t>0.5</w:t>
            </w:r>
          </w:p>
        </w:tc>
        <w:tc>
          <w:tcPr>
            <w:tcW w:w="900" w:type="dxa"/>
            <w:tcBorders>
              <w:bottom w:val="single" w:sz="4" w:space="0" w:color="auto"/>
            </w:tcBorders>
            <w:vAlign w:val="center"/>
          </w:tcPr>
          <w:p w14:paraId="3AED7B4A" w14:textId="77777777" w:rsidR="00CB5469" w:rsidRDefault="00CB5469" w:rsidP="00CB5469">
            <w:pPr>
              <w:spacing w:after="0"/>
              <w:jc w:val="center"/>
            </w:pPr>
            <w:r>
              <w:t>0.75</w:t>
            </w:r>
          </w:p>
        </w:tc>
        <w:tc>
          <w:tcPr>
            <w:tcW w:w="900" w:type="dxa"/>
            <w:tcBorders>
              <w:bottom w:val="single" w:sz="4" w:space="0" w:color="auto"/>
            </w:tcBorders>
            <w:vAlign w:val="center"/>
          </w:tcPr>
          <w:p w14:paraId="439F8892" w14:textId="77777777" w:rsidR="00CB5469" w:rsidRDefault="00CB5469" w:rsidP="00CB5469">
            <w:pPr>
              <w:spacing w:after="0"/>
              <w:jc w:val="center"/>
            </w:pPr>
            <w:r>
              <w:t>none</w:t>
            </w:r>
          </w:p>
        </w:tc>
        <w:tc>
          <w:tcPr>
            <w:tcW w:w="810" w:type="dxa"/>
            <w:tcBorders>
              <w:bottom w:val="single" w:sz="4" w:space="0" w:color="auto"/>
            </w:tcBorders>
            <w:vAlign w:val="center"/>
          </w:tcPr>
          <w:p w14:paraId="5A4715D7" w14:textId="77777777" w:rsidR="00CB5469" w:rsidRDefault="00CB5469" w:rsidP="00CB5469">
            <w:pPr>
              <w:spacing w:after="0"/>
              <w:jc w:val="center"/>
            </w:pPr>
            <w:r>
              <w:t>5</w:t>
            </w:r>
          </w:p>
        </w:tc>
        <w:tc>
          <w:tcPr>
            <w:tcW w:w="720" w:type="dxa"/>
            <w:tcBorders>
              <w:bottom w:val="single" w:sz="4" w:space="0" w:color="auto"/>
            </w:tcBorders>
            <w:vAlign w:val="center"/>
          </w:tcPr>
          <w:p w14:paraId="741DB9E9" w14:textId="77777777" w:rsidR="00CB5469" w:rsidRDefault="00CB5469" w:rsidP="00CB5469">
            <w:pPr>
              <w:spacing w:after="0"/>
              <w:jc w:val="center"/>
            </w:pPr>
            <w:r>
              <w:t>15</w:t>
            </w:r>
          </w:p>
        </w:tc>
        <w:tc>
          <w:tcPr>
            <w:tcW w:w="810" w:type="dxa"/>
            <w:tcBorders>
              <w:bottom w:val="single" w:sz="4" w:space="0" w:color="auto"/>
            </w:tcBorders>
            <w:vAlign w:val="center"/>
          </w:tcPr>
          <w:p w14:paraId="3372138F" w14:textId="77777777" w:rsidR="00CB5469" w:rsidRDefault="00CB5469" w:rsidP="00CB5469">
            <w:pPr>
              <w:spacing w:after="0"/>
              <w:jc w:val="center"/>
            </w:pPr>
            <w:r>
              <w:t>1.0</w:t>
            </w:r>
          </w:p>
        </w:tc>
      </w:tr>
      <w:tr w:rsidR="00CB5469" w:rsidRPr="008C5C5A" w14:paraId="2AA94708" w14:textId="77777777" w:rsidTr="003D5FED">
        <w:trPr>
          <w:cantSplit/>
          <w:trHeight w:val="440"/>
        </w:trPr>
        <w:tc>
          <w:tcPr>
            <w:tcW w:w="4675" w:type="dxa"/>
            <w:tcBorders>
              <w:bottom w:val="single" w:sz="4" w:space="0" w:color="auto"/>
            </w:tcBorders>
            <w:vAlign w:val="center"/>
          </w:tcPr>
          <w:p w14:paraId="56C0CD0E" w14:textId="77777777" w:rsidR="00CB5469" w:rsidRPr="00BF2B31" w:rsidRDefault="00CB5469" w:rsidP="00CB5469">
            <w:pPr>
              <w:spacing w:after="0"/>
              <w:ind w:left="360"/>
              <w:jc w:val="left"/>
            </w:pPr>
            <w:r w:rsidRPr="00BF2B31">
              <w:t>Wolf</w:t>
            </w:r>
            <w:r>
              <w:t xml:space="preserve"> Hydrologic Sub Area</w:t>
            </w:r>
            <w:r>
              <w:rPr>
                <w:rStyle w:val="EndnoteReference"/>
              </w:rPr>
              <w:endnoteReference w:id="13"/>
            </w:r>
          </w:p>
        </w:tc>
        <w:tc>
          <w:tcPr>
            <w:tcW w:w="990" w:type="dxa"/>
            <w:tcBorders>
              <w:bottom w:val="single" w:sz="4" w:space="0" w:color="auto"/>
            </w:tcBorders>
            <w:vAlign w:val="center"/>
          </w:tcPr>
          <w:p w14:paraId="3D876B7A" w14:textId="77777777" w:rsidR="00CB5469" w:rsidRDefault="00CB5469" w:rsidP="00CB5469">
            <w:pPr>
              <w:spacing w:after="0"/>
              <w:jc w:val="center"/>
            </w:pPr>
            <w:r>
              <w:t>2.52</w:t>
            </w:r>
          </w:p>
        </w:tc>
        <w:tc>
          <w:tcPr>
            <w:tcW w:w="990" w:type="dxa"/>
            <w:tcBorders>
              <w:bottom w:val="single" w:sz="4" w:space="0" w:color="auto"/>
            </w:tcBorders>
            <w:vAlign w:val="center"/>
          </w:tcPr>
          <w:p w14:paraId="0F32F58C" w14:textId="77777777" w:rsidR="00CB5469" w:rsidRDefault="00CB5469" w:rsidP="00CB5469">
            <w:pPr>
              <w:spacing w:after="0"/>
              <w:jc w:val="center"/>
            </w:pPr>
            <w:r>
              <w:t>750</w:t>
            </w:r>
          </w:p>
        </w:tc>
        <w:tc>
          <w:tcPr>
            <w:tcW w:w="900" w:type="dxa"/>
            <w:tcBorders>
              <w:bottom w:val="single" w:sz="4" w:space="0" w:color="auto"/>
            </w:tcBorders>
            <w:vAlign w:val="center"/>
          </w:tcPr>
          <w:p w14:paraId="3102C79D" w14:textId="77777777" w:rsidR="00CB5469" w:rsidRDefault="00CB5469" w:rsidP="00CB5469">
            <w:pPr>
              <w:spacing w:after="0"/>
              <w:jc w:val="center"/>
            </w:pPr>
            <w:r>
              <w:t>250</w:t>
            </w:r>
          </w:p>
        </w:tc>
        <w:tc>
          <w:tcPr>
            <w:tcW w:w="810" w:type="dxa"/>
            <w:tcBorders>
              <w:bottom w:val="single" w:sz="4" w:space="0" w:color="auto"/>
            </w:tcBorders>
            <w:vAlign w:val="center"/>
          </w:tcPr>
          <w:p w14:paraId="52B09E03" w14:textId="77777777" w:rsidR="00CB5469" w:rsidRDefault="00CB5469" w:rsidP="00CB5469">
            <w:pPr>
              <w:spacing w:after="0"/>
              <w:jc w:val="center"/>
            </w:pPr>
            <w:r>
              <w:t>250</w:t>
            </w:r>
          </w:p>
        </w:tc>
        <w:tc>
          <w:tcPr>
            <w:tcW w:w="810" w:type="dxa"/>
            <w:tcBorders>
              <w:bottom w:val="single" w:sz="4" w:space="0" w:color="auto"/>
            </w:tcBorders>
            <w:vAlign w:val="center"/>
          </w:tcPr>
          <w:p w14:paraId="5CAAB9F8" w14:textId="77777777" w:rsidR="00CB5469" w:rsidRDefault="00CB5469" w:rsidP="00CB5469">
            <w:pPr>
              <w:spacing w:after="0"/>
              <w:jc w:val="center"/>
            </w:pPr>
            <w:r>
              <w:t>60</w:t>
            </w:r>
          </w:p>
        </w:tc>
        <w:tc>
          <w:tcPr>
            <w:tcW w:w="810" w:type="dxa"/>
            <w:tcBorders>
              <w:bottom w:val="single" w:sz="4" w:space="0" w:color="auto"/>
            </w:tcBorders>
            <w:vAlign w:val="center"/>
          </w:tcPr>
          <w:p w14:paraId="1CAD59FB" w14:textId="77777777" w:rsidR="00CB5469" w:rsidRDefault="00CB5469" w:rsidP="00CB5469">
            <w:pPr>
              <w:spacing w:after="0"/>
              <w:jc w:val="center"/>
            </w:pPr>
            <w:r>
              <w:t>45</w:t>
            </w:r>
          </w:p>
        </w:tc>
        <w:tc>
          <w:tcPr>
            <w:tcW w:w="900" w:type="dxa"/>
            <w:tcBorders>
              <w:bottom w:val="single" w:sz="4" w:space="0" w:color="auto"/>
            </w:tcBorders>
            <w:vAlign w:val="center"/>
          </w:tcPr>
          <w:p w14:paraId="4161A177" w14:textId="77777777" w:rsidR="00CB5469" w:rsidRDefault="00CB5469" w:rsidP="00CB5469">
            <w:pPr>
              <w:spacing w:after="0"/>
              <w:jc w:val="center"/>
            </w:pPr>
            <w:r>
              <w:t>0.3</w:t>
            </w:r>
          </w:p>
        </w:tc>
        <w:tc>
          <w:tcPr>
            <w:tcW w:w="900" w:type="dxa"/>
            <w:tcBorders>
              <w:bottom w:val="single" w:sz="4" w:space="0" w:color="auto"/>
            </w:tcBorders>
            <w:vAlign w:val="center"/>
          </w:tcPr>
          <w:p w14:paraId="597C1D4F" w14:textId="77777777" w:rsidR="00CB5469" w:rsidRDefault="00CB5469" w:rsidP="00CB5469">
            <w:pPr>
              <w:spacing w:after="0"/>
              <w:jc w:val="center"/>
            </w:pPr>
            <w:r>
              <w:t>0.05</w:t>
            </w:r>
          </w:p>
        </w:tc>
        <w:tc>
          <w:tcPr>
            <w:tcW w:w="720" w:type="dxa"/>
            <w:tcBorders>
              <w:bottom w:val="single" w:sz="4" w:space="0" w:color="auto"/>
            </w:tcBorders>
            <w:vAlign w:val="center"/>
          </w:tcPr>
          <w:p w14:paraId="097D39B1" w14:textId="77777777" w:rsidR="00CB5469" w:rsidRDefault="00CB5469" w:rsidP="00CB5469">
            <w:pPr>
              <w:spacing w:after="0"/>
              <w:jc w:val="center"/>
            </w:pPr>
            <w:r>
              <w:t>0.5</w:t>
            </w:r>
          </w:p>
        </w:tc>
        <w:tc>
          <w:tcPr>
            <w:tcW w:w="900" w:type="dxa"/>
            <w:tcBorders>
              <w:bottom w:val="single" w:sz="4" w:space="0" w:color="auto"/>
            </w:tcBorders>
            <w:vAlign w:val="center"/>
          </w:tcPr>
          <w:p w14:paraId="241AF48C" w14:textId="77777777" w:rsidR="00CB5469" w:rsidRDefault="00CB5469" w:rsidP="00CB5469">
            <w:pPr>
              <w:spacing w:after="0"/>
              <w:jc w:val="center"/>
            </w:pPr>
            <w:r>
              <w:t>0.75</w:t>
            </w:r>
          </w:p>
        </w:tc>
        <w:tc>
          <w:tcPr>
            <w:tcW w:w="900" w:type="dxa"/>
            <w:tcBorders>
              <w:bottom w:val="single" w:sz="4" w:space="0" w:color="auto"/>
            </w:tcBorders>
            <w:vAlign w:val="center"/>
          </w:tcPr>
          <w:p w14:paraId="39247002" w14:textId="77777777" w:rsidR="00CB5469" w:rsidRDefault="00CB5469" w:rsidP="00CB5469">
            <w:pPr>
              <w:spacing w:after="0"/>
              <w:jc w:val="center"/>
            </w:pPr>
            <w:r>
              <w:t>none</w:t>
            </w:r>
          </w:p>
        </w:tc>
        <w:tc>
          <w:tcPr>
            <w:tcW w:w="810" w:type="dxa"/>
            <w:tcBorders>
              <w:bottom w:val="single" w:sz="4" w:space="0" w:color="auto"/>
            </w:tcBorders>
            <w:vAlign w:val="center"/>
          </w:tcPr>
          <w:p w14:paraId="45E9CBB3" w14:textId="77777777" w:rsidR="00CB5469" w:rsidRDefault="00CB5469" w:rsidP="00CB5469">
            <w:pPr>
              <w:spacing w:after="0"/>
              <w:jc w:val="center"/>
            </w:pPr>
            <w:r>
              <w:t>5</w:t>
            </w:r>
          </w:p>
        </w:tc>
        <w:tc>
          <w:tcPr>
            <w:tcW w:w="720" w:type="dxa"/>
            <w:tcBorders>
              <w:bottom w:val="single" w:sz="4" w:space="0" w:color="auto"/>
            </w:tcBorders>
            <w:vAlign w:val="center"/>
          </w:tcPr>
          <w:p w14:paraId="35387D1A" w14:textId="77777777" w:rsidR="00CB5469" w:rsidRDefault="00CB5469" w:rsidP="00CB5469">
            <w:pPr>
              <w:spacing w:after="0"/>
              <w:jc w:val="center"/>
            </w:pPr>
            <w:r>
              <w:t>15</w:t>
            </w:r>
          </w:p>
        </w:tc>
        <w:tc>
          <w:tcPr>
            <w:tcW w:w="810" w:type="dxa"/>
            <w:tcBorders>
              <w:bottom w:val="single" w:sz="4" w:space="0" w:color="auto"/>
            </w:tcBorders>
            <w:vAlign w:val="center"/>
          </w:tcPr>
          <w:p w14:paraId="53241793" w14:textId="77777777" w:rsidR="00CB5469" w:rsidRDefault="00CB5469" w:rsidP="00CB5469">
            <w:pPr>
              <w:spacing w:after="0"/>
              <w:jc w:val="center"/>
            </w:pPr>
            <w:r>
              <w:t>1.0</w:t>
            </w:r>
          </w:p>
        </w:tc>
      </w:tr>
      <w:tr w:rsidR="00CB5469" w:rsidRPr="008C5C5A" w14:paraId="608B284C" w14:textId="77777777" w:rsidTr="003D5FED">
        <w:trPr>
          <w:cantSplit/>
          <w:trHeight w:val="440"/>
        </w:trPr>
        <w:tc>
          <w:tcPr>
            <w:tcW w:w="4675" w:type="dxa"/>
            <w:tcBorders>
              <w:bottom w:val="single" w:sz="4" w:space="0" w:color="auto"/>
            </w:tcBorders>
            <w:vAlign w:val="center"/>
          </w:tcPr>
          <w:p w14:paraId="3B16D593" w14:textId="77777777" w:rsidR="00CB5469" w:rsidRPr="00C421CB" w:rsidRDefault="00CB5469" w:rsidP="00CB5469">
            <w:pPr>
              <w:spacing w:after="0"/>
              <w:jc w:val="left"/>
            </w:pPr>
            <w:r w:rsidRPr="00C421CB">
              <w:t>Wilson</w:t>
            </w:r>
            <w:r>
              <w:t xml:space="preserve"> Hydrologic Area</w:t>
            </w:r>
          </w:p>
        </w:tc>
        <w:tc>
          <w:tcPr>
            <w:tcW w:w="990" w:type="dxa"/>
            <w:tcBorders>
              <w:bottom w:val="single" w:sz="4" w:space="0" w:color="auto"/>
            </w:tcBorders>
            <w:vAlign w:val="center"/>
          </w:tcPr>
          <w:p w14:paraId="760C2FCE" w14:textId="77777777" w:rsidR="00CB5469" w:rsidRDefault="00CB5469" w:rsidP="00CB5469">
            <w:pPr>
              <w:spacing w:after="0"/>
              <w:jc w:val="center"/>
            </w:pPr>
            <w:r>
              <w:t>2.60</w:t>
            </w:r>
          </w:p>
        </w:tc>
        <w:tc>
          <w:tcPr>
            <w:tcW w:w="990" w:type="dxa"/>
            <w:tcBorders>
              <w:bottom w:val="single" w:sz="4" w:space="0" w:color="auto"/>
            </w:tcBorders>
            <w:vAlign w:val="center"/>
          </w:tcPr>
          <w:p w14:paraId="4C92F602" w14:textId="77777777" w:rsidR="00CB5469" w:rsidRDefault="00CB5469" w:rsidP="00CB5469">
            <w:pPr>
              <w:spacing w:after="0"/>
              <w:jc w:val="center"/>
            </w:pPr>
            <w:r>
              <w:t>500</w:t>
            </w:r>
          </w:p>
        </w:tc>
        <w:tc>
          <w:tcPr>
            <w:tcW w:w="900" w:type="dxa"/>
            <w:tcBorders>
              <w:bottom w:val="single" w:sz="4" w:space="0" w:color="auto"/>
            </w:tcBorders>
            <w:vAlign w:val="center"/>
          </w:tcPr>
          <w:p w14:paraId="3CF49473" w14:textId="77777777" w:rsidR="00CB5469" w:rsidRDefault="00CB5469" w:rsidP="00CB5469">
            <w:pPr>
              <w:spacing w:after="0"/>
              <w:jc w:val="center"/>
            </w:pPr>
            <w:r>
              <w:t>250</w:t>
            </w:r>
          </w:p>
        </w:tc>
        <w:tc>
          <w:tcPr>
            <w:tcW w:w="810" w:type="dxa"/>
            <w:tcBorders>
              <w:bottom w:val="single" w:sz="4" w:space="0" w:color="auto"/>
            </w:tcBorders>
            <w:vAlign w:val="center"/>
          </w:tcPr>
          <w:p w14:paraId="0DEFE4EF" w14:textId="77777777" w:rsidR="00CB5469" w:rsidRDefault="00CB5469" w:rsidP="00CB5469">
            <w:pPr>
              <w:spacing w:after="0"/>
              <w:jc w:val="center"/>
            </w:pPr>
            <w:r>
              <w:t>250</w:t>
            </w:r>
          </w:p>
        </w:tc>
        <w:tc>
          <w:tcPr>
            <w:tcW w:w="810" w:type="dxa"/>
            <w:tcBorders>
              <w:bottom w:val="single" w:sz="4" w:space="0" w:color="auto"/>
            </w:tcBorders>
            <w:vAlign w:val="center"/>
          </w:tcPr>
          <w:p w14:paraId="472E608B" w14:textId="77777777" w:rsidR="00CB5469" w:rsidRDefault="00CB5469" w:rsidP="00CB5469">
            <w:pPr>
              <w:spacing w:after="0"/>
              <w:jc w:val="center"/>
            </w:pPr>
            <w:r>
              <w:t>60</w:t>
            </w:r>
          </w:p>
        </w:tc>
        <w:tc>
          <w:tcPr>
            <w:tcW w:w="810" w:type="dxa"/>
            <w:tcBorders>
              <w:bottom w:val="single" w:sz="4" w:space="0" w:color="auto"/>
            </w:tcBorders>
            <w:vAlign w:val="center"/>
          </w:tcPr>
          <w:p w14:paraId="593A856B" w14:textId="77777777" w:rsidR="00CB5469" w:rsidRDefault="00CB5469" w:rsidP="00CB5469">
            <w:pPr>
              <w:spacing w:after="0"/>
              <w:jc w:val="center"/>
            </w:pPr>
            <w:r>
              <w:t>45</w:t>
            </w:r>
          </w:p>
        </w:tc>
        <w:tc>
          <w:tcPr>
            <w:tcW w:w="900" w:type="dxa"/>
            <w:tcBorders>
              <w:bottom w:val="single" w:sz="4" w:space="0" w:color="auto"/>
            </w:tcBorders>
            <w:vAlign w:val="center"/>
          </w:tcPr>
          <w:p w14:paraId="351D3A4E" w14:textId="77777777" w:rsidR="00CB5469" w:rsidRDefault="00CB5469" w:rsidP="00CB5469">
            <w:pPr>
              <w:spacing w:after="0"/>
              <w:jc w:val="center"/>
            </w:pPr>
            <w:r>
              <w:t>0.3</w:t>
            </w:r>
          </w:p>
        </w:tc>
        <w:tc>
          <w:tcPr>
            <w:tcW w:w="900" w:type="dxa"/>
            <w:tcBorders>
              <w:bottom w:val="single" w:sz="4" w:space="0" w:color="auto"/>
            </w:tcBorders>
            <w:vAlign w:val="center"/>
          </w:tcPr>
          <w:p w14:paraId="3D529369" w14:textId="77777777" w:rsidR="00CB5469" w:rsidRDefault="00CB5469" w:rsidP="00CB5469">
            <w:pPr>
              <w:spacing w:after="0"/>
              <w:jc w:val="center"/>
            </w:pPr>
            <w:r>
              <w:t>0.05</w:t>
            </w:r>
          </w:p>
        </w:tc>
        <w:tc>
          <w:tcPr>
            <w:tcW w:w="720" w:type="dxa"/>
            <w:tcBorders>
              <w:bottom w:val="single" w:sz="4" w:space="0" w:color="auto"/>
            </w:tcBorders>
            <w:vAlign w:val="center"/>
          </w:tcPr>
          <w:p w14:paraId="23EDEB27" w14:textId="77777777" w:rsidR="00CB5469" w:rsidRDefault="00CB5469" w:rsidP="00CB5469">
            <w:pPr>
              <w:spacing w:after="0"/>
              <w:jc w:val="center"/>
            </w:pPr>
            <w:r>
              <w:t>0.5</w:t>
            </w:r>
          </w:p>
        </w:tc>
        <w:tc>
          <w:tcPr>
            <w:tcW w:w="900" w:type="dxa"/>
            <w:tcBorders>
              <w:bottom w:val="single" w:sz="4" w:space="0" w:color="auto"/>
            </w:tcBorders>
            <w:vAlign w:val="center"/>
          </w:tcPr>
          <w:p w14:paraId="7962FFFF" w14:textId="77777777" w:rsidR="00CB5469" w:rsidRDefault="00CB5469" w:rsidP="00CB5469">
            <w:pPr>
              <w:spacing w:after="0"/>
              <w:jc w:val="center"/>
            </w:pPr>
            <w:r>
              <w:t>0.75</w:t>
            </w:r>
          </w:p>
        </w:tc>
        <w:tc>
          <w:tcPr>
            <w:tcW w:w="900" w:type="dxa"/>
            <w:tcBorders>
              <w:bottom w:val="single" w:sz="4" w:space="0" w:color="auto"/>
            </w:tcBorders>
            <w:vAlign w:val="center"/>
          </w:tcPr>
          <w:p w14:paraId="6603C8C1" w14:textId="77777777" w:rsidR="00CB5469" w:rsidRDefault="00CB5469" w:rsidP="00CB5469">
            <w:pPr>
              <w:spacing w:after="0"/>
              <w:jc w:val="center"/>
            </w:pPr>
            <w:r>
              <w:t>none</w:t>
            </w:r>
          </w:p>
        </w:tc>
        <w:tc>
          <w:tcPr>
            <w:tcW w:w="810" w:type="dxa"/>
            <w:tcBorders>
              <w:bottom w:val="single" w:sz="4" w:space="0" w:color="auto"/>
            </w:tcBorders>
            <w:vAlign w:val="center"/>
          </w:tcPr>
          <w:p w14:paraId="3A397C57" w14:textId="77777777" w:rsidR="00CB5469" w:rsidRDefault="00CB5469" w:rsidP="00CB5469">
            <w:pPr>
              <w:spacing w:after="0"/>
              <w:jc w:val="center"/>
            </w:pPr>
            <w:r>
              <w:t>5</w:t>
            </w:r>
          </w:p>
        </w:tc>
        <w:tc>
          <w:tcPr>
            <w:tcW w:w="720" w:type="dxa"/>
            <w:tcBorders>
              <w:bottom w:val="single" w:sz="4" w:space="0" w:color="auto"/>
            </w:tcBorders>
            <w:vAlign w:val="center"/>
          </w:tcPr>
          <w:p w14:paraId="4A63E27B" w14:textId="77777777" w:rsidR="00CB5469" w:rsidRDefault="00CB5469" w:rsidP="00CB5469">
            <w:pPr>
              <w:spacing w:after="0"/>
              <w:jc w:val="center"/>
            </w:pPr>
            <w:r>
              <w:t>15</w:t>
            </w:r>
          </w:p>
        </w:tc>
        <w:tc>
          <w:tcPr>
            <w:tcW w:w="810" w:type="dxa"/>
            <w:tcBorders>
              <w:bottom w:val="single" w:sz="4" w:space="0" w:color="auto"/>
            </w:tcBorders>
            <w:vAlign w:val="center"/>
          </w:tcPr>
          <w:p w14:paraId="74F47075" w14:textId="77777777" w:rsidR="00CB5469" w:rsidRDefault="00CB5469" w:rsidP="00CB5469">
            <w:pPr>
              <w:spacing w:after="0"/>
              <w:jc w:val="center"/>
            </w:pPr>
            <w:r>
              <w:t>1.0</w:t>
            </w:r>
          </w:p>
        </w:tc>
      </w:tr>
      <w:tr w:rsidR="00CB5469" w:rsidRPr="008C5C5A" w14:paraId="68F689D3" w14:textId="77777777" w:rsidTr="003D5FED">
        <w:trPr>
          <w:cantSplit/>
          <w:trHeight w:val="440"/>
        </w:trPr>
        <w:tc>
          <w:tcPr>
            <w:tcW w:w="4675" w:type="dxa"/>
            <w:tcBorders>
              <w:bottom w:val="single" w:sz="4" w:space="0" w:color="auto"/>
            </w:tcBorders>
            <w:vAlign w:val="center"/>
          </w:tcPr>
          <w:p w14:paraId="5595C5BF" w14:textId="77777777" w:rsidR="00CB5469" w:rsidRPr="00C421CB" w:rsidRDefault="00CB5469" w:rsidP="00CB5469">
            <w:pPr>
              <w:spacing w:after="0"/>
              <w:jc w:val="left"/>
            </w:pPr>
            <w:r w:rsidRPr="00C421CB">
              <w:t>Cave Rocks</w:t>
            </w:r>
            <w:r>
              <w:t xml:space="preserve"> Hydrologic Area</w:t>
            </w:r>
          </w:p>
        </w:tc>
        <w:tc>
          <w:tcPr>
            <w:tcW w:w="990" w:type="dxa"/>
            <w:tcBorders>
              <w:bottom w:val="single" w:sz="4" w:space="0" w:color="auto"/>
            </w:tcBorders>
            <w:vAlign w:val="center"/>
          </w:tcPr>
          <w:p w14:paraId="6DD01DEE" w14:textId="77777777" w:rsidR="00CB5469" w:rsidRDefault="00CB5469" w:rsidP="00CB5469">
            <w:pPr>
              <w:spacing w:after="0"/>
              <w:jc w:val="center"/>
            </w:pPr>
            <w:r>
              <w:t>2.70</w:t>
            </w:r>
          </w:p>
        </w:tc>
        <w:tc>
          <w:tcPr>
            <w:tcW w:w="990" w:type="dxa"/>
            <w:tcBorders>
              <w:bottom w:val="single" w:sz="4" w:space="0" w:color="auto"/>
            </w:tcBorders>
            <w:vAlign w:val="center"/>
          </w:tcPr>
          <w:p w14:paraId="641922BA" w14:textId="77777777" w:rsidR="00CB5469" w:rsidRDefault="00CB5469" w:rsidP="00CB5469">
            <w:pPr>
              <w:spacing w:after="0"/>
              <w:jc w:val="center"/>
            </w:pPr>
            <w:r>
              <w:t>500</w:t>
            </w:r>
          </w:p>
        </w:tc>
        <w:tc>
          <w:tcPr>
            <w:tcW w:w="900" w:type="dxa"/>
            <w:tcBorders>
              <w:bottom w:val="single" w:sz="4" w:space="0" w:color="auto"/>
            </w:tcBorders>
            <w:vAlign w:val="center"/>
          </w:tcPr>
          <w:p w14:paraId="33562FBC" w14:textId="77777777" w:rsidR="00CB5469" w:rsidRDefault="00CB5469" w:rsidP="00CB5469">
            <w:pPr>
              <w:spacing w:after="0"/>
              <w:jc w:val="center"/>
            </w:pPr>
            <w:r>
              <w:t>250</w:t>
            </w:r>
          </w:p>
        </w:tc>
        <w:tc>
          <w:tcPr>
            <w:tcW w:w="810" w:type="dxa"/>
            <w:tcBorders>
              <w:bottom w:val="single" w:sz="4" w:space="0" w:color="auto"/>
            </w:tcBorders>
            <w:vAlign w:val="center"/>
          </w:tcPr>
          <w:p w14:paraId="0C7203EF" w14:textId="77777777" w:rsidR="00CB5469" w:rsidRDefault="00CB5469" w:rsidP="00CB5469">
            <w:pPr>
              <w:spacing w:after="0"/>
              <w:jc w:val="center"/>
            </w:pPr>
            <w:r>
              <w:t>250</w:t>
            </w:r>
          </w:p>
        </w:tc>
        <w:tc>
          <w:tcPr>
            <w:tcW w:w="810" w:type="dxa"/>
            <w:tcBorders>
              <w:bottom w:val="single" w:sz="4" w:space="0" w:color="auto"/>
            </w:tcBorders>
            <w:vAlign w:val="center"/>
          </w:tcPr>
          <w:p w14:paraId="0D0DA9FD" w14:textId="77777777" w:rsidR="00CB5469" w:rsidRDefault="00CB5469" w:rsidP="00CB5469">
            <w:pPr>
              <w:spacing w:after="0"/>
              <w:jc w:val="center"/>
            </w:pPr>
            <w:r>
              <w:t>60</w:t>
            </w:r>
          </w:p>
        </w:tc>
        <w:tc>
          <w:tcPr>
            <w:tcW w:w="810" w:type="dxa"/>
            <w:tcBorders>
              <w:bottom w:val="single" w:sz="4" w:space="0" w:color="auto"/>
            </w:tcBorders>
            <w:vAlign w:val="center"/>
          </w:tcPr>
          <w:p w14:paraId="603F114C" w14:textId="77777777" w:rsidR="00CB5469" w:rsidRDefault="00CB5469" w:rsidP="00CB5469">
            <w:pPr>
              <w:spacing w:after="0"/>
              <w:jc w:val="center"/>
            </w:pPr>
            <w:r>
              <w:t>45</w:t>
            </w:r>
          </w:p>
        </w:tc>
        <w:tc>
          <w:tcPr>
            <w:tcW w:w="900" w:type="dxa"/>
            <w:tcBorders>
              <w:bottom w:val="single" w:sz="4" w:space="0" w:color="auto"/>
            </w:tcBorders>
            <w:vAlign w:val="center"/>
          </w:tcPr>
          <w:p w14:paraId="6E8767E6" w14:textId="77777777" w:rsidR="00CB5469" w:rsidRDefault="00CB5469" w:rsidP="00CB5469">
            <w:pPr>
              <w:spacing w:after="0"/>
              <w:jc w:val="center"/>
            </w:pPr>
            <w:r>
              <w:t>0.3</w:t>
            </w:r>
          </w:p>
        </w:tc>
        <w:tc>
          <w:tcPr>
            <w:tcW w:w="900" w:type="dxa"/>
            <w:tcBorders>
              <w:bottom w:val="single" w:sz="4" w:space="0" w:color="auto"/>
            </w:tcBorders>
            <w:vAlign w:val="center"/>
          </w:tcPr>
          <w:p w14:paraId="5BA9D3D8" w14:textId="77777777" w:rsidR="00CB5469" w:rsidRDefault="00CB5469" w:rsidP="00CB5469">
            <w:pPr>
              <w:spacing w:after="0"/>
              <w:jc w:val="center"/>
            </w:pPr>
            <w:r>
              <w:t>0.05</w:t>
            </w:r>
          </w:p>
        </w:tc>
        <w:tc>
          <w:tcPr>
            <w:tcW w:w="720" w:type="dxa"/>
            <w:tcBorders>
              <w:bottom w:val="single" w:sz="4" w:space="0" w:color="auto"/>
            </w:tcBorders>
            <w:vAlign w:val="center"/>
          </w:tcPr>
          <w:p w14:paraId="1D30F7E3" w14:textId="77777777" w:rsidR="00CB5469" w:rsidRDefault="00CB5469" w:rsidP="00CB5469">
            <w:pPr>
              <w:spacing w:after="0"/>
              <w:jc w:val="center"/>
            </w:pPr>
            <w:r>
              <w:t>0.5</w:t>
            </w:r>
          </w:p>
        </w:tc>
        <w:tc>
          <w:tcPr>
            <w:tcW w:w="900" w:type="dxa"/>
            <w:tcBorders>
              <w:bottom w:val="single" w:sz="4" w:space="0" w:color="auto"/>
            </w:tcBorders>
            <w:vAlign w:val="center"/>
          </w:tcPr>
          <w:p w14:paraId="7AA280F3" w14:textId="77777777" w:rsidR="00CB5469" w:rsidRDefault="00CB5469" w:rsidP="00CB5469">
            <w:pPr>
              <w:spacing w:after="0"/>
              <w:jc w:val="center"/>
            </w:pPr>
            <w:r>
              <w:t>0.75</w:t>
            </w:r>
          </w:p>
        </w:tc>
        <w:tc>
          <w:tcPr>
            <w:tcW w:w="900" w:type="dxa"/>
            <w:tcBorders>
              <w:bottom w:val="single" w:sz="4" w:space="0" w:color="auto"/>
            </w:tcBorders>
            <w:vAlign w:val="center"/>
          </w:tcPr>
          <w:p w14:paraId="4739E10A" w14:textId="77777777" w:rsidR="00CB5469" w:rsidRDefault="00CB5469" w:rsidP="00CB5469">
            <w:pPr>
              <w:spacing w:after="0"/>
              <w:jc w:val="center"/>
            </w:pPr>
            <w:r>
              <w:t>none</w:t>
            </w:r>
          </w:p>
        </w:tc>
        <w:tc>
          <w:tcPr>
            <w:tcW w:w="810" w:type="dxa"/>
            <w:tcBorders>
              <w:bottom w:val="single" w:sz="4" w:space="0" w:color="auto"/>
            </w:tcBorders>
            <w:vAlign w:val="center"/>
          </w:tcPr>
          <w:p w14:paraId="127B12BB" w14:textId="77777777" w:rsidR="00CB5469" w:rsidRDefault="00CB5469" w:rsidP="00CB5469">
            <w:pPr>
              <w:spacing w:after="0"/>
              <w:jc w:val="center"/>
            </w:pPr>
            <w:r>
              <w:t>5</w:t>
            </w:r>
          </w:p>
        </w:tc>
        <w:tc>
          <w:tcPr>
            <w:tcW w:w="720" w:type="dxa"/>
            <w:tcBorders>
              <w:bottom w:val="single" w:sz="4" w:space="0" w:color="auto"/>
            </w:tcBorders>
            <w:vAlign w:val="center"/>
          </w:tcPr>
          <w:p w14:paraId="168A3819" w14:textId="77777777" w:rsidR="00CB5469" w:rsidRDefault="00CB5469" w:rsidP="00CB5469">
            <w:pPr>
              <w:spacing w:after="0"/>
              <w:jc w:val="center"/>
            </w:pPr>
            <w:r>
              <w:t>15</w:t>
            </w:r>
          </w:p>
        </w:tc>
        <w:tc>
          <w:tcPr>
            <w:tcW w:w="810" w:type="dxa"/>
            <w:tcBorders>
              <w:bottom w:val="single" w:sz="4" w:space="0" w:color="auto"/>
            </w:tcBorders>
            <w:vAlign w:val="center"/>
          </w:tcPr>
          <w:p w14:paraId="4F96D858" w14:textId="77777777" w:rsidR="00CB5469" w:rsidRDefault="00CB5469" w:rsidP="00CB5469">
            <w:pPr>
              <w:spacing w:after="0"/>
              <w:jc w:val="center"/>
            </w:pPr>
            <w:r>
              <w:t>1.0</w:t>
            </w:r>
          </w:p>
        </w:tc>
      </w:tr>
      <w:tr w:rsidR="00CB5469" w:rsidRPr="008C5C5A" w14:paraId="151CC36D" w14:textId="77777777" w:rsidTr="003D5FED">
        <w:trPr>
          <w:cantSplit/>
          <w:trHeight w:val="440"/>
        </w:trPr>
        <w:tc>
          <w:tcPr>
            <w:tcW w:w="4675" w:type="dxa"/>
            <w:tcBorders>
              <w:bottom w:val="single" w:sz="4" w:space="0" w:color="auto"/>
            </w:tcBorders>
            <w:vAlign w:val="center"/>
          </w:tcPr>
          <w:p w14:paraId="55124608" w14:textId="77777777" w:rsidR="00CB5469" w:rsidRPr="00C421CB" w:rsidRDefault="00CB5469" w:rsidP="00CB5469">
            <w:pPr>
              <w:spacing w:after="0"/>
              <w:jc w:val="left"/>
            </w:pPr>
            <w:proofErr w:type="spellStart"/>
            <w:r w:rsidRPr="00C421CB">
              <w:lastRenderedPageBreak/>
              <w:t>Aguanga</w:t>
            </w:r>
            <w:proofErr w:type="spellEnd"/>
            <w:r>
              <w:t xml:space="preserve"> Hydrologic Area</w:t>
            </w:r>
          </w:p>
        </w:tc>
        <w:tc>
          <w:tcPr>
            <w:tcW w:w="990" w:type="dxa"/>
            <w:tcBorders>
              <w:bottom w:val="single" w:sz="4" w:space="0" w:color="auto"/>
            </w:tcBorders>
            <w:vAlign w:val="center"/>
          </w:tcPr>
          <w:p w14:paraId="39158DB4" w14:textId="77777777" w:rsidR="00CB5469" w:rsidRDefault="00CB5469" w:rsidP="00CB5469">
            <w:pPr>
              <w:spacing w:after="0"/>
              <w:jc w:val="center"/>
            </w:pPr>
            <w:r>
              <w:t>2.80</w:t>
            </w:r>
          </w:p>
        </w:tc>
        <w:tc>
          <w:tcPr>
            <w:tcW w:w="990" w:type="dxa"/>
            <w:tcBorders>
              <w:bottom w:val="single" w:sz="4" w:space="0" w:color="auto"/>
            </w:tcBorders>
            <w:vAlign w:val="center"/>
          </w:tcPr>
          <w:p w14:paraId="0AEA0258" w14:textId="77777777" w:rsidR="00CB5469" w:rsidRDefault="00CB5469" w:rsidP="00CB5469">
            <w:pPr>
              <w:spacing w:after="0"/>
              <w:jc w:val="center"/>
            </w:pPr>
            <w:r>
              <w:t>500</w:t>
            </w:r>
          </w:p>
        </w:tc>
        <w:tc>
          <w:tcPr>
            <w:tcW w:w="900" w:type="dxa"/>
            <w:tcBorders>
              <w:bottom w:val="single" w:sz="4" w:space="0" w:color="auto"/>
            </w:tcBorders>
            <w:vAlign w:val="center"/>
          </w:tcPr>
          <w:p w14:paraId="4E68962D" w14:textId="77777777" w:rsidR="00CB5469" w:rsidRDefault="00CB5469" w:rsidP="00CB5469">
            <w:pPr>
              <w:spacing w:after="0"/>
              <w:jc w:val="center"/>
            </w:pPr>
            <w:r>
              <w:t>250</w:t>
            </w:r>
          </w:p>
        </w:tc>
        <w:tc>
          <w:tcPr>
            <w:tcW w:w="810" w:type="dxa"/>
            <w:tcBorders>
              <w:bottom w:val="single" w:sz="4" w:space="0" w:color="auto"/>
            </w:tcBorders>
            <w:vAlign w:val="center"/>
          </w:tcPr>
          <w:p w14:paraId="1D561CA2" w14:textId="77777777" w:rsidR="00CB5469" w:rsidRDefault="00CB5469" w:rsidP="00CB5469">
            <w:pPr>
              <w:spacing w:after="0"/>
              <w:jc w:val="center"/>
            </w:pPr>
            <w:r>
              <w:t>250</w:t>
            </w:r>
          </w:p>
        </w:tc>
        <w:tc>
          <w:tcPr>
            <w:tcW w:w="810" w:type="dxa"/>
            <w:tcBorders>
              <w:bottom w:val="single" w:sz="4" w:space="0" w:color="auto"/>
            </w:tcBorders>
            <w:vAlign w:val="center"/>
          </w:tcPr>
          <w:p w14:paraId="0B9535FE" w14:textId="77777777" w:rsidR="00CB5469" w:rsidRDefault="00CB5469" w:rsidP="00CB5469">
            <w:pPr>
              <w:spacing w:after="0"/>
              <w:jc w:val="center"/>
            </w:pPr>
            <w:r>
              <w:t>60</w:t>
            </w:r>
          </w:p>
        </w:tc>
        <w:tc>
          <w:tcPr>
            <w:tcW w:w="810" w:type="dxa"/>
            <w:tcBorders>
              <w:bottom w:val="single" w:sz="4" w:space="0" w:color="auto"/>
            </w:tcBorders>
            <w:vAlign w:val="center"/>
          </w:tcPr>
          <w:p w14:paraId="7644FB28" w14:textId="77777777" w:rsidR="00CB5469" w:rsidRDefault="00CB5469" w:rsidP="00CB5469">
            <w:pPr>
              <w:spacing w:after="0"/>
              <w:jc w:val="center"/>
            </w:pPr>
            <w:r>
              <w:t>45</w:t>
            </w:r>
          </w:p>
        </w:tc>
        <w:tc>
          <w:tcPr>
            <w:tcW w:w="900" w:type="dxa"/>
            <w:tcBorders>
              <w:bottom w:val="single" w:sz="4" w:space="0" w:color="auto"/>
            </w:tcBorders>
            <w:vAlign w:val="center"/>
          </w:tcPr>
          <w:p w14:paraId="4F641BFA" w14:textId="77777777" w:rsidR="00CB5469" w:rsidRDefault="00CB5469" w:rsidP="00CB5469">
            <w:pPr>
              <w:spacing w:after="0"/>
              <w:jc w:val="center"/>
            </w:pPr>
            <w:r>
              <w:t>0.3</w:t>
            </w:r>
          </w:p>
        </w:tc>
        <w:tc>
          <w:tcPr>
            <w:tcW w:w="900" w:type="dxa"/>
            <w:tcBorders>
              <w:bottom w:val="single" w:sz="4" w:space="0" w:color="auto"/>
            </w:tcBorders>
            <w:vAlign w:val="center"/>
          </w:tcPr>
          <w:p w14:paraId="4E9215C5" w14:textId="77777777" w:rsidR="00CB5469" w:rsidRDefault="00CB5469" w:rsidP="00CB5469">
            <w:pPr>
              <w:spacing w:after="0"/>
              <w:jc w:val="center"/>
            </w:pPr>
            <w:r>
              <w:t>0.05</w:t>
            </w:r>
          </w:p>
        </w:tc>
        <w:tc>
          <w:tcPr>
            <w:tcW w:w="720" w:type="dxa"/>
            <w:tcBorders>
              <w:bottom w:val="single" w:sz="4" w:space="0" w:color="auto"/>
            </w:tcBorders>
            <w:vAlign w:val="center"/>
          </w:tcPr>
          <w:p w14:paraId="5559F923" w14:textId="77777777" w:rsidR="00CB5469" w:rsidRDefault="00CB5469" w:rsidP="00CB5469">
            <w:pPr>
              <w:spacing w:after="0"/>
              <w:jc w:val="center"/>
            </w:pPr>
            <w:r>
              <w:t>0.5</w:t>
            </w:r>
          </w:p>
        </w:tc>
        <w:tc>
          <w:tcPr>
            <w:tcW w:w="900" w:type="dxa"/>
            <w:tcBorders>
              <w:bottom w:val="single" w:sz="4" w:space="0" w:color="auto"/>
            </w:tcBorders>
            <w:vAlign w:val="center"/>
          </w:tcPr>
          <w:p w14:paraId="77B793FF" w14:textId="77777777" w:rsidR="00CB5469" w:rsidRDefault="00CB5469" w:rsidP="00CB5469">
            <w:pPr>
              <w:spacing w:after="0"/>
              <w:jc w:val="center"/>
            </w:pPr>
            <w:r>
              <w:t>0.75</w:t>
            </w:r>
          </w:p>
        </w:tc>
        <w:tc>
          <w:tcPr>
            <w:tcW w:w="900" w:type="dxa"/>
            <w:tcBorders>
              <w:bottom w:val="single" w:sz="4" w:space="0" w:color="auto"/>
            </w:tcBorders>
            <w:vAlign w:val="center"/>
          </w:tcPr>
          <w:p w14:paraId="58B58722" w14:textId="77777777" w:rsidR="00CB5469" w:rsidRDefault="00CB5469" w:rsidP="00CB5469">
            <w:pPr>
              <w:spacing w:after="0"/>
              <w:jc w:val="center"/>
            </w:pPr>
            <w:r>
              <w:t>none</w:t>
            </w:r>
          </w:p>
        </w:tc>
        <w:tc>
          <w:tcPr>
            <w:tcW w:w="810" w:type="dxa"/>
            <w:tcBorders>
              <w:bottom w:val="single" w:sz="4" w:space="0" w:color="auto"/>
            </w:tcBorders>
            <w:vAlign w:val="center"/>
          </w:tcPr>
          <w:p w14:paraId="470E19F7" w14:textId="77777777" w:rsidR="00CB5469" w:rsidRDefault="00CB5469" w:rsidP="00CB5469">
            <w:pPr>
              <w:spacing w:after="0"/>
              <w:jc w:val="center"/>
            </w:pPr>
            <w:r>
              <w:t>5</w:t>
            </w:r>
          </w:p>
        </w:tc>
        <w:tc>
          <w:tcPr>
            <w:tcW w:w="720" w:type="dxa"/>
            <w:tcBorders>
              <w:bottom w:val="single" w:sz="4" w:space="0" w:color="auto"/>
            </w:tcBorders>
            <w:vAlign w:val="center"/>
          </w:tcPr>
          <w:p w14:paraId="0306E0D1" w14:textId="77777777" w:rsidR="00CB5469" w:rsidRDefault="00CB5469" w:rsidP="00CB5469">
            <w:pPr>
              <w:spacing w:after="0"/>
              <w:jc w:val="center"/>
            </w:pPr>
            <w:r>
              <w:t>15</w:t>
            </w:r>
          </w:p>
        </w:tc>
        <w:tc>
          <w:tcPr>
            <w:tcW w:w="810" w:type="dxa"/>
            <w:tcBorders>
              <w:bottom w:val="single" w:sz="4" w:space="0" w:color="auto"/>
            </w:tcBorders>
            <w:vAlign w:val="center"/>
          </w:tcPr>
          <w:p w14:paraId="39EB5B5D" w14:textId="77777777" w:rsidR="00CB5469" w:rsidRDefault="00CB5469" w:rsidP="00CB5469">
            <w:pPr>
              <w:spacing w:after="0"/>
              <w:jc w:val="center"/>
            </w:pPr>
            <w:r>
              <w:t>1.0</w:t>
            </w:r>
          </w:p>
        </w:tc>
      </w:tr>
      <w:tr w:rsidR="00CB5469" w:rsidRPr="008C5C5A" w14:paraId="54BC9928" w14:textId="77777777" w:rsidTr="003D5FED">
        <w:trPr>
          <w:cantSplit/>
          <w:trHeight w:val="440"/>
        </w:trPr>
        <w:tc>
          <w:tcPr>
            <w:tcW w:w="4675" w:type="dxa"/>
            <w:tcBorders>
              <w:bottom w:val="single" w:sz="4" w:space="0" w:color="auto"/>
            </w:tcBorders>
            <w:vAlign w:val="center"/>
          </w:tcPr>
          <w:p w14:paraId="0B81DF67" w14:textId="77777777" w:rsidR="00CB5469" w:rsidRPr="00C421CB" w:rsidRDefault="00CB5469" w:rsidP="00CB5469">
            <w:pPr>
              <w:spacing w:after="0"/>
              <w:jc w:val="left"/>
            </w:pPr>
            <w:proofErr w:type="spellStart"/>
            <w:r w:rsidRPr="00C421CB">
              <w:t>Oakgrove</w:t>
            </w:r>
            <w:proofErr w:type="spellEnd"/>
            <w:r>
              <w:t xml:space="preserve"> Hydrologic Area</w:t>
            </w:r>
          </w:p>
        </w:tc>
        <w:tc>
          <w:tcPr>
            <w:tcW w:w="990" w:type="dxa"/>
            <w:tcBorders>
              <w:bottom w:val="single" w:sz="4" w:space="0" w:color="auto"/>
            </w:tcBorders>
            <w:vAlign w:val="center"/>
          </w:tcPr>
          <w:p w14:paraId="10642BBE" w14:textId="77777777" w:rsidR="00CB5469" w:rsidRDefault="00CB5469" w:rsidP="00CB5469">
            <w:pPr>
              <w:spacing w:after="0"/>
              <w:jc w:val="center"/>
            </w:pPr>
            <w:r>
              <w:t>2.90</w:t>
            </w:r>
          </w:p>
        </w:tc>
        <w:tc>
          <w:tcPr>
            <w:tcW w:w="990" w:type="dxa"/>
            <w:tcBorders>
              <w:bottom w:val="single" w:sz="4" w:space="0" w:color="auto"/>
            </w:tcBorders>
            <w:vAlign w:val="center"/>
          </w:tcPr>
          <w:p w14:paraId="6DEEC9C6" w14:textId="77777777" w:rsidR="00CB5469" w:rsidRDefault="00CB5469" w:rsidP="00CB5469">
            <w:pPr>
              <w:spacing w:after="0"/>
              <w:jc w:val="center"/>
            </w:pPr>
            <w:r>
              <w:t>500</w:t>
            </w:r>
          </w:p>
        </w:tc>
        <w:tc>
          <w:tcPr>
            <w:tcW w:w="900" w:type="dxa"/>
            <w:tcBorders>
              <w:bottom w:val="single" w:sz="4" w:space="0" w:color="auto"/>
            </w:tcBorders>
            <w:vAlign w:val="center"/>
          </w:tcPr>
          <w:p w14:paraId="7CBFA225" w14:textId="77777777" w:rsidR="00CB5469" w:rsidRDefault="00CB5469" w:rsidP="00CB5469">
            <w:pPr>
              <w:spacing w:after="0"/>
              <w:jc w:val="center"/>
            </w:pPr>
            <w:r>
              <w:t>250</w:t>
            </w:r>
          </w:p>
        </w:tc>
        <w:tc>
          <w:tcPr>
            <w:tcW w:w="810" w:type="dxa"/>
            <w:tcBorders>
              <w:bottom w:val="single" w:sz="4" w:space="0" w:color="auto"/>
            </w:tcBorders>
            <w:vAlign w:val="center"/>
          </w:tcPr>
          <w:p w14:paraId="5EBC50F6" w14:textId="77777777" w:rsidR="00CB5469" w:rsidRDefault="00CB5469" w:rsidP="00CB5469">
            <w:pPr>
              <w:spacing w:after="0"/>
              <w:jc w:val="center"/>
            </w:pPr>
            <w:r>
              <w:t>250</w:t>
            </w:r>
          </w:p>
        </w:tc>
        <w:tc>
          <w:tcPr>
            <w:tcW w:w="810" w:type="dxa"/>
            <w:tcBorders>
              <w:bottom w:val="single" w:sz="4" w:space="0" w:color="auto"/>
            </w:tcBorders>
            <w:vAlign w:val="center"/>
          </w:tcPr>
          <w:p w14:paraId="797AE061" w14:textId="77777777" w:rsidR="00CB5469" w:rsidRDefault="00CB5469" w:rsidP="00CB5469">
            <w:pPr>
              <w:spacing w:after="0"/>
              <w:jc w:val="center"/>
            </w:pPr>
            <w:r>
              <w:t>60</w:t>
            </w:r>
          </w:p>
        </w:tc>
        <w:tc>
          <w:tcPr>
            <w:tcW w:w="810" w:type="dxa"/>
            <w:tcBorders>
              <w:bottom w:val="single" w:sz="4" w:space="0" w:color="auto"/>
            </w:tcBorders>
            <w:vAlign w:val="center"/>
          </w:tcPr>
          <w:p w14:paraId="79FEE278" w14:textId="77777777" w:rsidR="00CB5469" w:rsidRDefault="00CB5469" w:rsidP="00CB5469">
            <w:pPr>
              <w:spacing w:after="0"/>
              <w:jc w:val="center"/>
            </w:pPr>
            <w:r>
              <w:t>45</w:t>
            </w:r>
          </w:p>
        </w:tc>
        <w:tc>
          <w:tcPr>
            <w:tcW w:w="900" w:type="dxa"/>
            <w:tcBorders>
              <w:bottom w:val="single" w:sz="4" w:space="0" w:color="auto"/>
            </w:tcBorders>
            <w:vAlign w:val="center"/>
          </w:tcPr>
          <w:p w14:paraId="424311E6" w14:textId="77777777" w:rsidR="00CB5469" w:rsidRDefault="00CB5469" w:rsidP="00CB5469">
            <w:pPr>
              <w:spacing w:after="0"/>
              <w:jc w:val="center"/>
            </w:pPr>
            <w:r>
              <w:t>0.3</w:t>
            </w:r>
          </w:p>
        </w:tc>
        <w:tc>
          <w:tcPr>
            <w:tcW w:w="900" w:type="dxa"/>
            <w:tcBorders>
              <w:bottom w:val="single" w:sz="4" w:space="0" w:color="auto"/>
            </w:tcBorders>
            <w:vAlign w:val="center"/>
          </w:tcPr>
          <w:p w14:paraId="22128B95" w14:textId="77777777" w:rsidR="00CB5469" w:rsidRDefault="00CB5469" w:rsidP="00CB5469">
            <w:pPr>
              <w:spacing w:after="0"/>
              <w:jc w:val="center"/>
            </w:pPr>
            <w:r>
              <w:t>0.05</w:t>
            </w:r>
          </w:p>
        </w:tc>
        <w:tc>
          <w:tcPr>
            <w:tcW w:w="720" w:type="dxa"/>
            <w:tcBorders>
              <w:bottom w:val="single" w:sz="4" w:space="0" w:color="auto"/>
            </w:tcBorders>
            <w:vAlign w:val="center"/>
          </w:tcPr>
          <w:p w14:paraId="3C81A39A" w14:textId="77777777" w:rsidR="00CB5469" w:rsidRDefault="00CB5469" w:rsidP="00CB5469">
            <w:pPr>
              <w:spacing w:after="0"/>
              <w:jc w:val="center"/>
            </w:pPr>
            <w:r>
              <w:t>0.5</w:t>
            </w:r>
          </w:p>
        </w:tc>
        <w:tc>
          <w:tcPr>
            <w:tcW w:w="900" w:type="dxa"/>
            <w:tcBorders>
              <w:bottom w:val="single" w:sz="4" w:space="0" w:color="auto"/>
            </w:tcBorders>
            <w:vAlign w:val="center"/>
          </w:tcPr>
          <w:p w14:paraId="546E27EE" w14:textId="77777777" w:rsidR="00CB5469" w:rsidRDefault="00CB5469" w:rsidP="00CB5469">
            <w:pPr>
              <w:spacing w:after="0"/>
              <w:jc w:val="center"/>
            </w:pPr>
            <w:r>
              <w:t>0.75</w:t>
            </w:r>
          </w:p>
        </w:tc>
        <w:tc>
          <w:tcPr>
            <w:tcW w:w="900" w:type="dxa"/>
            <w:tcBorders>
              <w:bottom w:val="single" w:sz="4" w:space="0" w:color="auto"/>
            </w:tcBorders>
            <w:vAlign w:val="center"/>
          </w:tcPr>
          <w:p w14:paraId="20FEBF43" w14:textId="77777777" w:rsidR="00CB5469" w:rsidRDefault="00CB5469" w:rsidP="00CB5469">
            <w:pPr>
              <w:spacing w:after="0"/>
              <w:jc w:val="center"/>
            </w:pPr>
            <w:r>
              <w:t>none</w:t>
            </w:r>
          </w:p>
        </w:tc>
        <w:tc>
          <w:tcPr>
            <w:tcW w:w="810" w:type="dxa"/>
            <w:tcBorders>
              <w:bottom w:val="single" w:sz="4" w:space="0" w:color="auto"/>
            </w:tcBorders>
            <w:vAlign w:val="center"/>
          </w:tcPr>
          <w:p w14:paraId="67FC3319" w14:textId="77777777" w:rsidR="00CB5469" w:rsidRDefault="00CB5469" w:rsidP="00CB5469">
            <w:pPr>
              <w:spacing w:after="0"/>
              <w:jc w:val="center"/>
            </w:pPr>
            <w:r>
              <w:t>5</w:t>
            </w:r>
          </w:p>
        </w:tc>
        <w:tc>
          <w:tcPr>
            <w:tcW w:w="720" w:type="dxa"/>
            <w:tcBorders>
              <w:bottom w:val="single" w:sz="4" w:space="0" w:color="auto"/>
            </w:tcBorders>
            <w:vAlign w:val="center"/>
          </w:tcPr>
          <w:p w14:paraId="5141240B" w14:textId="77777777" w:rsidR="00CB5469" w:rsidRDefault="00CB5469" w:rsidP="00CB5469">
            <w:pPr>
              <w:spacing w:after="0"/>
              <w:jc w:val="center"/>
            </w:pPr>
            <w:r>
              <w:t>15</w:t>
            </w:r>
          </w:p>
        </w:tc>
        <w:tc>
          <w:tcPr>
            <w:tcW w:w="810" w:type="dxa"/>
            <w:tcBorders>
              <w:bottom w:val="single" w:sz="4" w:space="0" w:color="auto"/>
            </w:tcBorders>
            <w:vAlign w:val="center"/>
          </w:tcPr>
          <w:p w14:paraId="4B108B4B" w14:textId="77777777" w:rsidR="00CB5469" w:rsidRDefault="00CB5469" w:rsidP="00CB5469">
            <w:pPr>
              <w:spacing w:after="0"/>
              <w:jc w:val="center"/>
            </w:pPr>
            <w:r>
              <w:t>1.0</w:t>
            </w:r>
          </w:p>
        </w:tc>
      </w:tr>
      <w:tr w:rsidR="00CB5469" w:rsidRPr="00337F55" w14:paraId="3161B4A3" w14:textId="77777777" w:rsidTr="00997BAD">
        <w:trPr>
          <w:cantSplit/>
          <w:trHeight w:val="449"/>
        </w:trPr>
        <w:tc>
          <w:tcPr>
            <w:tcW w:w="4675" w:type="dxa"/>
            <w:tcBorders>
              <w:top w:val="single" w:sz="4" w:space="0" w:color="auto"/>
              <w:left w:val="single" w:sz="4" w:space="0" w:color="auto"/>
              <w:bottom w:val="single" w:sz="4" w:space="0" w:color="auto"/>
              <w:right w:val="nil"/>
            </w:tcBorders>
            <w:shd w:val="clear" w:color="auto" w:fill="365F91" w:themeFill="accent1" w:themeFillShade="BF"/>
            <w:vAlign w:val="center"/>
          </w:tcPr>
          <w:p w14:paraId="624C765C" w14:textId="77777777" w:rsidR="00CB5469" w:rsidRPr="00337F55" w:rsidRDefault="00CB5469" w:rsidP="00CB5469">
            <w:pPr>
              <w:spacing w:after="0"/>
              <w:jc w:val="left"/>
              <w:rPr>
                <w:b/>
                <w:bCs/>
                <w:color w:val="FFFFFF" w:themeColor="background1"/>
              </w:rPr>
            </w:pPr>
            <w:r w:rsidRPr="00337F55">
              <w:rPr>
                <w:b/>
                <w:bCs/>
                <w:color w:val="FFFFFF" w:themeColor="background1"/>
              </w:rPr>
              <w:t>SAN LUIS REY HYDROLOGIC UNIT</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2A6597AB" w14:textId="77777777" w:rsidR="00CB5469" w:rsidRPr="00B84BA9" w:rsidRDefault="00CB5469" w:rsidP="00CB5469">
            <w:pPr>
              <w:spacing w:after="0"/>
              <w:jc w:val="center"/>
              <w:rPr>
                <w:b/>
                <w:bCs/>
                <w:color w:val="FFFFFF" w:themeColor="background1"/>
              </w:rPr>
            </w:pPr>
            <w:r w:rsidRPr="00B84BA9">
              <w:rPr>
                <w:b/>
                <w:bCs/>
                <w:color w:val="FFFFFF" w:themeColor="background1"/>
              </w:rPr>
              <w:t>903.00</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16783259"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1C302ECA"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7F7FC688"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63F056BA"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163BF936"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15D445B7"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0B8340B2" w14:textId="77777777" w:rsidR="00CB5469" w:rsidRPr="00337F55" w:rsidRDefault="00CB5469" w:rsidP="00CB5469">
            <w:pPr>
              <w:spacing w:after="0"/>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45559D84"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0088BB48"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188562F8"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50328535" w14:textId="77777777" w:rsidR="00CB5469" w:rsidRPr="00337F55" w:rsidRDefault="00CB5469" w:rsidP="00CB5469">
            <w:pPr>
              <w:spacing w:after="0"/>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3D2D21AD"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0771BCB9" w14:textId="77777777" w:rsidR="00CB5469" w:rsidRPr="00337F55" w:rsidRDefault="00CB5469" w:rsidP="00CB5469">
            <w:pPr>
              <w:spacing w:after="0"/>
              <w:jc w:val="center"/>
              <w:rPr>
                <w:color w:val="FFFFFF" w:themeColor="background1"/>
              </w:rPr>
            </w:pPr>
          </w:p>
        </w:tc>
      </w:tr>
      <w:tr w:rsidR="00CB5469" w:rsidRPr="008C5C5A" w14:paraId="7205B632" w14:textId="77777777" w:rsidTr="00997BAD">
        <w:trPr>
          <w:cantSplit/>
          <w:trHeight w:val="431"/>
        </w:trPr>
        <w:tc>
          <w:tcPr>
            <w:tcW w:w="4675" w:type="dxa"/>
            <w:tcBorders>
              <w:top w:val="single" w:sz="4" w:space="0" w:color="auto"/>
              <w:bottom w:val="single" w:sz="4" w:space="0" w:color="auto"/>
            </w:tcBorders>
            <w:vAlign w:val="center"/>
          </w:tcPr>
          <w:p w14:paraId="0C5BAA3C" w14:textId="77777777" w:rsidR="00CB5469" w:rsidRPr="00C421CB" w:rsidRDefault="00CB5469" w:rsidP="00CB5469">
            <w:pPr>
              <w:spacing w:after="0"/>
            </w:pPr>
            <w:r w:rsidRPr="00C421CB">
              <w:t>Lower San Luis</w:t>
            </w:r>
            <w:r>
              <w:t xml:space="preserve"> Hydrologic Area</w:t>
            </w:r>
          </w:p>
        </w:tc>
        <w:tc>
          <w:tcPr>
            <w:tcW w:w="990" w:type="dxa"/>
            <w:tcBorders>
              <w:top w:val="single" w:sz="4" w:space="0" w:color="auto"/>
              <w:bottom w:val="single" w:sz="4" w:space="0" w:color="auto"/>
            </w:tcBorders>
            <w:vAlign w:val="center"/>
          </w:tcPr>
          <w:p w14:paraId="339E6B2E" w14:textId="77777777" w:rsidR="00CB5469" w:rsidRDefault="00CB5469" w:rsidP="00CB5469">
            <w:pPr>
              <w:spacing w:after="0"/>
              <w:jc w:val="center"/>
            </w:pPr>
            <w:r>
              <w:t>3.10</w:t>
            </w:r>
          </w:p>
        </w:tc>
        <w:tc>
          <w:tcPr>
            <w:tcW w:w="990" w:type="dxa"/>
            <w:tcBorders>
              <w:top w:val="single" w:sz="4" w:space="0" w:color="auto"/>
              <w:bottom w:val="single" w:sz="4" w:space="0" w:color="auto"/>
            </w:tcBorders>
            <w:vAlign w:val="center"/>
          </w:tcPr>
          <w:p w14:paraId="5F82A411" w14:textId="77777777" w:rsidR="00CB5469" w:rsidRDefault="00CB5469" w:rsidP="00CB5469">
            <w:pPr>
              <w:spacing w:after="0"/>
              <w:jc w:val="center"/>
            </w:pPr>
            <w:r w:rsidRPr="00B91ED5">
              <w:t>800</w:t>
            </w:r>
            <w:bookmarkStart w:id="82" w:name="_Ref40346646"/>
            <w:r>
              <w:rPr>
                <w:rStyle w:val="EndnoteReference"/>
              </w:rPr>
              <w:endnoteReference w:id="14"/>
            </w:r>
            <w:bookmarkEnd w:id="82"/>
          </w:p>
        </w:tc>
        <w:tc>
          <w:tcPr>
            <w:tcW w:w="900" w:type="dxa"/>
            <w:tcBorders>
              <w:top w:val="single" w:sz="4" w:space="0" w:color="auto"/>
              <w:bottom w:val="single" w:sz="4" w:space="0" w:color="auto"/>
            </w:tcBorders>
            <w:vAlign w:val="center"/>
          </w:tcPr>
          <w:p w14:paraId="31DD10A5" w14:textId="77777777" w:rsidR="00CB5469" w:rsidRDefault="00CB5469" w:rsidP="00CB5469">
            <w:pPr>
              <w:spacing w:after="0"/>
              <w:jc w:val="center"/>
            </w:pPr>
            <w:r w:rsidRPr="00B91ED5">
              <w:t>300</w:t>
            </w:r>
          </w:p>
        </w:tc>
        <w:tc>
          <w:tcPr>
            <w:tcW w:w="810" w:type="dxa"/>
            <w:tcBorders>
              <w:top w:val="single" w:sz="4" w:space="0" w:color="auto"/>
              <w:bottom w:val="single" w:sz="4" w:space="0" w:color="auto"/>
            </w:tcBorders>
            <w:vAlign w:val="center"/>
          </w:tcPr>
          <w:p w14:paraId="08D45612" w14:textId="77777777" w:rsidR="00CB5469" w:rsidRDefault="00CB5469" w:rsidP="00CB5469">
            <w:pPr>
              <w:spacing w:after="0"/>
              <w:jc w:val="center"/>
            </w:pPr>
            <w:r w:rsidRPr="00B91ED5">
              <w:t>400</w:t>
            </w:r>
          </w:p>
        </w:tc>
        <w:tc>
          <w:tcPr>
            <w:tcW w:w="810" w:type="dxa"/>
            <w:tcBorders>
              <w:top w:val="single" w:sz="4" w:space="0" w:color="auto"/>
              <w:bottom w:val="single" w:sz="4" w:space="0" w:color="auto"/>
            </w:tcBorders>
            <w:vAlign w:val="center"/>
          </w:tcPr>
          <w:p w14:paraId="54F6B8FE" w14:textId="77777777" w:rsidR="00CB5469" w:rsidRDefault="00CB5469" w:rsidP="00CB5469">
            <w:pPr>
              <w:spacing w:after="0"/>
              <w:jc w:val="center"/>
            </w:pPr>
            <w:r>
              <w:t>60</w:t>
            </w:r>
          </w:p>
        </w:tc>
        <w:tc>
          <w:tcPr>
            <w:tcW w:w="810" w:type="dxa"/>
            <w:tcBorders>
              <w:top w:val="single" w:sz="4" w:space="0" w:color="auto"/>
              <w:bottom w:val="single" w:sz="4" w:space="0" w:color="auto"/>
            </w:tcBorders>
            <w:vAlign w:val="center"/>
          </w:tcPr>
          <w:p w14:paraId="1823DAEB" w14:textId="77777777" w:rsidR="00CB5469" w:rsidRDefault="00CB5469" w:rsidP="00CB5469">
            <w:pPr>
              <w:spacing w:after="0"/>
              <w:jc w:val="center"/>
            </w:pPr>
            <w:r>
              <w:t>45</w:t>
            </w:r>
          </w:p>
        </w:tc>
        <w:tc>
          <w:tcPr>
            <w:tcW w:w="900" w:type="dxa"/>
            <w:tcBorders>
              <w:top w:val="single" w:sz="4" w:space="0" w:color="auto"/>
              <w:bottom w:val="single" w:sz="4" w:space="0" w:color="auto"/>
            </w:tcBorders>
            <w:vAlign w:val="center"/>
          </w:tcPr>
          <w:p w14:paraId="32921967" w14:textId="77777777" w:rsidR="00CB5469" w:rsidRDefault="00CB5469" w:rsidP="00CB5469">
            <w:pPr>
              <w:spacing w:after="0"/>
              <w:jc w:val="center"/>
            </w:pPr>
            <w:r>
              <w:t>0.3</w:t>
            </w:r>
          </w:p>
        </w:tc>
        <w:tc>
          <w:tcPr>
            <w:tcW w:w="900" w:type="dxa"/>
            <w:tcBorders>
              <w:top w:val="single" w:sz="4" w:space="0" w:color="auto"/>
              <w:bottom w:val="single" w:sz="4" w:space="0" w:color="auto"/>
            </w:tcBorders>
            <w:vAlign w:val="center"/>
          </w:tcPr>
          <w:p w14:paraId="29E54874" w14:textId="77777777" w:rsidR="00CB5469" w:rsidRDefault="00CB5469" w:rsidP="00CB5469">
            <w:pPr>
              <w:spacing w:after="0"/>
              <w:jc w:val="center"/>
            </w:pPr>
            <w:r>
              <w:t>0.05</w:t>
            </w:r>
          </w:p>
        </w:tc>
        <w:tc>
          <w:tcPr>
            <w:tcW w:w="720" w:type="dxa"/>
            <w:tcBorders>
              <w:top w:val="single" w:sz="4" w:space="0" w:color="auto"/>
              <w:bottom w:val="single" w:sz="4" w:space="0" w:color="auto"/>
            </w:tcBorders>
            <w:vAlign w:val="center"/>
          </w:tcPr>
          <w:p w14:paraId="5C196148" w14:textId="77777777" w:rsidR="00CB5469" w:rsidRDefault="00CB5469" w:rsidP="00CB5469">
            <w:pPr>
              <w:spacing w:after="0"/>
              <w:jc w:val="center"/>
            </w:pPr>
            <w:r>
              <w:t>0.5</w:t>
            </w:r>
          </w:p>
        </w:tc>
        <w:tc>
          <w:tcPr>
            <w:tcW w:w="900" w:type="dxa"/>
            <w:tcBorders>
              <w:top w:val="single" w:sz="4" w:space="0" w:color="auto"/>
              <w:bottom w:val="single" w:sz="4" w:space="0" w:color="auto"/>
            </w:tcBorders>
            <w:vAlign w:val="center"/>
          </w:tcPr>
          <w:p w14:paraId="54B5EA83" w14:textId="77777777" w:rsidR="00CB5469" w:rsidRDefault="00CB5469" w:rsidP="00CB5469">
            <w:pPr>
              <w:spacing w:after="0"/>
              <w:jc w:val="center"/>
            </w:pPr>
            <w:r>
              <w:t>0.75</w:t>
            </w:r>
          </w:p>
        </w:tc>
        <w:tc>
          <w:tcPr>
            <w:tcW w:w="900" w:type="dxa"/>
            <w:tcBorders>
              <w:top w:val="single" w:sz="4" w:space="0" w:color="auto"/>
              <w:bottom w:val="single" w:sz="4" w:space="0" w:color="auto"/>
            </w:tcBorders>
            <w:vAlign w:val="center"/>
          </w:tcPr>
          <w:p w14:paraId="61F277E2" w14:textId="77777777" w:rsidR="00CB5469" w:rsidRDefault="00CB5469" w:rsidP="00CB5469">
            <w:pPr>
              <w:spacing w:after="0"/>
              <w:jc w:val="center"/>
            </w:pPr>
            <w:r>
              <w:t>none</w:t>
            </w:r>
          </w:p>
        </w:tc>
        <w:tc>
          <w:tcPr>
            <w:tcW w:w="810" w:type="dxa"/>
            <w:tcBorders>
              <w:top w:val="single" w:sz="4" w:space="0" w:color="auto"/>
              <w:bottom w:val="single" w:sz="4" w:space="0" w:color="auto"/>
            </w:tcBorders>
            <w:vAlign w:val="center"/>
          </w:tcPr>
          <w:p w14:paraId="2DEE0034" w14:textId="77777777" w:rsidR="00CB5469" w:rsidRDefault="00CB5469" w:rsidP="00CB5469">
            <w:pPr>
              <w:spacing w:after="0"/>
              <w:jc w:val="center"/>
            </w:pPr>
            <w:r>
              <w:t>5</w:t>
            </w:r>
          </w:p>
        </w:tc>
        <w:tc>
          <w:tcPr>
            <w:tcW w:w="720" w:type="dxa"/>
            <w:tcBorders>
              <w:top w:val="single" w:sz="4" w:space="0" w:color="auto"/>
              <w:bottom w:val="single" w:sz="4" w:space="0" w:color="auto"/>
            </w:tcBorders>
            <w:vAlign w:val="center"/>
          </w:tcPr>
          <w:p w14:paraId="1E8AA256" w14:textId="77777777" w:rsidR="00CB5469" w:rsidRDefault="00CB5469" w:rsidP="00CB5469">
            <w:pPr>
              <w:spacing w:after="0"/>
              <w:jc w:val="center"/>
            </w:pPr>
            <w:r>
              <w:t>15</w:t>
            </w:r>
          </w:p>
        </w:tc>
        <w:tc>
          <w:tcPr>
            <w:tcW w:w="810" w:type="dxa"/>
            <w:tcBorders>
              <w:top w:val="single" w:sz="4" w:space="0" w:color="auto"/>
              <w:bottom w:val="single" w:sz="4" w:space="0" w:color="auto"/>
            </w:tcBorders>
            <w:vAlign w:val="center"/>
          </w:tcPr>
          <w:p w14:paraId="47826FBE" w14:textId="77777777" w:rsidR="00CB5469" w:rsidRDefault="00CB5469" w:rsidP="00CB5469">
            <w:pPr>
              <w:spacing w:after="0"/>
              <w:jc w:val="center"/>
            </w:pPr>
            <w:r>
              <w:t>1.0</w:t>
            </w:r>
          </w:p>
        </w:tc>
      </w:tr>
      <w:tr w:rsidR="00CB5469" w:rsidRPr="008C5C5A" w14:paraId="2D807121" w14:textId="77777777" w:rsidTr="00997BAD">
        <w:trPr>
          <w:cantSplit/>
          <w:trHeight w:val="449"/>
        </w:trPr>
        <w:tc>
          <w:tcPr>
            <w:tcW w:w="4675" w:type="dxa"/>
            <w:tcBorders>
              <w:bottom w:val="single" w:sz="4" w:space="0" w:color="auto"/>
            </w:tcBorders>
            <w:vAlign w:val="center"/>
          </w:tcPr>
          <w:p w14:paraId="602B84C3" w14:textId="4CD80FA7" w:rsidR="00CB5469" w:rsidRPr="00C421CB" w:rsidRDefault="00CB5469" w:rsidP="00CB5469">
            <w:pPr>
              <w:spacing w:after="0"/>
              <w:ind w:left="360"/>
              <w:jc w:val="left"/>
            </w:pPr>
            <w:r>
              <w:t xml:space="preserve">Mission Hydrologic Sub </w:t>
            </w:r>
            <w:proofErr w:type="spellStart"/>
            <w:r>
              <w:t>Area</w:t>
            </w:r>
            <w:r w:rsidR="003D5FED">
              <w:fldChar w:fldCharType="begin"/>
            </w:r>
            <w:r w:rsidR="003D5FED">
              <w:instrText xml:space="preserve"> NOTEREF _Ref40344933 \f \h </w:instrText>
            </w:r>
            <w:r w:rsidR="003D5FED">
              <w:fldChar w:fldCharType="separate"/>
            </w:r>
            <w:r w:rsidR="00EB47E2" w:rsidRPr="00EB47E2">
              <w:rPr>
                <w:rStyle w:val="EndnoteReference"/>
              </w:rPr>
              <w:t>a</w:t>
            </w:r>
            <w:proofErr w:type="spellEnd"/>
            <w:r w:rsidR="003D5FED">
              <w:fldChar w:fldCharType="end"/>
            </w:r>
          </w:p>
        </w:tc>
        <w:tc>
          <w:tcPr>
            <w:tcW w:w="990" w:type="dxa"/>
            <w:tcBorders>
              <w:bottom w:val="single" w:sz="4" w:space="0" w:color="auto"/>
            </w:tcBorders>
            <w:vAlign w:val="center"/>
          </w:tcPr>
          <w:p w14:paraId="00911C90" w14:textId="77777777" w:rsidR="00CB5469" w:rsidRDefault="00CB5469" w:rsidP="00CB5469">
            <w:pPr>
              <w:spacing w:after="0"/>
              <w:jc w:val="center"/>
            </w:pPr>
            <w:r>
              <w:t>3.11</w:t>
            </w:r>
          </w:p>
        </w:tc>
        <w:tc>
          <w:tcPr>
            <w:tcW w:w="990" w:type="dxa"/>
            <w:tcBorders>
              <w:bottom w:val="single" w:sz="4" w:space="0" w:color="auto"/>
            </w:tcBorders>
            <w:vAlign w:val="center"/>
          </w:tcPr>
          <w:p w14:paraId="5A016D1E" w14:textId="230CDA8D" w:rsidR="00CB5469" w:rsidRDefault="00CB5469" w:rsidP="00CB5469">
            <w:pPr>
              <w:spacing w:after="0"/>
              <w:jc w:val="center"/>
            </w:pPr>
            <w:r w:rsidRPr="00B91ED5">
              <w:t>1,500</w:t>
            </w:r>
            <w:bookmarkStart w:id="83" w:name="_Ref38619099"/>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r w:rsidR="003D5FED" w:rsidRPr="003D5FED">
              <w:rPr>
                <w:vertAlign w:val="superscript"/>
              </w:rPr>
              <w:t>,</w:t>
            </w:r>
            <w:bookmarkStart w:id="84" w:name="_Ref40345807"/>
            <w:r>
              <w:rPr>
                <w:rStyle w:val="EndnoteReference"/>
              </w:rPr>
              <w:endnoteReference w:id="15"/>
            </w:r>
            <w:bookmarkEnd w:id="83"/>
            <w:bookmarkEnd w:id="84"/>
          </w:p>
        </w:tc>
        <w:tc>
          <w:tcPr>
            <w:tcW w:w="900" w:type="dxa"/>
            <w:tcBorders>
              <w:bottom w:val="single" w:sz="4" w:space="0" w:color="auto"/>
            </w:tcBorders>
            <w:vAlign w:val="center"/>
          </w:tcPr>
          <w:p w14:paraId="03C40992" w14:textId="5B1D04CF" w:rsidR="00CB5469" w:rsidRDefault="00CB5469" w:rsidP="00CB5469">
            <w:pPr>
              <w:spacing w:after="0"/>
              <w:jc w:val="center"/>
            </w:pPr>
            <w:r w:rsidRPr="00B91ED5">
              <w:t>500</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r w:rsidR="003D5FED" w:rsidRPr="003D5FED">
              <w:rPr>
                <w:vertAlign w:val="superscript"/>
              </w:rPr>
              <w:t>,</w:t>
            </w:r>
            <w:r w:rsidR="003D5FED">
              <w:fldChar w:fldCharType="begin"/>
            </w:r>
            <w:r w:rsidR="003D5FED">
              <w:instrText xml:space="preserve"> NOTEREF _Ref40345807 \f \h </w:instrText>
            </w:r>
            <w:r w:rsidR="003D5FED">
              <w:fldChar w:fldCharType="separate"/>
            </w:r>
            <w:r w:rsidR="00EB47E2" w:rsidRPr="00EB47E2">
              <w:rPr>
                <w:rStyle w:val="EndnoteReference"/>
              </w:rPr>
              <w:t>i</w:t>
            </w:r>
            <w:r w:rsidR="003D5FED">
              <w:fldChar w:fldCharType="end"/>
            </w:r>
            <w:r w:rsidR="003D5FED">
              <w:t xml:space="preserve"> </w:t>
            </w:r>
          </w:p>
        </w:tc>
        <w:tc>
          <w:tcPr>
            <w:tcW w:w="810" w:type="dxa"/>
            <w:tcBorders>
              <w:bottom w:val="single" w:sz="4" w:space="0" w:color="auto"/>
            </w:tcBorders>
            <w:vAlign w:val="center"/>
          </w:tcPr>
          <w:p w14:paraId="12AFD3AC" w14:textId="636DB68E" w:rsidR="00CB5469" w:rsidRDefault="00CB5469" w:rsidP="00CB5469">
            <w:pPr>
              <w:spacing w:after="0"/>
              <w:jc w:val="center"/>
            </w:pPr>
            <w:r w:rsidRPr="00B91ED5">
              <w:t>500</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r w:rsidR="003D5FED" w:rsidRPr="003D5FED">
              <w:rPr>
                <w:vertAlign w:val="superscript"/>
              </w:rPr>
              <w:t>,</w:t>
            </w:r>
            <w:r w:rsidR="003D5FED">
              <w:fldChar w:fldCharType="begin"/>
            </w:r>
            <w:r w:rsidR="003D5FED">
              <w:instrText xml:space="preserve"> NOTEREF _Ref40345807 \f \h </w:instrText>
            </w:r>
            <w:r w:rsidR="003D5FED">
              <w:fldChar w:fldCharType="separate"/>
            </w:r>
            <w:r w:rsidR="00EB47E2" w:rsidRPr="00EB47E2">
              <w:rPr>
                <w:rStyle w:val="EndnoteReference"/>
              </w:rPr>
              <w:t>i</w:t>
            </w:r>
            <w:r w:rsidR="003D5FED">
              <w:fldChar w:fldCharType="end"/>
            </w:r>
            <w:r w:rsidR="003D5FED">
              <w:t xml:space="preserve"> </w:t>
            </w:r>
          </w:p>
        </w:tc>
        <w:tc>
          <w:tcPr>
            <w:tcW w:w="810" w:type="dxa"/>
            <w:tcBorders>
              <w:bottom w:val="single" w:sz="4" w:space="0" w:color="auto"/>
            </w:tcBorders>
            <w:vAlign w:val="center"/>
          </w:tcPr>
          <w:p w14:paraId="7E5838B5" w14:textId="77777777" w:rsidR="00CB5469" w:rsidRDefault="00CB5469" w:rsidP="00CB5469">
            <w:pPr>
              <w:spacing w:after="0"/>
              <w:jc w:val="center"/>
            </w:pPr>
            <w:r>
              <w:t>60</w:t>
            </w:r>
          </w:p>
        </w:tc>
        <w:tc>
          <w:tcPr>
            <w:tcW w:w="810" w:type="dxa"/>
            <w:tcBorders>
              <w:bottom w:val="single" w:sz="4" w:space="0" w:color="auto"/>
            </w:tcBorders>
            <w:vAlign w:val="center"/>
          </w:tcPr>
          <w:p w14:paraId="1984860C" w14:textId="6FC41A91" w:rsidR="00CB5469" w:rsidRDefault="00CB5469" w:rsidP="00CB5469">
            <w:pPr>
              <w:spacing w:after="0"/>
              <w:jc w:val="center"/>
            </w:pPr>
            <w:r>
              <w:t>45</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r w:rsidR="003D5FED" w:rsidRPr="003D5FED">
              <w:rPr>
                <w:vertAlign w:val="superscript"/>
              </w:rPr>
              <w:t>,</w:t>
            </w:r>
            <w:r w:rsidR="003D5FED">
              <w:fldChar w:fldCharType="begin"/>
            </w:r>
            <w:r w:rsidR="003D5FED">
              <w:instrText xml:space="preserve"> NOTEREF _Ref40345807 \f \h </w:instrText>
            </w:r>
            <w:r w:rsidR="003D5FED">
              <w:fldChar w:fldCharType="separate"/>
            </w:r>
            <w:r w:rsidR="00EB47E2" w:rsidRPr="00EB47E2">
              <w:rPr>
                <w:rStyle w:val="EndnoteReference"/>
              </w:rPr>
              <w:t>i</w:t>
            </w:r>
            <w:r w:rsidR="003D5FED">
              <w:fldChar w:fldCharType="end"/>
            </w:r>
            <w:r w:rsidR="003D5FED">
              <w:t xml:space="preserve"> </w:t>
            </w:r>
          </w:p>
        </w:tc>
        <w:tc>
          <w:tcPr>
            <w:tcW w:w="900" w:type="dxa"/>
            <w:tcBorders>
              <w:bottom w:val="single" w:sz="4" w:space="0" w:color="auto"/>
            </w:tcBorders>
            <w:vAlign w:val="center"/>
          </w:tcPr>
          <w:p w14:paraId="0C172B71" w14:textId="34DABF8E" w:rsidR="00CB5469" w:rsidRDefault="00CB5469" w:rsidP="00CB5469">
            <w:pPr>
              <w:spacing w:after="0"/>
              <w:jc w:val="center"/>
            </w:pPr>
            <w:r>
              <w:t>0.85</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r w:rsidR="003D5FED" w:rsidRPr="003D5FED">
              <w:rPr>
                <w:vertAlign w:val="superscript"/>
              </w:rPr>
              <w:t>,</w:t>
            </w:r>
            <w:r w:rsidR="003D5FED">
              <w:fldChar w:fldCharType="begin"/>
            </w:r>
            <w:r w:rsidR="003D5FED">
              <w:instrText xml:space="preserve"> NOTEREF _Ref40345807 \f \h </w:instrText>
            </w:r>
            <w:r w:rsidR="003D5FED">
              <w:fldChar w:fldCharType="separate"/>
            </w:r>
            <w:r w:rsidR="00EB47E2" w:rsidRPr="00EB47E2">
              <w:rPr>
                <w:rStyle w:val="EndnoteReference"/>
              </w:rPr>
              <w:t>i</w:t>
            </w:r>
            <w:r w:rsidR="003D5FED">
              <w:fldChar w:fldCharType="end"/>
            </w:r>
            <w:r w:rsidR="003D5FED">
              <w:t xml:space="preserve"> </w:t>
            </w:r>
          </w:p>
        </w:tc>
        <w:tc>
          <w:tcPr>
            <w:tcW w:w="900" w:type="dxa"/>
            <w:tcBorders>
              <w:bottom w:val="single" w:sz="4" w:space="0" w:color="auto"/>
            </w:tcBorders>
            <w:vAlign w:val="center"/>
          </w:tcPr>
          <w:p w14:paraId="6FEA408D" w14:textId="49031BAF" w:rsidR="00CB5469" w:rsidRDefault="00CB5469" w:rsidP="00CB5469">
            <w:pPr>
              <w:spacing w:after="0"/>
              <w:jc w:val="center"/>
            </w:pPr>
            <w:r>
              <w:t>0.15</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r w:rsidR="003D5FED" w:rsidRPr="003D5FED">
              <w:rPr>
                <w:vertAlign w:val="superscript"/>
              </w:rPr>
              <w:t>,</w:t>
            </w:r>
            <w:r w:rsidR="003D5FED">
              <w:fldChar w:fldCharType="begin"/>
            </w:r>
            <w:r w:rsidR="003D5FED">
              <w:instrText xml:space="preserve"> NOTEREF _Ref40345807 \f \h </w:instrText>
            </w:r>
            <w:r w:rsidR="003D5FED">
              <w:fldChar w:fldCharType="separate"/>
            </w:r>
            <w:r w:rsidR="00EB47E2" w:rsidRPr="00EB47E2">
              <w:rPr>
                <w:rStyle w:val="EndnoteReference"/>
              </w:rPr>
              <w:t>i</w:t>
            </w:r>
            <w:r w:rsidR="003D5FED">
              <w:fldChar w:fldCharType="end"/>
            </w:r>
            <w:r w:rsidR="003D5FED">
              <w:t xml:space="preserve"> </w:t>
            </w:r>
          </w:p>
        </w:tc>
        <w:tc>
          <w:tcPr>
            <w:tcW w:w="720" w:type="dxa"/>
            <w:tcBorders>
              <w:bottom w:val="single" w:sz="4" w:space="0" w:color="auto"/>
            </w:tcBorders>
            <w:vAlign w:val="center"/>
          </w:tcPr>
          <w:p w14:paraId="08BB4B66" w14:textId="06ED604A" w:rsidR="00CB5469" w:rsidRDefault="00CB5469" w:rsidP="00CB5469">
            <w:pPr>
              <w:spacing w:after="0"/>
              <w:jc w:val="center"/>
            </w:pPr>
            <w:r>
              <w:t>0.5</w:t>
            </w:r>
            <w:r w:rsidR="003D5FED">
              <w:fldChar w:fldCharType="begin"/>
            </w:r>
            <w:r w:rsidR="003D5FED">
              <w:instrText xml:space="preserve"> NOTEREF _Ref40345807 \f \h </w:instrText>
            </w:r>
            <w:r w:rsidR="003D5FED">
              <w:fldChar w:fldCharType="separate"/>
            </w:r>
            <w:r w:rsidR="00EB47E2" w:rsidRPr="00EB47E2">
              <w:rPr>
                <w:rStyle w:val="EndnoteReference"/>
              </w:rPr>
              <w:t>i</w:t>
            </w:r>
            <w:r w:rsidR="003D5FED">
              <w:fldChar w:fldCharType="end"/>
            </w:r>
          </w:p>
        </w:tc>
        <w:tc>
          <w:tcPr>
            <w:tcW w:w="900" w:type="dxa"/>
            <w:tcBorders>
              <w:bottom w:val="single" w:sz="4" w:space="0" w:color="auto"/>
            </w:tcBorders>
            <w:vAlign w:val="center"/>
          </w:tcPr>
          <w:p w14:paraId="14484A5F" w14:textId="6527D23C" w:rsidR="00CB5469" w:rsidRDefault="00CB5469" w:rsidP="00CB5469">
            <w:pPr>
              <w:spacing w:after="0"/>
              <w:jc w:val="center"/>
            </w:pPr>
            <w:r>
              <w:t>0.75</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r w:rsidR="003D5FED" w:rsidRPr="003D5FED">
              <w:rPr>
                <w:vertAlign w:val="superscript"/>
              </w:rPr>
              <w:t>,</w:t>
            </w:r>
            <w:r w:rsidR="003D5FED">
              <w:fldChar w:fldCharType="begin"/>
            </w:r>
            <w:r w:rsidR="003D5FED">
              <w:instrText xml:space="preserve"> NOTEREF _Ref40345807 \f \h </w:instrText>
            </w:r>
            <w:r w:rsidR="003D5FED">
              <w:fldChar w:fldCharType="separate"/>
            </w:r>
            <w:r w:rsidR="00EB47E2" w:rsidRPr="00EB47E2">
              <w:rPr>
                <w:rStyle w:val="EndnoteReference"/>
              </w:rPr>
              <w:t>i</w:t>
            </w:r>
            <w:r w:rsidR="003D5FED">
              <w:fldChar w:fldCharType="end"/>
            </w:r>
            <w:r w:rsidR="003D5FED">
              <w:t xml:space="preserve"> </w:t>
            </w:r>
          </w:p>
        </w:tc>
        <w:tc>
          <w:tcPr>
            <w:tcW w:w="900" w:type="dxa"/>
            <w:tcBorders>
              <w:bottom w:val="single" w:sz="4" w:space="0" w:color="auto"/>
            </w:tcBorders>
            <w:vAlign w:val="center"/>
          </w:tcPr>
          <w:p w14:paraId="3459C879" w14:textId="77777777" w:rsidR="00CB5469" w:rsidRDefault="00CB5469" w:rsidP="00CB5469">
            <w:pPr>
              <w:spacing w:after="0"/>
              <w:jc w:val="center"/>
            </w:pPr>
            <w:r>
              <w:t>none</w:t>
            </w:r>
          </w:p>
        </w:tc>
        <w:tc>
          <w:tcPr>
            <w:tcW w:w="810" w:type="dxa"/>
            <w:tcBorders>
              <w:bottom w:val="single" w:sz="4" w:space="0" w:color="auto"/>
            </w:tcBorders>
            <w:vAlign w:val="center"/>
          </w:tcPr>
          <w:p w14:paraId="736C9901" w14:textId="77777777" w:rsidR="00CB5469" w:rsidRDefault="00CB5469" w:rsidP="00CB5469">
            <w:pPr>
              <w:spacing w:after="0"/>
              <w:jc w:val="center"/>
            </w:pPr>
            <w:r>
              <w:t>5</w:t>
            </w:r>
          </w:p>
        </w:tc>
        <w:tc>
          <w:tcPr>
            <w:tcW w:w="720" w:type="dxa"/>
            <w:tcBorders>
              <w:bottom w:val="single" w:sz="4" w:space="0" w:color="auto"/>
            </w:tcBorders>
            <w:vAlign w:val="center"/>
          </w:tcPr>
          <w:p w14:paraId="2836AD68" w14:textId="324BE4DE" w:rsidR="00CB5469" w:rsidRDefault="00CB5469" w:rsidP="00CB5469">
            <w:pPr>
              <w:spacing w:after="0"/>
              <w:jc w:val="center"/>
            </w:pPr>
            <w:r>
              <w:t>15</w:t>
            </w:r>
            <w:r w:rsidR="003D5FED">
              <w:fldChar w:fldCharType="begin"/>
            </w:r>
            <w:r w:rsidR="003D5FED">
              <w:instrText xml:space="preserve"> NOTEREF _Ref40345807 \f \h </w:instrText>
            </w:r>
            <w:r w:rsidR="003D5FED">
              <w:fldChar w:fldCharType="separate"/>
            </w:r>
            <w:r w:rsidR="00EB47E2" w:rsidRPr="00EB47E2">
              <w:rPr>
                <w:rStyle w:val="EndnoteReference"/>
              </w:rPr>
              <w:t>i</w:t>
            </w:r>
            <w:r w:rsidR="003D5FED">
              <w:fldChar w:fldCharType="end"/>
            </w:r>
          </w:p>
        </w:tc>
        <w:tc>
          <w:tcPr>
            <w:tcW w:w="810" w:type="dxa"/>
            <w:tcBorders>
              <w:bottom w:val="single" w:sz="4" w:space="0" w:color="auto"/>
            </w:tcBorders>
            <w:vAlign w:val="center"/>
          </w:tcPr>
          <w:p w14:paraId="54A733F0" w14:textId="737AFFE0" w:rsidR="00CB5469" w:rsidRDefault="00CB5469" w:rsidP="00CB5469">
            <w:pPr>
              <w:spacing w:after="0"/>
              <w:jc w:val="center"/>
            </w:pPr>
            <w:r>
              <w:t>1.0</w:t>
            </w:r>
            <w:r w:rsidR="003D5FED">
              <w:fldChar w:fldCharType="begin"/>
            </w:r>
            <w:r w:rsidR="003D5FED">
              <w:instrText xml:space="preserve"> NOTEREF _Ref40345807 \f \h </w:instrText>
            </w:r>
            <w:r w:rsidR="003D5FED">
              <w:fldChar w:fldCharType="separate"/>
            </w:r>
            <w:r w:rsidR="00EB47E2" w:rsidRPr="00EB47E2">
              <w:rPr>
                <w:rStyle w:val="EndnoteReference"/>
              </w:rPr>
              <w:t>i</w:t>
            </w:r>
            <w:r w:rsidR="003D5FED">
              <w:fldChar w:fldCharType="end"/>
            </w:r>
          </w:p>
        </w:tc>
      </w:tr>
      <w:tr w:rsidR="00CB5469" w:rsidRPr="008C5C5A" w14:paraId="7A348AAF" w14:textId="77777777" w:rsidTr="00997BAD">
        <w:trPr>
          <w:cantSplit/>
          <w:trHeight w:val="431"/>
        </w:trPr>
        <w:tc>
          <w:tcPr>
            <w:tcW w:w="4675" w:type="dxa"/>
            <w:tcBorders>
              <w:bottom w:val="single" w:sz="4" w:space="0" w:color="auto"/>
            </w:tcBorders>
            <w:vAlign w:val="center"/>
          </w:tcPr>
          <w:p w14:paraId="3380CAE4" w14:textId="77777777" w:rsidR="00CB5469" w:rsidRDefault="00CB5469" w:rsidP="00CB5469">
            <w:pPr>
              <w:spacing w:after="0"/>
              <w:ind w:left="360"/>
            </w:pPr>
            <w:r>
              <w:t>Bonsall Hydrologic Sub Area</w:t>
            </w:r>
          </w:p>
        </w:tc>
        <w:tc>
          <w:tcPr>
            <w:tcW w:w="990" w:type="dxa"/>
            <w:tcBorders>
              <w:bottom w:val="single" w:sz="4" w:space="0" w:color="auto"/>
            </w:tcBorders>
            <w:vAlign w:val="center"/>
          </w:tcPr>
          <w:p w14:paraId="6EF466BD" w14:textId="77777777" w:rsidR="00CB5469" w:rsidRDefault="00CB5469" w:rsidP="00CB5469">
            <w:pPr>
              <w:spacing w:after="0"/>
              <w:jc w:val="center"/>
            </w:pPr>
            <w:r>
              <w:t>3.12</w:t>
            </w:r>
          </w:p>
        </w:tc>
        <w:tc>
          <w:tcPr>
            <w:tcW w:w="990" w:type="dxa"/>
            <w:tcBorders>
              <w:bottom w:val="single" w:sz="4" w:space="0" w:color="auto"/>
            </w:tcBorders>
            <w:vAlign w:val="center"/>
          </w:tcPr>
          <w:p w14:paraId="31165FAA" w14:textId="152DE2FC" w:rsidR="00CB5469" w:rsidRPr="00BF0728" w:rsidRDefault="00CB5469" w:rsidP="00CB5469">
            <w:pPr>
              <w:spacing w:after="0"/>
              <w:jc w:val="center"/>
            </w:pPr>
            <w:r w:rsidRPr="00B91ED5">
              <w:t>1,500</w:t>
            </w:r>
            <w:r w:rsidR="0057492C" w:rsidRPr="0057492C">
              <w:rPr>
                <w:vertAlign w:val="superscript"/>
              </w:rPr>
              <w:fldChar w:fldCharType="begin"/>
            </w:r>
            <w:r w:rsidR="0057492C" w:rsidRPr="0057492C">
              <w:instrText xml:space="preserve"> NOTEREF _Ref38619072 \f \h </w:instrText>
            </w:r>
            <w:r w:rsidR="0057492C">
              <w:rPr>
                <w:vertAlign w:val="superscript"/>
              </w:rPr>
              <w:instrText xml:space="preserve"> \* MERGEFORMAT </w:instrText>
            </w:r>
            <w:r w:rsidR="0057492C" w:rsidRPr="0057492C">
              <w:rPr>
                <w:vertAlign w:val="superscript"/>
              </w:rPr>
            </w:r>
            <w:r w:rsidR="0057492C" w:rsidRPr="0057492C">
              <w:rPr>
                <w:vertAlign w:val="superscript"/>
              </w:rPr>
              <w:fldChar w:fldCharType="separate"/>
            </w:r>
            <w:r w:rsidR="00EB47E2" w:rsidRPr="00EB47E2">
              <w:rPr>
                <w:rStyle w:val="EndnoteReference"/>
              </w:rPr>
              <w:t>c</w:t>
            </w:r>
            <w:r w:rsidR="0057492C" w:rsidRPr="0057492C">
              <w:rPr>
                <w:vertAlign w:val="superscript"/>
              </w:rPr>
              <w:fldChar w:fldCharType="end"/>
            </w:r>
            <w:r w:rsidR="003D5FED">
              <w:rPr>
                <w:vertAlign w:val="superscript"/>
              </w:rPr>
              <w:t>,</w:t>
            </w:r>
            <w:r w:rsidR="0057492C" w:rsidRPr="0057492C">
              <w:rPr>
                <w:vertAlign w:val="superscript"/>
              </w:rPr>
              <w:fldChar w:fldCharType="begin"/>
            </w:r>
            <w:r w:rsidR="0057492C" w:rsidRPr="0057492C">
              <w:rPr>
                <w:vertAlign w:val="superscript"/>
              </w:rPr>
              <w:instrText xml:space="preserve"> NOTEREF _Ref38619099 \f \h </w:instrText>
            </w:r>
            <w:r w:rsidR="0057492C">
              <w:rPr>
                <w:vertAlign w:val="superscript"/>
              </w:rPr>
              <w:instrText xml:space="preserve"> \* MERGEFORMAT </w:instrText>
            </w:r>
            <w:r w:rsidR="0057492C" w:rsidRPr="0057492C">
              <w:rPr>
                <w:vertAlign w:val="superscript"/>
              </w:rPr>
            </w:r>
            <w:r w:rsidR="0057492C" w:rsidRPr="0057492C">
              <w:rPr>
                <w:vertAlign w:val="superscript"/>
              </w:rPr>
              <w:fldChar w:fldCharType="separate"/>
            </w:r>
            <w:r w:rsidR="00EB47E2" w:rsidRPr="00EB47E2">
              <w:rPr>
                <w:rStyle w:val="EndnoteReference"/>
              </w:rPr>
              <w:t>i</w:t>
            </w:r>
            <w:r w:rsidR="0057492C" w:rsidRPr="0057492C">
              <w:rPr>
                <w:vertAlign w:val="superscript"/>
              </w:rPr>
              <w:fldChar w:fldCharType="end"/>
            </w:r>
          </w:p>
        </w:tc>
        <w:tc>
          <w:tcPr>
            <w:tcW w:w="900" w:type="dxa"/>
            <w:tcBorders>
              <w:bottom w:val="single" w:sz="4" w:space="0" w:color="auto"/>
            </w:tcBorders>
            <w:vAlign w:val="center"/>
          </w:tcPr>
          <w:p w14:paraId="4260D21A" w14:textId="571B6389" w:rsidR="00CB5469" w:rsidRDefault="00CB5469" w:rsidP="00CB5469">
            <w:pPr>
              <w:spacing w:after="0"/>
              <w:jc w:val="center"/>
            </w:pPr>
            <w:r w:rsidRPr="00B91ED5">
              <w:t>500</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r w:rsidR="003D5FED" w:rsidRPr="003D5FED">
              <w:rPr>
                <w:vertAlign w:val="superscript"/>
              </w:rPr>
              <w:t>,</w:t>
            </w:r>
            <w:r w:rsidR="003D5FED">
              <w:fldChar w:fldCharType="begin"/>
            </w:r>
            <w:r w:rsidR="003D5FED">
              <w:instrText xml:space="preserve"> NOTEREF _Ref40345807 \f \h </w:instrText>
            </w:r>
            <w:r w:rsidR="003D5FED">
              <w:fldChar w:fldCharType="separate"/>
            </w:r>
            <w:r w:rsidR="00EB47E2" w:rsidRPr="00EB47E2">
              <w:rPr>
                <w:rStyle w:val="EndnoteReference"/>
              </w:rPr>
              <w:t>i</w:t>
            </w:r>
            <w:r w:rsidR="003D5FED">
              <w:fldChar w:fldCharType="end"/>
            </w:r>
            <w:r w:rsidR="003D5FED">
              <w:t xml:space="preserve"> </w:t>
            </w:r>
          </w:p>
        </w:tc>
        <w:tc>
          <w:tcPr>
            <w:tcW w:w="810" w:type="dxa"/>
            <w:tcBorders>
              <w:bottom w:val="single" w:sz="4" w:space="0" w:color="auto"/>
            </w:tcBorders>
            <w:vAlign w:val="center"/>
          </w:tcPr>
          <w:p w14:paraId="17690504" w14:textId="2C5F04E6" w:rsidR="00CB5469" w:rsidRDefault="00CB5469" w:rsidP="00CB5469">
            <w:pPr>
              <w:spacing w:after="0"/>
              <w:jc w:val="center"/>
            </w:pPr>
            <w:r w:rsidRPr="00B91ED5">
              <w:t>500</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r w:rsidR="003D5FED" w:rsidRPr="003D5FED">
              <w:rPr>
                <w:vertAlign w:val="superscript"/>
              </w:rPr>
              <w:t>,</w:t>
            </w:r>
            <w:r w:rsidR="003D5FED">
              <w:fldChar w:fldCharType="begin"/>
            </w:r>
            <w:r w:rsidR="003D5FED">
              <w:instrText xml:space="preserve"> NOTEREF _Ref40345807 \f \h </w:instrText>
            </w:r>
            <w:r w:rsidR="003D5FED">
              <w:fldChar w:fldCharType="separate"/>
            </w:r>
            <w:r w:rsidR="00EB47E2" w:rsidRPr="00EB47E2">
              <w:rPr>
                <w:rStyle w:val="EndnoteReference"/>
              </w:rPr>
              <w:t>i</w:t>
            </w:r>
            <w:r w:rsidR="003D5FED">
              <w:fldChar w:fldCharType="end"/>
            </w:r>
            <w:r w:rsidR="003D5FED">
              <w:t xml:space="preserve"> </w:t>
            </w:r>
          </w:p>
        </w:tc>
        <w:tc>
          <w:tcPr>
            <w:tcW w:w="810" w:type="dxa"/>
            <w:tcBorders>
              <w:bottom w:val="single" w:sz="4" w:space="0" w:color="auto"/>
            </w:tcBorders>
            <w:vAlign w:val="center"/>
          </w:tcPr>
          <w:p w14:paraId="32F22E90" w14:textId="77777777" w:rsidR="00CB5469" w:rsidRDefault="00CB5469" w:rsidP="00CB5469">
            <w:pPr>
              <w:spacing w:after="0"/>
              <w:jc w:val="center"/>
            </w:pPr>
            <w:r>
              <w:t>60</w:t>
            </w:r>
          </w:p>
        </w:tc>
        <w:tc>
          <w:tcPr>
            <w:tcW w:w="810" w:type="dxa"/>
            <w:tcBorders>
              <w:bottom w:val="single" w:sz="4" w:space="0" w:color="auto"/>
            </w:tcBorders>
            <w:vAlign w:val="center"/>
          </w:tcPr>
          <w:p w14:paraId="0FF1286D" w14:textId="7D59F598" w:rsidR="00CB5469" w:rsidRDefault="00CB5469" w:rsidP="00CB5469">
            <w:pPr>
              <w:spacing w:after="0"/>
              <w:jc w:val="center"/>
            </w:pPr>
            <w:r>
              <w:t>45</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r w:rsidR="003D5FED" w:rsidRPr="003D5FED">
              <w:rPr>
                <w:vertAlign w:val="superscript"/>
              </w:rPr>
              <w:t>,</w:t>
            </w:r>
            <w:r w:rsidR="003D5FED">
              <w:fldChar w:fldCharType="begin"/>
            </w:r>
            <w:r w:rsidR="003D5FED">
              <w:instrText xml:space="preserve"> NOTEREF _Ref40345807 \f \h </w:instrText>
            </w:r>
            <w:r w:rsidR="003D5FED">
              <w:fldChar w:fldCharType="separate"/>
            </w:r>
            <w:r w:rsidR="00EB47E2" w:rsidRPr="00EB47E2">
              <w:rPr>
                <w:rStyle w:val="EndnoteReference"/>
              </w:rPr>
              <w:t>i</w:t>
            </w:r>
            <w:r w:rsidR="003D5FED">
              <w:fldChar w:fldCharType="end"/>
            </w:r>
            <w:r w:rsidR="003D5FED">
              <w:t xml:space="preserve"> </w:t>
            </w:r>
          </w:p>
        </w:tc>
        <w:tc>
          <w:tcPr>
            <w:tcW w:w="900" w:type="dxa"/>
            <w:tcBorders>
              <w:bottom w:val="single" w:sz="4" w:space="0" w:color="auto"/>
            </w:tcBorders>
            <w:vAlign w:val="center"/>
          </w:tcPr>
          <w:p w14:paraId="31A89678" w14:textId="7DEC6DF3" w:rsidR="00CB5469" w:rsidRDefault="00CB5469" w:rsidP="00CB5469">
            <w:pPr>
              <w:spacing w:after="0"/>
              <w:jc w:val="center"/>
            </w:pPr>
            <w:r>
              <w:t>0.85</w:t>
            </w:r>
            <w:r w:rsidR="003D5FED">
              <w:fldChar w:fldCharType="begin"/>
            </w:r>
            <w:r w:rsidR="003D5FED">
              <w:instrText xml:space="preserve"> NOTEREF _Ref38619072 \f \h  \* MERGEFORMAT </w:instrText>
            </w:r>
            <w:r w:rsidR="003D5FED">
              <w:fldChar w:fldCharType="separate"/>
            </w:r>
            <w:r w:rsidR="00EB47E2" w:rsidRPr="00EB47E2">
              <w:rPr>
                <w:rStyle w:val="EndnoteReference"/>
              </w:rPr>
              <w:t>c</w:t>
            </w:r>
            <w:r w:rsidR="003D5FED">
              <w:fldChar w:fldCharType="end"/>
            </w:r>
            <w:r w:rsidR="003D5FED" w:rsidRPr="003D5FED">
              <w:rPr>
                <w:vertAlign w:val="superscript"/>
              </w:rPr>
              <w:t>,</w:t>
            </w:r>
            <w:r w:rsidR="003D5FED">
              <w:fldChar w:fldCharType="begin"/>
            </w:r>
            <w:r w:rsidR="003D5FED">
              <w:instrText xml:space="preserve"> NOTEREF _Ref40345807 \f \h  \* MERGEFORMAT </w:instrText>
            </w:r>
            <w:r w:rsidR="003D5FED">
              <w:fldChar w:fldCharType="separate"/>
            </w:r>
            <w:r w:rsidR="00EB47E2" w:rsidRPr="00EB47E2">
              <w:rPr>
                <w:rStyle w:val="EndnoteReference"/>
              </w:rPr>
              <w:t>i</w:t>
            </w:r>
            <w:r w:rsidR="003D5FED">
              <w:fldChar w:fldCharType="end"/>
            </w:r>
            <w:r w:rsidR="003D5FED">
              <w:t xml:space="preserve"> </w:t>
            </w:r>
          </w:p>
        </w:tc>
        <w:tc>
          <w:tcPr>
            <w:tcW w:w="900" w:type="dxa"/>
            <w:tcBorders>
              <w:bottom w:val="single" w:sz="4" w:space="0" w:color="auto"/>
            </w:tcBorders>
            <w:vAlign w:val="center"/>
          </w:tcPr>
          <w:p w14:paraId="2BA14E44" w14:textId="4D9D14C6" w:rsidR="00CB5469" w:rsidRDefault="00CB5469" w:rsidP="00CB5469">
            <w:pPr>
              <w:spacing w:after="0"/>
              <w:jc w:val="center"/>
            </w:pPr>
            <w:r>
              <w:t>0.15</w:t>
            </w:r>
            <w:r w:rsidR="003D5FED">
              <w:fldChar w:fldCharType="begin"/>
            </w:r>
            <w:r w:rsidR="003D5FED">
              <w:instrText xml:space="preserve"> NOTEREF _Ref38619072 \f \h  \* MERGEFORMAT </w:instrText>
            </w:r>
            <w:r w:rsidR="003D5FED">
              <w:fldChar w:fldCharType="separate"/>
            </w:r>
            <w:r w:rsidR="00EB47E2" w:rsidRPr="00EB47E2">
              <w:rPr>
                <w:rStyle w:val="EndnoteReference"/>
              </w:rPr>
              <w:t>c</w:t>
            </w:r>
            <w:r w:rsidR="003D5FED">
              <w:fldChar w:fldCharType="end"/>
            </w:r>
            <w:r w:rsidR="003D5FED" w:rsidRPr="003D5FED">
              <w:rPr>
                <w:vertAlign w:val="superscript"/>
              </w:rPr>
              <w:t>,</w:t>
            </w:r>
            <w:r w:rsidR="003D5FED">
              <w:fldChar w:fldCharType="begin"/>
            </w:r>
            <w:r w:rsidR="003D5FED">
              <w:instrText xml:space="preserve"> NOTEREF _Ref40345807 \f \h  \* MERGEFORMAT </w:instrText>
            </w:r>
            <w:r w:rsidR="003D5FED">
              <w:fldChar w:fldCharType="separate"/>
            </w:r>
            <w:r w:rsidR="00EB47E2" w:rsidRPr="00EB47E2">
              <w:rPr>
                <w:rStyle w:val="EndnoteReference"/>
              </w:rPr>
              <w:t>i</w:t>
            </w:r>
            <w:r w:rsidR="003D5FED">
              <w:fldChar w:fldCharType="end"/>
            </w:r>
            <w:r w:rsidR="003D5FED">
              <w:t xml:space="preserve"> </w:t>
            </w:r>
          </w:p>
        </w:tc>
        <w:tc>
          <w:tcPr>
            <w:tcW w:w="720" w:type="dxa"/>
            <w:tcBorders>
              <w:bottom w:val="single" w:sz="4" w:space="0" w:color="auto"/>
            </w:tcBorders>
            <w:vAlign w:val="center"/>
          </w:tcPr>
          <w:p w14:paraId="664443EB" w14:textId="1C3CEA35" w:rsidR="00CB5469" w:rsidRDefault="00CB5469" w:rsidP="00CB5469">
            <w:pPr>
              <w:spacing w:after="0"/>
              <w:jc w:val="center"/>
            </w:pPr>
            <w:r>
              <w:t>0.5</w:t>
            </w:r>
            <w:r w:rsidR="003D5FED">
              <w:fldChar w:fldCharType="begin"/>
            </w:r>
            <w:r w:rsidR="003D5FED">
              <w:instrText xml:space="preserve"> NOTEREF _Ref40345807 \f \h </w:instrText>
            </w:r>
            <w:r w:rsidR="003D5FED">
              <w:fldChar w:fldCharType="separate"/>
            </w:r>
            <w:r w:rsidR="00EB47E2" w:rsidRPr="00EB47E2">
              <w:rPr>
                <w:rStyle w:val="EndnoteReference"/>
              </w:rPr>
              <w:t>i</w:t>
            </w:r>
            <w:r w:rsidR="003D5FED">
              <w:fldChar w:fldCharType="end"/>
            </w:r>
          </w:p>
        </w:tc>
        <w:tc>
          <w:tcPr>
            <w:tcW w:w="900" w:type="dxa"/>
            <w:tcBorders>
              <w:bottom w:val="single" w:sz="4" w:space="0" w:color="auto"/>
            </w:tcBorders>
            <w:vAlign w:val="center"/>
          </w:tcPr>
          <w:p w14:paraId="63EE7792" w14:textId="3C4F327D" w:rsidR="00CB5469" w:rsidRDefault="00CB5469" w:rsidP="00CB5469">
            <w:pPr>
              <w:spacing w:after="0"/>
              <w:jc w:val="center"/>
            </w:pPr>
            <w:r>
              <w:t>0.75</w:t>
            </w:r>
            <w:r w:rsidR="003D5FED">
              <w:fldChar w:fldCharType="begin"/>
            </w:r>
            <w:r w:rsidR="003D5FED">
              <w:instrText xml:space="preserve"> NOTEREF _Ref38619072 \f \h </w:instrText>
            </w:r>
            <w:r w:rsidR="003D5FED">
              <w:fldChar w:fldCharType="separate"/>
            </w:r>
            <w:r w:rsidR="00EB47E2" w:rsidRPr="00EB47E2">
              <w:rPr>
                <w:rStyle w:val="EndnoteReference"/>
              </w:rPr>
              <w:t>c</w:t>
            </w:r>
            <w:r w:rsidR="003D5FED">
              <w:fldChar w:fldCharType="end"/>
            </w:r>
            <w:r w:rsidR="003D5FED" w:rsidRPr="003D5FED">
              <w:rPr>
                <w:vertAlign w:val="superscript"/>
              </w:rPr>
              <w:t>,</w:t>
            </w:r>
            <w:r w:rsidR="003D5FED">
              <w:fldChar w:fldCharType="begin"/>
            </w:r>
            <w:r w:rsidR="003D5FED">
              <w:instrText xml:space="preserve"> NOTEREF _Ref40345807 \f \h </w:instrText>
            </w:r>
            <w:r w:rsidR="003D5FED">
              <w:fldChar w:fldCharType="separate"/>
            </w:r>
            <w:r w:rsidR="00EB47E2" w:rsidRPr="00EB47E2">
              <w:rPr>
                <w:rStyle w:val="EndnoteReference"/>
              </w:rPr>
              <w:t>i</w:t>
            </w:r>
            <w:r w:rsidR="003D5FED">
              <w:fldChar w:fldCharType="end"/>
            </w:r>
            <w:r w:rsidR="003D5FED">
              <w:t xml:space="preserve"> </w:t>
            </w:r>
          </w:p>
        </w:tc>
        <w:tc>
          <w:tcPr>
            <w:tcW w:w="900" w:type="dxa"/>
            <w:tcBorders>
              <w:bottom w:val="single" w:sz="4" w:space="0" w:color="auto"/>
            </w:tcBorders>
            <w:vAlign w:val="center"/>
          </w:tcPr>
          <w:p w14:paraId="4E6DF6C7" w14:textId="77777777" w:rsidR="00CB5469" w:rsidRDefault="00CB5469" w:rsidP="00CB5469">
            <w:pPr>
              <w:spacing w:after="0"/>
              <w:jc w:val="center"/>
            </w:pPr>
            <w:r>
              <w:t>none</w:t>
            </w:r>
          </w:p>
        </w:tc>
        <w:tc>
          <w:tcPr>
            <w:tcW w:w="810" w:type="dxa"/>
            <w:tcBorders>
              <w:bottom w:val="single" w:sz="4" w:space="0" w:color="auto"/>
            </w:tcBorders>
            <w:vAlign w:val="center"/>
          </w:tcPr>
          <w:p w14:paraId="6BA108DB" w14:textId="77777777" w:rsidR="00CB5469" w:rsidRDefault="00CB5469" w:rsidP="00CB5469">
            <w:pPr>
              <w:spacing w:after="0"/>
              <w:jc w:val="center"/>
            </w:pPr>
            <w:r>
              <w:t>5</w:t>
            </w:r>
          </w:p>
        </w:tc>
        <w:tc>
          <w:tcPr>
            <w:tcW w:w="720" w:type="dxa"/>
            <w:tcBorders>
              <w:bottom w:val="single" w:sz="4" w:space="0" w:color="auto"/>
            </w:tcBorders>
            <w:vAlign w:val="center"/>
          </w:tcPr>
          <w:p w14:paraId="1BDDAE39" w14:textId="4547519D" w:rsidR="00CB5469" w:rsidRDefault="00CB5469" w:rsidP="00CB5469">
            <w:pPr>
              <w:spacing w:after="0"/>
              <w:jc w:val="center"/>
            </w:pPr>
            <w:r>
              <w:t>15</w:t>
            </w:r>
            <w:r w:rsidR="003D5FED">
              <w:fldChar w:fldCharType="begin"/>
            </w:r>
            <w:r w:rsidR="003D5FED">
              <w:instrText xml:space="preserve"> NOTEREF _Ref40345807 \f \h </w:instrText>
            </w:r>
            <w:r w:rsidR="003D5FED">
              <w:fldChar w:fldCharType="separate"/>
            </w:r>
            <w:r w:rsidR="00EB47E2" w:rsidRPr="00EB47E2">
              <w:rPr>
                <w:rStyle w:val="EndnoteReference"/>
              </w:rPr>
              <w:t>i</w:t>
            </w:r>
            <w:r w:rsidR="003D5FED">
              <w:fldChar w:fldCharType="end"/>
            </w:r>
          </w:p>
        </w:tc>
        <w:tc>
          <w:tcPr>
            <w:tcW w:w="810" w:type="dxa"/>
            <w:tcBorders>
              <w:bottom w:val="single" w:sz="4" w:space="0" w:color="auto"/>
            </w:tcBorders>
            <w:vAlign w:val="center"/>
          </w:tcPr>
          <w:p w14:paraId="22719381" w14:textId="56CD2EED" w:rsidR="00CB5469" w:rsidRDefault="00CB5469" w:rsidP="00CB5469">
            <w:pPr>
              <w:spacing w:after="0"/>
              <w:jc w:val="center"/>
            </w:pPr>
            <w:r>
              <w:t>1.0</w:t>
            </w:r>
            <w:r w:rsidR="003D5FED">
              <w:fldChar w:fldCharType="begin"/>
            </w:r>
            <w:r w:rsidR="003D5FED">
              <w:instrText xml:space="preserve"> NOTEREF _Ref40345807 \f \h </w:instrText>
            </w:r>
            <w:r w:rsidR="003D5FED">
              <w:fldChar w:fldCharType="separate"/>
            </w:r>
            <w:r w:rsidR="00EB47E2" w:rsidRPr="00EB47E2">
              <w:rPr>
                <w:rStyle w:val="EndnoteReference"/>
              </w:rPr>
              <w:t>i</w:t>
            </w:r>
            <w:r w:rsidR="003D5FED">
              <w:fldChar w:fldCharType="end"/>
            </w:r>
          </w:p>
        </w:tc>
      </w:tr>
      <w:tr w:rsidR="00CB5469" w:rsidRPr="008C5C5A" w14:paraId="59793592" w14:textId="77777777" w:rsidTr="00997BAD">
        <w:trPr>
          <w:cantSplit/>
          <w:trHeight w:val="449"/>
        </w:trPr>
        <w:tc>
          <w:tcPr>
            <w:tcW w:w="4675" w:type="dxa"/>
            <w:tcBorders>
              <w:bottom w:val="single" w:sz="4" w:space="0" w:color="auto"/>
            </w:tcBorders>
            <w:vAlign w:val="center"/>
          </w:tcPr>
          <w:p w14:paraId="4CB95F13" w14:textId="77777777" w:rsidR="00CB5469" w:rsidRDefault="00CB5469" w:rsidP="00CB5469">
            <w:pPr>
              <w:spacing w:after="0"/>
              <w:ind w:left="360"/>
            </w:pPr>
            <w:proofErr w:type="spellStart"/>
            <w:r>
              <w:t>Moosa</w:t>
            </w:r>
            <w:proofErr w:type="spellEnd"/>
            <w:r>
              <w:t xml:space="preserve"> Hydrologic Sub Area</w:t>
            </w:r>
          </w:p>
        </w:tc>
        <w:tc>
          <w:tcPr>
            <w:tcW w:w="990" w:type="dxa"/>
            <w:tcBorders>
              <w:bottom w:val="single" w:sz="4" w:space="0" w:color="auto"/>
            </w:tcBorders>
            <w:vAlign w:val="center"/>
          </w:tcPr>
          <w:p w14:paraId="7E812D59" w14:textId="77777777" w:rsidR="00CB5469" w:rsidRDefault="00CB5469" w:rsidP="00CB5469">
            <w:pPr>
              <w:spacing w:after="0"/>
              <w:jc w:val="center"/>
            </w:pPr>
            <w:r>
              <w:t>3.13</w:t>
            </w:r>
          </w:p>
        </w:tc>
        <w:tc>
          <w:tcPr>
            <w:tcW w:w="990" w:type="dxa"/>
            <w:tcBorders>
              <w:bottom w:val="single" w:sz="4" w:space="0" w:color="auto"/>
            </w:tcBorders>
            <w:vAlign w:val="center"/>
          </w:tcPr>
          <w:p w14:paraId="3CB59A2E" w14:textId="217C8360" w:rsidR="00CB5469" w:rsidRDefault="00CB5469" w:rsidP="00CB5469">
            <w:pPr>
              <w:spacing w:after="0"/>
              <w:jc w:val="center"/>
            </w:pPr>
            <w:r>
              <w:t>1,200</w:t>
            </w:r>
            <w:r w:rsidR="00997BAD">
              <w:fldChar w:fldCharType="begin"/>
            </w:r>
            <w:r w:rsidR="00997BAD">
              <w:instrText xml:space="preserve"> NOTEREF _Ref40346646 \f \h </w:instrText>
            </w:r>
            <w:r w:rsidR="00997BAD">
              <w:fldChar w:fldCharType="separate"/>
            </w:r>
            <w:r w:rsidR="00EB47E2" w:rsidRPr="00EB47E2">
              <w:rPr>
                <w:rStyle w:val="EndnoteReference"/>
              </w:rPr>
              <w:t>h</w:t>
            </w:r>
            <w:r w:rsidR="00997BAD">
              <w:fldChar w:fldCharType="end"/>
            </w:r>
          </w:p>
        </w:tc>
        <w:tc>
          <w:tcPr>
            <w:tcW w:w="900" w:type="dxa"/>
            <w:tcBorders>
              <w:bottom w:val="single" w:sz="4" w:space="0" w:color="auto"/>
            </w:tcBorders>
            <w:vAlign w:val="center"/>
          </w:tcPr>
          <w:p w14:paraId="1DE8B174" w14:textId="77777777" w:rsidR="00CB5469" w:rsidRDefault="00CB5469" w:rsidP="00CB5469">
            <w:pPr>
              <w:spacing w:after="0"/>
              <w:jc w:val="center"/>
            </w:pPr>
            <w:r>
              <w:t>300</w:t>
            </w:r>
          </w:p>
        </w:tc>
        <w:tc>
          <w:tcPr>
            <w:tcW w:w="810" w:type="dxa"/>
            <w:tcBorders>
              <w:bottom w:val="single" w:sz="4" w:space="0" w:color="auto"/>
            </w:tcBorders>
            <w:vAlign w:val="center"/>
          </w:tcPr>
          <w:p w14:paraId="02EC6159" w14:textId="77777777" w:rsidR="00CB5469" w:rsidRDefault="00CB5469" w:rsidP="00CB5469">
            <w:pPr>
              <w:spacing w:after="0"/>
              <w:jc w:val="center"/>
            </w:pPr>
            <w:r>
              <w:t>400</w:t>
            </w:r>
          </w:p>
        </w:tc>
        <w:tc>
          <w:tcPr>
            <w:tcW w:w="810" w:type="dxa"/>
            <w:tcBorders>
              <w:bottom w:val="single" w:sz="4" w:space="0" w:color="auto"/>
            </w:tcBorders>
            <w:vAlign w:val="center"/>
          </w:tcPr>
          <w:p w14:paraId="415F3B45" w14:textId="77777777" w:rsidR="00CB5469" w:rsidRDefault="00CB5469" w:rsidP="00CB5469">
            <w:pPr>
              <w:spacing w:after="0"/>
              <w:jc w:val="center"/>
            </w:pPr>
            <w:r>
              <w:t>60</w:t>
            </w:r>
          </w:p>
        </w:tc>
        <w:tc>
          <w:tcPr>
            <w:tcW w:w="810" w:type="dxa"/>
            <w:tcBorders>
              <w:bottom w:val="single" w:sz="4" w:space="0" w:color="auto"/>
            </w:tcBorders>
            <w:vAlign w:val="center"/>
          </w:tcPr>
          <w:p w14:paraId="7D7198C9" w14:textId="77777777" w:rsidR="00CB5469" w:rsidRDefault="00CB5469" w:rsidP="00CB5469">
            <w:pPr>
              <w:spacing w:after="0"/>
              <w:jc w:val="center"/>
            </w:pPr>
            <w:r>
              <w:t>45</w:t>
            </w:r>
          </w:p>
        </w:tc>
        <w:tc>
          <w:tcPr>
            <w:tcW w:w="900" w:type="dxa"/>
            <w:tcBorders>
              <w:bottom w:val="single" w:sz="4" w:space="0" w:color="auto"/>
            </w:tcBorders>
            <w:vAlign w:val="center"/>
          </w:tcPr>
          <w:p w14:paraId="09FF5C3F" w14:textId="77777777" w:rsidR="00CB5469" w:rsidRDefault="00CB5469" w:rsidP="00CB5469">
            <w:pPr>
              <w:spacing w:after="0"/>
              <w:jc w:val="center"/>
            </w:pPr>
            <w:r>
              <w:t>0.3</w:t>
            </w:r>
          </w:p>
        </w:tc>
        <w:tc>
          <w:tcPr>
            <w:tcW w:w="900" w:type="dxa"/>
            <w:tcBorders>
              <w:bottom w:val="single" w:sz="4" w:space="0" w:color="auto"/>
            </w:tcBorders>
            <w:vAlign w:val="center"/>
          </w:tcPr>
          <w:p w14:paraId="24828EDE" w14:textId="77777777" w:rsidR="00CB5469" w:rsidRDefault="00CB5469" w:rsidP="00CB5469">
            <w:pPr>
              <w:spacing w:after="0"/>
              <w:jc w:val="center"/>
            </w:pPr>
            <w:r>
              <w:t>0.05</w:t>
            </w:r>
          </w:p>
        </w:tc>
        <w:tc>
          <w:tcPr>
            <w:tcW w:w="720" w:type="dxa"/>
            <w:tcBorders>
              <w:bottom w:val="single" w:sz="4" w:space="0" w:color="auto"/>
            </w:tcBorders>
            <w:vAlign w:val="center"/>
          </w:tcPr>
          <w:p w14:paraId="3FAF940B" w14:textId="77777777" w:rsidR="00CB5469" w:rsidRDefault="00CB5469" w:rsidP="00CB5469">
            <w:pPr>
              <w:spacing w:after="0"/>
              <w:jc w:val="center"/>
            </w:pPr>
            <w:r>
              <w:t>0.5</w:t>
            </w:r>
          </w:p>
        </w:tc>
        <w:tc>
          <w:tcPr>
            <w:tcW w:w="900" w:type="dxa"/>
            <w:tcBorders>
              <w:bottom w:val="single" w:sz="4" w:space="0" w:color="auto"/>
            </w:tcBorders>
            <w:vAlign w:val="center"/>
          </w:tcPr>
          <w:p w14:paraId="4DCF4914" w14:textId="77777777" w:rsidR="00CB5469" w:rsidRDefault="00CB5469" w:rsidP="00CB5469">
            <w:pPr>
              <w:spacing w:after="0"/>
              <w:jc w:val="center"/>
            </w:pPr>
            <w:r>
              <w:t>0.75</w:t>
            </w:r>
          </w:p>
        </w:tc>
        <w:tc>
          <w:tcPr>
            <w:tcW w:w="900" w:type="dxa"/>
            <w:tcBorders>
              <w:bottom w:val="single" w:sz="4" w:space="0" w:color="auto"/>
            </w:tcBorders>
            <w:vAlign w:val="center"/>
          </w:tcPr>
          <w:p w14:paraId="2433715D" w14:textId="77777777" w:rsidR="00CB5469" w:rsidRDefault="00CB5469" w:rsidP="00CB5469">
            <w:pPr>
              <w:spacing w:after="0"/>
              <w:jc w:val="center"/>
            </w:pPr>
            <w:r>
              <w:t>none</w:t>
            </w:r>
          </w:p>
        </w:tc>
        <w:tc>
          <w:tcPr>
            <w:tcW w:w="810" w:type="dxa"/>
            <w:tcBorders>
              <w:bottom w:val="single" w:sz="4" w:space="0" w:color="auto"/>
            </w:tcBorders>
            <w:vAlign w:val="center"/>
          </w:tcPr>
          <w:p w14:paraId="6490C23E" w14:textId="77777777" w:rsidR="00CB5469" w:rsidRDefault="00CB5469" w:rsidP="00CB5469">
            <w:pPr>
              <w:spacing w:after="0"/>
              <w:jc w:val="center"/>
            </w:pPr>
            <w:r>
              <w:t>5</w:t>
            </w:r>
          </w:p>
        </w:tc>
        <w:tc>
          <w:tcPr>
            <w:tcW w:w="720" w:type="dxa"/>
            <w:tcBorders>
              <w:bottom w:val="single" w:sz="4" w:space="0" w:color="auto"/>
            </w:tcBorders>
            <w:vAlign w:val="center"/>
          </w:tcPr>
          <w:p w14:paraId="2078ACFA" w14:textId="77777777" w:rsidR="00CB5469" w:rsidRDefault="00CB5469" w:rsidP="00CB5469">
            <w:pPr>
              <w:spacing w:after="0"/>
              <w:jc w:val="center"/>
            </w:pPr>
            <w:r>
              <w:t>15</w:t>
            </w:r>
          </w:p>
        </w:tc>
        <w:tc>
          <w:tcPr>
            <w:tcW w:w="810" w:type="dxa"/>
            <w:tcBorders>
              <w:bottom w:val="single" w:sz="4" w:space="0" w:color="auto"/>
            </w:tcBorders>
            <w:vAlign w:val="center"/>
          </w:tcPr>
          <w:p w14:paraId="5090AE3D" w14:textId="77777777" w:rsidR="00CB5469" w:rsidRDefault="00CB5469" w:rsidP="00CB5469">
            <w:pPr>
              <w:spacing w:after="0"/>
              <w:jc w:val="center"/>
            </w:pPr>
            <w:r>
              <w:t>1.0</w:t>
            </w:r>
          </w:p>
        </w:tc>
      </w:tr>
      <w:tr w:rsidR="00CB5469" w:rsidRPr="008C5C5A" w14:paraId="0E622907" w14:textId="77777777" w:rsidTr="003D5FED">
        <w:trPr>
          <w:cantSplit/>
          <w:trHeight w:val="360"/>
        </w:trPr>
        <w:tc>
          <w:tcPr>
            <w:tcW w:w="4675" w:type="dxa"/>
            <w:tcBorders>
              <w:bottom w:val="single" w:sz="4" w:space="0" w:color="auto"/>
            </w:tcBorders>
            <w:vAlign w:val="center"/>
          </w:tcPr>
          <w:p w14:paraId="1A0912F5" w14:textId="77777777" w:rsidR="00CB5469" w:rsidRDefault="00CB5469" w:rsidP="00CB5469">
            <w:pPr>
              <w:spacing w:after="0"/>
              <w:ind w:left="360"/>
              <w:jc w:val="left"/>
            </w:pPr>
            <w:r>
              <w:t>Valley Center Hydrologic Sub Area</w:t>
            </w:r>
          </w:p>
        </w:tc>
        <w:tc>
          <w:tcPr>
            <w:tcW w:w="990" w:type="dxa"/>
            <w:tcBorders>
              <w:bottom w:val="single" w:sz="4" w:space="0" w:color="auto"/>
            </w:tcBorders>
            <w:vAlign w:val="center"/>
          </w:tcPr>
          <w:p w14:paraId="69291093" w14:textId="77777777" w:rsidR="00CB5469" w:rsidRDefault="00CB5469" w:rsidP="00CB5469">
            <w:pPr>
              <w:spacing w:after="0"/>
              <w:jc w:val="center"/>
            </w:pPr>
            <w:r>
              <w:t>3.14</w:t>
            </w:r>
          </w:p>
        </w:tc>
        <w:tc>
          <w:tcPr>
            <w:tcW w:w="990" w:type="dxa"/>
            <w:tcBorders>
              <w:bottom w:val="single" w:sz="4" w:space="0" w:color="auto"/>
            </w:tcBorders>
            <w:vAlign w:val="center"/>
          </w:tcPr>
          <w:p w14:paraId="676DD3DB" w14:textId="6DE2E509" w:rsidR="00CB5469" w:rsidRDefault="00CB5469" w:rsidP="00CB5469">
            <w:pPr>
              <w:spacing w:after="0"/>
              <w:jc w:val="center"/>
            </w:pPr>
            <w:r>
              <w:t>1,100</w:t>
            </w:r>
            <w:r w:rsidR="00997BAD">
              <w:fldChar w:fldCharType="begin"/>
            </w:r>
            <w:r w:rsidR="00997BAD">
              <w:instrText xml:space="preserve"> NOTEREF _Ref40346646 \f \h </w:instrText>
            </w:r>
            <w:r w:rsidR="00997BAD">
              <w:fldChar w:fldCharType="separate"/>
            </w:r>
            <w:r w:rsidR="00EB47E2" w:rsidRPr="00EB47E2">
              <w:rPr>
                <w:rStyle w:val="EndnoteReference"/>
              </w:rPr>
              <w:t>h</w:t>
            </w:r>
            <w:r w:rsidR="00997BAD">
              <w:fldChar w:fldCharType="end"/>
            </w:r>
          </w:p>
        </w:tc>
        <w:tc>
          <w:tcPr>
            <w:tcW w:w="900" w:type="dxa"/>
            <w:tcBorders>
              <w:bottom w:val="single" w:sz="4" w:space="0" w:color="auto"/>
            </w:tcBorders>
            <w:vAlign w:val="center"/>
          </w:tcPr>
          <w:p w14:paraId="7B656D72" w14:textId="77777777" w:rsidR="00CB5469" w:rsidRDefault="00CB5469" w:rsidP="00CB5469">
            <w:pPr>
              <w:spacing w:after="0"/>
              <w:jc w:val="center"/>
            </w:pPr>
            <w:r>
              <w:t>300</w:t>
            </w:r>
          </w:p>
        </w:tc>
        <w:tc>
          <w:tcPr>
            <w:tcW w:w="810" w:type="dxa"/>
            <w:tcBorders>
              <w:bottom w:val="single" w:sz="4" w:space="0" w:color="auto"/>
            </w:tcBorders>
            <w:vAlign w:val="center"/>
          </w:tcPr>
          <w:p w14:paraId="7D249609" w14:textId="77777777" w:rsidR="00CB5469" w:rsidRDefault="00CB5469" w:rsidP="00CB5469">
            <w:pPr>
              <w:spacing w:after="0"/>
              <w:jc w:val="center"/>
            </w:pPr>
            <w:r>
              <w:t>400</w:t>
            </w:r>
          </w:p>
        </w:tc>
        <w:tc>
          <w:tcPr>
            <w:tcW w:w="810" w:type="dxa"/>
            <w:tcBorders>
              <w:bottom w:val="single" w:sz="4" w:space="0" w:color="auto"/>
            </w:tcBorders>
            <w:vAlign w:val="center"/>
          </w:tcPr>
          <w:p w14:paraId="7F9CDF8F" w14:textId="77777777" w:rsidR="00CB5469" w:rsidRDefault="00CB5469" w:rsidP="00CB5469">
            <w:pPr>
              <w:spacing w:after="0"/>
              <w:jc w:val="center"/>
            </w:pPr>
            <w:r>
              <w:t>60</w:t>
            </w:r>
          </w:p>
        </w:tc>
        <w:tc>
          <w:tcPr>
            <w:tcW w:w="810" w:type="dxa"/>
            <w:tcBorders>
              <w:bottom w:val="single" w:sz="4" w:space="0" w:color="auto"/>
            </w:tcBorders>
            <w:vAlign w:val="center"/>
          </w:tcPr>
          <w:p w14:paraId="403980BD" w14:textId="77777777" w:rsidR="00CB5469" w:rsidRDefault="00CB5469" w:rsidP="00CB5469">
            <w:pPr>
              <w:spacing w:after="0"/>
              <w:jc w:val="center"/>
            </w:pPr>
            <w:r>
              <w:t>45</w:t>
            </w:r>
          </w:p>
        </w:tc>
        <w:tc>
          <w:tcPr>
            <w:tcW w:w="900" w:type="dxa"/>
            <w:tcBorders>
              <w:bottom w:val="single" w:sz="4" w:space="0" w:color="auto"/>
            </w:tcBorders>
            <w:vAlign w:val="center"/>
          </w:tcPr>
          <w:p w14:paraId="790C9C03" w14:textId="77777777" w:rsidR="00CB5469" w:rsidRDefault="00CB5469" w:rsidP="00CB5469">
            <w:pPr>
              <w:spacing w:after="0"/>
              <w:jc w:val="center"/>
            </w:pPr>
            <w:r>
              <w:t>0.3</w:t>
            </w:r>
          </w:p>
        </w:tc>
        <w:tc>
          <w:tcPr>
            <w:tcW w:w="900" w:type="dxa"/>
            <w:tcBorders>
              <w:bottom w:val="single" w:sz="4" w:space="0" w:color="auto"/>
            </w:tcBorders>
            <w:vAlign w:val="center"/>
          </w:tcPr>
          <w:p w14:paraId="73CA189F" w14:textId="77777777" w:rsidR="00CB5469" w:rsidRDefault="00CB5469" w:rsidP="00CB5469">
            <w:pPr>
              <w:spacing w:after="0"/>
              <w:jc w:val="center"/>
            </w:pPr>
            <w:r>
              <w:t>0.05</w:t>
            </w:r>
          </w:p>
        </w:tc>
        <w:tc>
          <w:tcPr>
            <w:tcW w:w="720" w:type="dxa"/>
            <w:tcBorders>
              <w:bottom w:val="single" w:sz="4" w:space="0" w:color="auto"/>
            </w:tcBorders>
            <w:vAlign w:val="center"/>
          </w:tcPr>
          <w:p w14:paraId="2B1F7D94" w14:textId="77777777" w:rsidR="00CB5469" w:rsidRDefault="00CB5469" w:rsidP="00CB5469">
            <w:pPr>
              <w:spacing w:after="0"/>
              <w:jc w:val="center"/>
            </w:pPr>
            <w:r>
              <w:t>0.5</w:t>
            </w:r>
          </w:p>
        </w:tc>
        <w:tc>
          <w:tcPr>
            <w:tcW w:w="900" w:type="dxa"/>
            <w:tcBorders>
              <w:bottom w:val="single" w:sz="4" w:space="0" w:color="auto"/>
            </w:tcBorders>
            <w:vAlign w:val="center"/>
          </w:tcPr>
          <w:p w14:paraId="72216D4E" w14:textId="77777777" w:rsidR="00CB5469" w:rsidRDefault="00CB5469" w:rsidP="00CB5469">
            <w:pPr>
              <w:spacing w:after="0"/>
              <w:jc w:val="center"/>
            </w:pPr>
            <w:r>
              <w:t>0.75</w:t>
            </w:r>
          </w:p>
        </w:tc>
        <w:tc>
          <w:tcPr>
            <w:tcW w:w="900" w:type="dxa"/>
            <w:tcBorders>
              <w:bottom w:val="single" w:sz="4" w:space="0" w:color="auto"/>
            </w:tcBorders>
            <w:vAlign w:val="center"/>
          </w:tcPr>
          <w:p w14:paraId="076B41AD" w14:textId="77777777" w:rsidR="00CB5469" w:rsidRDefault="00CB5469" w:rsidP="00CB5469">
            <w:pPr>
              <w:spacing w:after="0"/>
              <w:jc w:val="center"/>
            </w:pPr>
            <w:r>
              <w:t>none</w:t>
            </w:r>
          </w:p>
        </w:tc>
        <w:tc>
          <w:tcPr>
            <w:tcW w:w="810" w:type="dxa"/>
            <w:tcBorders>
              <w:bottom w:val="single" w:sz="4" w:space="0" w:color="auto"/>
            </w:tcBorders>
            <w:vAlign w:val="center"/>
          </w:tcPr>
          <w:p w14:paraId="38C33289" w14:textId="77777777" w:rsidR="00CB5469" w:rsidRDefault="00CB5469" w:rsidP="00CB5469">
            <w:pPr>
              <w:spacing w:after="0"/>
              <w:jc w:val="center"/>
            </w:pPr>
            <w:r>
              <w:t>5</w:t>
            </w:r>
          </w:p>
        </w:tc>
        <w:tc>
          <w:tcPr>
            <w:tcW w:w="720" w:type="dxa"/>
            <w:tcBorders>
              <w:bottom w:val="single" w:sz="4" w:space="0" w:color="auto"/>
            </w:tcBorders>
            <w:vAlign w:val="center"/>
          </w:tcPr>
          <w:p w14:paraId="33767D73" w14:textId="77777777" w:rsidR="00CB5469" w:rsidRDefault="00CB5469" w:rsidP="00CB5469">
            <w:pPr>
              <w:spacing w:after="0"/>
              <w:jc w:val="center"/>
            </w:pPr>
            <w:r>
              <w:t>15</w:t>
            </w:r>
          </w:p>
        </w:tc>
        <w:tc>
          <w:tcPr>
            <w:tcW w:w="810" w:type="dxa"/>
            <w:tcBorders>
              <w:bottom w:val="single" w:sz="4" w:space="0" w:color="auto"/>
            </w:tcBorders>
            <w:vAlign w:val="center"/>
          </w:tcPr>
          <w:p w14:paraId="63B769C9" w14:textId="77777777" w:rsidR="00CB5469" w:rsidRDefault="00CB5469" w:rsidP="00CB5469">
            <w:pPr>
              <w:spacing w:after="0"/>
              <w:jc w:val="center"/>
            </w:pPr>
            <w:r>
              <w:t>1.0</w:t>
            </w:r>
          </w:p>
        </w:tc>
      </w:tr>
      <w:tr w:rsidR="00CB5469" w:rsidRPr="008C5C5A" w14:paraId="5CCF2F80" w14:textId="77777777" w:rsidTr="00997BAD">
        <w:trPr>
          <w:cantSplit/>
          <w:trHeight w:val="512"/>
        </w:trPr>
        <w:tc>
          <w:tcPr>
            <w:tcW w:w="467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6CC9F52" w14:textId="77777777" w:rsidR="00CB5469" w:rsidRPr="00E23DB0" w:rsidRDefault="00CB5469" w:rsidP="00CB5469">
            <w:pPr>
              <w:spacing w:after="0"/>
              <w:jc w:val="left"/>
              <w:rPr>
                <w:b/>
                <w:bCs/>
              </w:rPr>
            </w:pPr>
            <w:proofErr w:type="spellStart"/>
            <w:r w:rsidRPr="00E23DB0">
              <w:rPr>
                <w:b/>
                <w:bCs/>
              </w:rPr>
              <w:t>Monserate</w:t>
            </w:r>
            <w:proofErr w:type="spellEnd"/>
            <w:r w:rsidRPr="00E23DB0">
              <w:rPr>
                <w:b/>
                <w:bCs/>
              </w:rPr>
              <w:t xml:space="preserve"> Hydrologic Area</w:t>
            </w:r>
          </w:p>
        </w:tc>
        <w:tc>
          <w:tcPr>
            <w:tcW w:w="99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3090C51" w14:textId="77777777" w:rsidR="00CB5469" w:rsidRPr="002C4C61" w:rsidRDefault="00CB5469" w:rsidP="00CB5469">
            <w:pPr>
              <w:spacing w:after="0"/>
              <w:jc w:val="center"/>
              <w:rPr>
                <w:b/>
                <w:bCs/>
              </w:rPr>
            </w:pPr>
            <w:r w:rsidRPr="002C4C61">
              <w:rPr>
                <w:b/>
                <w:bCs/>
              </w:rPr>
              <w:t>3.20</w:t>
            </w:r>
          </w:p>
        </w:tc>
        <w:tc>
          <w:tcPr>
            <w:tcW w:w="990" w:type="dxa"/>
            <w:tcBorders>
              <w:top w:val="single" w:sz="4" w:space="0" w:color="auto"/>
              <w:left w:val="single" w:sz="4" w:space="0" w:color="auto"/>
              <w:bottom w:val="single" w:sz="4" w:space="0" w:color="auto"/>
              <w:right w:val="nil"/>
            </w:tcBorders>
            <w:shd w:val="clear" w:color="auto" w:fill="95B3D7" w:themeFill="accent1" w:themeFillTint="99"/>
            <w:vAlign w:val="center"/>
          </w:tcPr>
          <w:p w14:paraId="1D2A5F1D"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7D8F8D49" w14:textId="77777777" w:rsidR="00CB5469" w:rsidRDefault="00CB5469" w:rsidP="00CB5469">
            <w:pPr>
              <w:spacing w:after="0"/>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072C1ABD" w14:textId="77777777" w:rsidR="00CB5469" w:rsidRDefault="00CB5469" w:rsidP="00CB5469">
            <w:pPr>
              <w:spacing w:after="0"/>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420A89D2" w14:textId="77777777" w:rsidR="00CB5469" w:rsidRDefault="00CB5469" w:rsidP="00CB5469">
            <w:pPr>
              <w:spacing w:after="0"/>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295609DE"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64C5558D"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016FDC24" w14:textId="77777777" w:rsidR="00CB5469" w:rsidRDefault="00CB5469" w:rsidP="00CB5469">
            <w:pPr>
              <w:spacing w:after="0"/>
              <w:jc w:val="center"/>
            </w:pPr>
          </w:p>
        </w:tc>
        <w:tc>
          <w:tcPr>
            <w:tcW w:w="720" w:type="dxa"/>
            <w:tcBorders>
              <w:top w:val="single" w:sz="4" w:space="0" w:color="auto"/>
              <w:left w:val="nil"/>
              <w:bottom w:val="single" w:sz="4" w:space="0" w:color="auto"/>
              <w:right w:val="nil"/>
            </w:tcBorders>
            <w:shd w:val="clear" w:color="auto" w:fill="95B3D7" w:themeFill="accent1" w:themeFillTint="99"/>
            <w:vAlign w:val="center"/>
          </w:tcPr>
          <w:p w14:paraId="3B5D035B"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7A568F53"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65C56394" w14:textId="77777777" w:rsidR="00CB5469" w:rsidRDefault="00CB5469" w:rsidP="00CB5469">
            <w:pPr>
              <w:spacing w:after="0"/>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608A0B7E" w14:textId="77777777" w:rsidR="00CB5469" w:rsidRDefault="00CB5469" w:rsidP="00CB5469">
            <w:pPr>
              <w:spacing w:after="0"/>
              <w:jc w:val="center"/>
            </w:pPr>
          </w:p>
        </w:tc>
        <w:tc>
          <w:tcPr>
            <w:tcW w:w="720" w:type="dxa"/>
            <w:tcBorders>
              <w:top w:val="single" w:sz="4" w:space="0" w:color="auto"/>
              <w:left w:val="nil"/>
              <w:bottom w:val="single" w:sz="4" w:space="0" w:color="auto"/>
              <w:right w:val="nil"/>
            </w:tcBorders>
            <w:shd w:val="clear" w:color="auto" w:fill="95B3D7" w:themeFill="accent1" w:themeFillTint="99"/>
            <w:vAlign w:val="center"/>
          </w:tcPr>
          <w:p w14:paraId="2AE7BBBD" w14:textId="77777777" w:rsidR="00CB5469" w:rsidRDefault="00CB5469" w:rsidP="00CB5469">
            <w:pPr>
              <w:spacing w:after="0"/>
              <w:jc w:val="center"/>
            </w:pPr>
          </w:p>
        </w:tc>
        <w:tc>
          <w:tcPr>
            <w:tcW w:w="810" w:type="dxa"/>
            <w:tcBorders>
              <w:top w:val="single" w:sz="4" w:space="0" w:color="auto"/>
              <w:left w:val="nil"/>
              <w:bottom w:val="single" w:sz="4" w:space="0" w:color="auto"/>
              <w:right w:val="single" w:sz="4" w:space="0" w:color="auto"/>
            </w:tcBorders>
            <w:shd w:val="clear" w:color="auto" w:fill="95B3D7" w:themeFill="accent1" w:themeFillTint="99"/>
            <w:vAlign w:val="center"/>
          </w:tcPr>
          <w:p w14:paraId="171A08C5" w14:textId="77777777" w:rsidR="00CB5469" w:rsidRDefault="00CB5469" w:rsidP="00CB5469">
            <w:pPr>
              <w:spacing w:after="0"/>
              <w:jc w:val="center"/>
            </w:pPr>
          </w:p>
        </w:tc>
      </w:tr>
      <w:tr w:rsidR="00CB5469" w:rsidRPr="008C5C5A" w14:paraId="4024B6B3" w14:textId="77777777" w:rsidTr="00997BAD">
        <w:trPr>
          <w:cantSplit/>
          <w:trHeight w:val="440"/>
        </w:trPr>
        <w:tc>
          <w:tcPr>
            <w:tcW w:w="4675" w:type="dxa"/>
            <w:tcBorders>
              <w:top w:val="single" w:sz="4" w:space="0" w:color="auto"/>
              <w:bottom w:val="single" w:sz="4" w:space="0" w:color="auto"/>
            </w:tcBorders>
            <w:vAlign w:val="center"/>
          </w:tcPr>
          <w:p w14:paraId="135E3BB6" w14:textId="77777777" w:rsidR="00CB5469" w:rsidRPr="00C421CB" w:rsidRDefault="00CB5469" w:rsidP="00CB5469">
            <w:pPr>
              <w:spacing w:after="0"/>
              <w:ind w:left="360"/>
              <w:jc w:val="left"/>
            </w:pPr>
            <w:r w:rsidRPr="00C421CB">
              <w:t>Pala</w:t>
            </w:r>
            <w:r>
              <w:t xml:space="preserve"> Hydrologic Sub Area</w:t>
            </w:r>
          </w:p>
        </w:tc>
        <w:tc>
          <w:tcPr>
            <w:tcW w:w="990" w:type="dxa"/>
            <w:tcBorders>
              <w:top w:val="single" w:sz="4" w:space="0" w:color="auto"/>
              <w:bottom w:val="single" w:sz="4" w:space="0" w:color="auto"/>
            </w:tcBorders>
            <w:vAlign w:val="center"/>
          </w:tcPr>
          <w:p w14:paraId="21257269" w14:textId="77777777" w:rsidR="00CB5469" w:rsidRDefault="00CB5469" w:rsidP="00CB5469">
            <w:pPr>
              <w:spacing w:after="0"/>
              <w:jc w:val="center"/>
            </w:pPr>
            <w:r>
              <w:t>3.21</w:t>
            </w:r>
          </w:p>
        </w:tc>
        <w:tc>
          <w:tcPr>
            <w:tcW w:w="990" w:type="dxa"/>
            <w:tcBorders>
              <w:top w:val="single" w:sz="4" w:space="0" w:color="auto"/>
              <w:bottom w:val="single" w:sz="4" w:space="0" w:color="auto"/>
            </w:tcBorders>
            <w:vAlign w:val="center"/>
          </w:tcPr>
          <w:p w14:paraId="34A2EFF3" w14:textId="36129215" w:rsidR="00CB5469" w:rsidRDefault="00CB5469" w:rsidP="00CB5469">
            <w:pPr>
              <w:spacing w:after="0"/>
              <w:jc w:val="center"/>
            </w:pPr>
            <w:r>
              <w:t>900</w:t>
            </w:r>
            <w:r w:rsidR="00997BAD">
              <w:fldChar w:fldCharType="begin"/>
            </w:r>
            <w:r w:rsidR="00997BAD">
              <w:instrText xml:space="preserve"> NOTEREF _Ref38619072 \f \h </w:instrText>
            </w:r>
            <w:r w:rsidR="00997BAD">
              <w:fldChar w:fldCharType="separate"/>
            </w:r>
            <w:r w:rsidR="00EB47E2" w:rsidRPr="00EB47E2">
              <w:rPr>
                <w:rStyle w:val="EndnoteReference"/>
              </w:rPr>
              <w:t>c</w:t>
            </w:r>
            <w:r w:rsidR="00997BAD">
              <w:fldChar w:fldCharType="end"/>
            </w:r>
          </w:p>
        </w:tc>
        <w:tc>
          <w:tcPr>
            <w:tcW w:w="900" w:type="dxa"/>
            <w:tcBorders>
              <w:top w:val="single" w:sz="4" w:space="0" w:color="auto"/>
              <w:bottom w:val="single" w:sz="4" w:space="0" w:color="auto"/>
            </w:tcBorders>
            <w:vAlign w:val="center"/>
          </w:tcPr>
          <w:p w14:paraId="69DC13E4" w14:textId="6915A788" w:rsidR="00CB5469" w:rsidRDefault="00CB5469" w:rsidP="00CB5469">
            <w:pPr>
              <w:spacing w:after="0"/>
              <w:jc w:val="center"/>
            </w:pPr>
            <w:r>
              <w:t>300</w:t>
            </w:r>
            <w:r w:rsidR="00997BAD">
              <w:fldChar w:fldCharType="begin"/>
            </w:r>
            <w:r w:rsidR="00997BAD">
              <w:instrText xml:space="preserve"> NOTEREF _Ref38619072 \f \h </w:instrText>
            </w:r>
            <w:r w:rsidR="00997BAD">
              <w:fldChar w:fldCharType="separate"/>
            </w:r>
            <w:r w:rsidR="00EB47E2" w:rsidRPr="00EB47E2">
              <w:rPr>
                <w:rStyle w:val="EndnoteReference"/>
              </w:rPr>
              <w:t>c</w:t>
            </w:r>
            <w:r w:rsidR="00997BAD">
              <w:fldChar w:fldCharType="end"/>
            </w:r>
          </w:p>
        </w:tc>
        <w:tc>
          <w:tcPr>
            <w:tcW w:w="810" w:type="dxa"/>
            <w:tcBorders>
              <w:top w:val="single" w:sz="4" w:space="0" w:color="auto"/>
              <w:bottom w:val="single" w:sz="4" w:space="0" w:color="auto"/>
            </w:tcBorders>
            <w:vAlign w:val="center"/>
          </w:tcPr>
          <w:p w14:paraId="3AF41122" w14:textId="7CA0373C" w:rsidR="00CB5469" w:rsidRDefault="00CB5469" w:rsidP="00CB5469">
            <w:pPr>
              <w:spacing w:after="0"/>
              <w:jc w:val="center"/>
            </w:pPr>
            <w:r>
              <w:t>500</w:t>
            </w:r>
            <w:r w:rsidR="00997BAD">
              <w:fldChar w:fldCharType="begin"/>
            </w:r>
            <w:r w:rsidR="00997BAD">
              <w:instrText xml:space="preserve"> NOTEREF _Ref38619072 \f \h </w:instrText>
            </w:r>
            <w:r w:rsidR="00997BAD">
              <w:fldChar w:fldCharType="separate"/>
            </w:r>
            <w:r w:rsidR="00EB47E2" w:rsidRPr="00EB47E2">
              <w:rPr>
                <w:rStyle w:val="EndnoteReference"/>
              </w:rPr>
              <w:t>c</w:t>
            </w:r>
            <w:r w:rsidR="00997BAD">
              <w:fldChar w:fldCharType="end"/>
            </w:r>
          </w:p>
        </w:tc>
        <w:tc>
          <w:tcPr>
            <w:tcW w:w="810" w:type="dxa"/>
            <w:tcBorders>
              <w:top w:val="single" w:sz="4" w:space="0" w:color="auto"/>
              <w:bottom w:val="single" w:sz="4" w:space="0" w:color="auto"/>
            </w:tcBorders>
            <w:vAlign w:val="center"/>
          </w:tcPr>
          <w:p w14:paraId="40421021" w14:textId="77777777" w:rsidR="00CB5469" w:rsidRDefault="00CB5469" w:rsidP="00CB5469">
            <w:pPr>
              <w:spacing w:after="0"/>
              <w:jc w:val="center"/>
            </w:pPr>
            <w:r>
              <w:t>60</w:t>
            </w:r>
          </w:p>
        </w:tc>
        <w:tc>
          <w:tcPr>
            <w:tcW w:w="810" w:type="dxa"/>
            <w:tcBorders>
              <w:top w:val="single" w:sz="4" w:space="0" w:color="auto"/>
              <w:bottom w:val="single" w:sz="4" w:space="0" w:color="auto"/>
            </w:tcBorders>
            <w:vAlign w:val="center"/>
          </w:tcPr>
          <w:p w14:paraId="4171A678" w14:textId="6004D3AD" w:rsidR="00CB5469" w:rsidRDefault="00CB5469" w:rsidP="00CB5469">
            <w:pPr>
              <w:spacing w:after="0"/>
              <w:jc w:val="center"/>
            </w:pPr>
            <w:r>
              <w:t>45</w:t>
            </w:r>
            <w:r w:rsidR="00997BAD">
              <w:fldChar w:fldCharType="begin"/>
            </w:r>
            <w:r w:rsidR="00997BAD">
              <w:instrText xml:space="preserve"> NOTEREF _Ref38619072 \f \h </w:instrText>
            </w:r>
            <w:r w:rsidR="00997BAD">
              <w:fldChar w:fldCharType="separate"/>
            </w:r>
            <w:r w:rsidR="00EB47E2" w:rsidRPr="00EB47E2">
              <w:rPr>
                <w:rStyle w:val="EndnoteReference"/>
              </w:rPr>
              <w:t>c</w:t>
            </w:r>
            <w:r w:rsidR="00997BAD">
              <w:fldChar w:fldCharType="end"/>
            </w:r>
          </w:p>
        </w:tc>
        <w:tc>
          <w:tcPr>
            <w:tcW w:w="900" w:type="dxa"/>
            <w:tcBorders>
              <w:top w:val="single" w:sz="4" w:space="0" w:color="auto"/>
              <w:bottom w:val="single" w:sz="4" w:space="0" w:color="auto"/>
            </w:tcBorders>
            <w:vAlign w:val="center"/>
          </w:tcPr>
          <w:p w14:paraId="400C1353" w14:textId="1F702E37" w:rsidR="00CB5469" w:rsidRDefault="00CB5469" w:rsidP="00CB5469">
            <w:pPr>
              <w:spacing w:after="0"/>
              <w:jc w:val="center"/>
            </w:pPr>
            <w:r>
              <w:t>0.3</w:t>
            </w:r>
            <w:r w:rsidR="00997BAD">
              <w:fldChar w:fldCharType="begin"/>
            </w:r>
            <w:r w:rsidR="00997BAD">
              <w:instrText xml:space="preserve"> NOTEREF _Ref38619072 \f \h </w:instrText>
            </w:r>
            <w:r w:rsidR="00997BAD">
              <w:fldChar w:fldCharType="separate"/>
            </w:r>
            <w:r w:rsidR="00EB47E2" w:rsidRPr="00EB47E2">
              <w:rPr>
                <w:rStyle w:val="EndnoteReference"/>
              </w:rPr>
              <w:t>c</w:t>
            </w:r>
            <w:r w:rsidR="00997BAD">
              <w:fldChar w:fldCharType="end"/>
            </w:r>
          </w:p>
        </w:tc>
        <w:tc>
          <w:tcPr>
            <w:tcW w:w="900" w:type="dxa"/>
            <w:tcBorders>
              <w:top w:val="single" w:sz="4" w:space="0" w:color="auto"/>
              <w:bottom w:val="single" w:sz="4" w:space="0" w:color="auto"/>
            </w:tcBorders>
            <w:vAlign w:val="center"/>
          </w:tcPr>
          <w:p w14:paraId="2A4E26CE" w14:textId="65442EBA" w:rsidR="00CB5469" w:rsidRDefault="00CB5469" w:rsidP="00CB5469">
            <w:pPr>
              <w:spacing w:after="0"/>
              <w:jc w:val="center"/>
            </w:pPr>
            <w:r>
              <w:t>0.05</w:t>
            </w:r>
            <w:r w:rsidR="00997BAD">
              <w:fldChar w:fldCharType="begin"/>
            </w:r>
            <w:r w:rsidR="00997BAD">
              <w:instrText xml:space="preserve"> NOTEREF _Ref38619072 \f \h </w:instrText>
            </w:r>
            <w:r w:rsidR="00997BAD">
              <w:fldChar w:fldCharType="separate"/>
            </w:r>
            <w:r w:rsidR="00EB47E2" w:rsidRPr="00EB47E2">
              <w:rPr>
                <w:rStyle w:val="EndnoteReference"/>
              </w:rPr>
              <w:t>c</w:t>
            </w:r>
            <w:r w:rsidR="00997BAD">
              <w:fldChar w:fldCharType="end"/>
            </w:r>
          </w:p>
        </w:tc>
        <w:tc>
          <w:tcPr>
            <w:tcW w:w="720" w:type="dxa"/>
            <w:tcBorders>
              <w:top w:val="single" w:sz="4" w:space="0" w:color="auto"/>
              <w:bottom w:val="single" w:sz="4" w:space="0" w:color="auto"/>
            </w:tcBorders>
            <w:vAlign w:val="center"/>
          </w:tcPr>
          <w:p w14:paraId="13336389" w14:textId="77777777" w:rsidR="00CB5469" w:rsidRDefault="00CB5469" w:rsidP="00CB5469">
            <w:pPr>
              <w:spacing w:after="0"/>
              <w:jc w:val="center"/>
            </w:pPr>
            <w:r>
              <w:t>0.5</w:t>
            </w:r>
          </w:p>
        </w:tc>
        <w:tc>
          <w:tcPr>
            <w:tcW w:w="900" w:type="dxa"/>
            <w:tcBorders>
              <w:top w:val="single" w:sz="4" w:space="0" w:color="auto"/>
              <w:bottom w:val="single" w:sz="4" w:space="0" w:color="auto"/>
            </w:tcBorders>
            <w:vAlign w:val="center"/>
          </w:tcPr>
          <w:p w14:paraId="357E492D" w14:textId="77777777" w:rsidR="00CB5469" w:rsidRDefault="00CB5469" w:rsidP="00CB5469">
            <w:pPr>
              <w:spacing w:after="0"/>
              <w:jc w:val="center"/>
            </w:pPr>
            <w:r>
              <w:t>0.75</w:t>
            </w:r>
          </w:p>
        </w:tc>
        <w:tc>
          <w:tcPr>
            <w:tcW w:w="900" w:type="dxa"/>
            <w:tcBorders>
              <w:top w:val="single" w:sz="4" w:space="0" w:color="auto"/>
              <w:bottom w:val="single" w:sz="4" w:space="0" w:color="auto"/>
            </w:tcBorders>
            <w:vAlign w:val="center"/>
          </w:tcPr>
          <w:p w14:paraId="48CA04FC" w14:textId="77777777" w:rsidR="00CB5469" w:rsidRDefault="00CB5469" w:rsidP="00CB5469">
            <w:pPr>
              <w:spacing w:after="0"/>
              <w:jc w:val="center"/>
            </w:pPr>
            <w:r>
              <w:t>none</w:t>
            </w:r>
          </w:p>
        </w:tc>
        <w:tc>
          <w:tcPr>
            <w:tcW w:w="810" w:type="dxa"/>
            <w:tcBorders>
              <w:top w:val="single" w:sz="4" w:space="0" w:color="auto"/>
              <w:bottom w:val="single" w:sz="4" w:space="0" w:color="auto"/>
            </w:tcBorders>
            <w:vAlign w:val="center"/>
          </w:tcPr>
          <w:p w14:paraId="092E15E3" w14:textId="77777777" w:rsidR="00CB5469" w:rsidRDefault="00CB5469" w:rsidP="00CB5469">
            <w:pPr>
              <w:spacing w:after="0"/>
              <w:jc w:val="center"/>
            </w:pPr>
            <w:r>
              <w:t>5</w:t>
            </w:r>
          </w:p>
        </w:tc>
        <w:tc>
          <w:tcPr>
            <w:tcW w:w="720" w:type="dxa"/>
            <w:tcBorders>
              <w:top w:val="single" w:sz="4" w:space="0" w:color="auto"/>
              <w:bottom w:val="single" w:sz="4" w:space="0" w:color="auto"/>
            </w:tcBorders>
            <w:vAlign w:val="center"/>
          </w:tcPr>
          <w:p w14:paraId="480A4CE1" w14:textId="77777777" w:rsidR="00CB5469" w:rsidRDefault="00CB5469" w:rsidP="00CB5469">
            <w:pPr>
              <w:spacing w:after="0"/>
              <w:jc w:val="center"/>
            </w:pPr>
            <w:r>
              <w:t>15</w:t>
            </w:r>
          </w:p>
        </w:tc>
        <w:tc>
          <w:tcPr>
            <w:tcW w:w="810" w:type="dxa"/>
            <w:tcBorders>
              <w:top w:val="single" w:sz="4" w:space="0" w:color="auto"/>
              <w:bottom w:val="single" w:sz="4" w:space="0" w:color="auto"/>
            </w:tcBorders>
            <w:vAlign w:val="center"/>
          </w:tcPr>
          <w:p w14:paraId="4E341C0B" w14:textId="77777777" w:rsidR="00CB5469" w:rsidRDefault="00CB5469" w:rsidP="00CB5469">
            <w:pPr>
              <w:spacing w:after="0"/>
              <w:jc w:val="center"/>
            </w:pPr>
            <w:r>
              <w:t>1.0</w:t>
            </w:r>
          </w:p>
        </w:tc>
      </w:tr>
      <w:tr w:rsidR="00CB5469" w:rsidRPr="008C5C5A" w14:paraId="2D6C34BA" w14:textId="77777777" w:rsidTr="00997BAD">
        <w:trPr>
          <w:cantSplit/>
          <w:trHeight w:val="440"/>
        </w:trPr>
        <w:tc>
          <w:tcPr>
            <w:tcW w:w="4675" w:type="dxa"/>
            <w:tcBorders>
              <w:bottom w:val="single" w:sz="4" w:space="0" w:color="auto"/>
            </w:tcBorders>
            <w:vAlign w:val="center"/>
          </w:tcPr>
          <w:p w14:paraId="5B81CFA9" w14:textId="77777777" w:rsidR="00CB5469" w:rsidRPr="00C421CB" w:rsidRDefault="00CB5469" w:rsidP="00CB5469">
            <w:pPr>
              <w:spacing w:after="0"/>
              <w:ind w:left="360"/>
              <w:jc w:val="left"/>
            </w:pPr>
            <w:r w:rsidRPr="00C421CB">
              <w:t>Pauma</w:t>
            </w:r>
            <w:r>
              <w:t xml:space="preserve"> Hydrologic Sub Area</w:t>
            </w:r>
          </w:p>
        </w:tc>
        <w:tc>
          <w:tcPr>
            <w:tcW w:w="990" w:type="dxa"/>
            <w:tcBorders>
              <w:bottom w:val="single" w:sz="4" w:space="0" w:color="auto"/>
            </w:tcBorders>
            <w:vAlign w:val="center"/>
          </w:tcPr>
          <w:p w14:paraId="1E08700C" w14:textId="77777777" w:rsidR="00CB5469" w:rsidRDefault="00CB5469" w:rsidP="00CB5469">
            <w:pPr>
              <w:spacing w:after="0"/>
              <w:jc w:val="center"/>
            </w:pPr>
            <w:r>
              <w:t>3.22</w:t>
            </w:r>
          </w:p>
        </w:tc>
        <w:tc>
          <w:tcPr>
            <w:tcW w:w="990" w:type="dxa"/>
            <w:tcBorders>
              <w:bottom w:val="single" w:sz="4" w:space="0" w:color="auto"/>
            </w:tcBorders>
            <w:vAlign w:val="center"/>
          </w:tcPr>
          <w:p w14:paraId="44BF342E" w14:textId="333FCE40" w:rsidR="00CB5469" w:rsidRDefault="00CB5469" w:rsidP="00CB5469">
            <w:pPr>
              <w:spacing w:after="0"/>
              <w:jc w:val="center"/>
            </w:pPr>
            <w:r>
              <w:t>800</w:t>
            </w:r>
            <w:r w:rsidR="00997BAD">
              <w:fldChar w:fldCharType="begin"/>
            </w:r>
            <w:r w:rsidR="00997BAD">
              <w:instrText xml:space="preserve"> NOTEREF _Ref38619072 \f \h </w:instrText>
            </w:r>
            <w:r w:rsidR="00997BAD">
              <w:fldChar w:fldCharType="separate"/>
            </w:r>
            <w:r w:rsidR="00EB47E2" w:rsidRPr="00EB47E2">
              <w:rPr>
                <w:rStyle w:val="EndnoteReference"/>
              </w:rPr>
              <w:t>c</w:t>
            </w:r>
            <w:r w:rsidR="00997BAD">
              <w:fldChar w:fldCharType="end"/>
            </w:r>
          </w:p>
        </w:tc>
        <w:tc>
          <w:tcPr>
            <w:tcW w:w="900" w:type="dxa"/>
            <w:tcBorders>
              <w:bottom w:val="single" w:sz="4" w:space="0" w:color="auto"/>
            </w:tcBorders>
            <w:vAlign w:val="center"/>
          </w:tcPr>
          <w:p w14:paraId="7641AEE9" w14:textId="5117EFEF" w:rsidR="00CB5469" w:rsidRDefault="00CB5469" w:rsidP="00CB5469">
            <w:pPr>
              <w:spacing w:after="0"/>
              <w:jc w:val="center"/>
            </w:pPr>
            <w:r>
              <w:t>300</w:t>
            </w:r>
            <w:r w:rsidR="00997BAD">
              <w:fldChar w:fldCharType="begin"/>
            </w:r>
            <w:r w:rsidR="00997BAD">
              <w:instrText xml:space="preserve"> NOTEREF _Ref38619072 \f \h </w:instrText>
            </w:r>
            <w:r w:rsidR="00997BAD">
              <w:fldChar w:fldCharType="separate"/>
            </w:r>
            <w:r w:rsidR="00EB47E2" w:rsidRPr="00EB47E2">
              <w:rPr>
                <w:rStyle w:val="EndnoteReference"/>
              </w:rPr>
              <w:t>c</w:t>
            </w:r>
            <w:r w:rsidR="00997BAD">
              <w:fldChar w:fldCharType="end"/>
            </w:r>
          </w:p>
        </w:tc>
        <w:tc>
          <w:tcPr>
            <w:tcW w:w="810" w:type="dxa"/>
            <w:tcBorders>
              <w:bottom w:val="single" w:sz="4" w:space="0" w:color="auto"/>
            </w:tcBorders>
            <w:vAlign w:val="center"/>
          </w:tcPr>
          <w:p w14:paraId="50E0178E" w14:textId="5BCF65A1" w:rsidR="00CB5469" w:rsidRDefault="00CB5469" w:rsidP="00CB5469">
            <w:pPr>
              <w:spacing w:after="0"/>
              <w:jc w:val="center"/>
            </w:pPr>
            <w:r>
              <w:t>400</w:t>
            </w:r>
            <w:r w:rsidR="00997BAD">
              <w:fldChar w:fldCharType="begin"/>
            </w:r>
            <w:r w:rsidR="00997BAD">
              <w:instrText xml:space="preserve"> NOTEREF _Ref38619072 \f \h </w:instrText>
            </w:r>
            <w:r w:rsidR="00997BAD">
              <w:fldChar w:fldCharType="separate"/>
            </w:r>
            <w:r w:rsidR="00EB47E2" w:rsidRPr="00EB47E2">
              <w:rPr>
                <w:rStyle w:val="EndnoteReference"/>
              </w:rPr>
              <w:t>c</w:t>
            </w:r>
            <w:r w:rsidR="00997BAD">
              <w:fldChar w:fldCharType="end"/>
            </w:r>
          </w:p>
        </w:tc>
        <w:tc>
          <w:tcPr>
            <w:tcW w:w="810" w:type="dxa"/>
            <w:tcBorders>
              <w:bottom w:val="single" w:sz="4" w:space="0" w:color="auto"/>
            </w:tcBorders>
            <w:vAlign w:val="center"/>
          </w:tcPr>
          <w:p w14:paraId="3FF4869E" w14:textId="77777777" w:rsidR="00CB5469" w:rsidRDefault="00CB5469" w:rsidP="00CB5469">
            <w:pPr>
              <w:spacing w:after="0"/>
              <w:jc w:val="center"/>
            </w:pPr>
            <w:r>
              <w:t>60</w:t>
            </w:r>
          </w:p>
        </w:tc>
        <w:tc>
          <w:tcPr>
            <w:tcW w:w="810" w:type="dxa"/>
            <w:tcBorders>
              <w:bottom w:val="single" w:sz="4" w:space="0" w:color="auto"/>
            </w:tcBorders>
            <w:vAlign w:val="center"/>
          </w:tcPr>
          <w:p w14:paraId="22DD21AF" w14:textId="04A0D4F5" w:rsidR="00CB5469" w:rsidRDefault="00CB5469" w:rsidP="00CB5469">
            <w:pPr>
              <w:spacing w:after="0"/>
              <w:jc w:val="center"/>
            </w:pPr>
            <w:r>
              <w:t>45</w:t>
            </w:r>
            <w:r w:rsidR="00997BAD">
              <w:fldChar w:fldCharType="begin"/>
            </w:r>
            <w:r w:rsidR="00997BAD">
              <w:instrText xml:space="preserve"> NOTEREF _Ref38619072 \f \h </w:instrText>
            </w:r>
            <w:r w:rsidR="00997BAD">
              <w:fldChar w:fldCharType="separate"/>
            </w:r>
            <w:r w:rsidR="00EB47E2" w:rsidRPr="00EB47E2">
              <w:rPr>
                <w:rStyle w:val="EndnoteReference"/>
              </w:rPr>
              <w:t>c</w:t>
            </w:r>
            <w:r w:rsidR="00997BAD">
              <w:fldChar w:fldCharType="end"/>
            </w:r>
          </w:p>
        </w:tc>
        <w:tc>
          <w:tcPr>
            <w:tcW w:w="900" w:type="dxa"/>
            <w:tcBorders>
              <w:bottom w:val="single" w:sz="4" w:space="0" w:color="auto"/>
            </w:tcBorders>
            <w:vAlign w:val="center"/>
          </w:tcPr>
          <w:p w14:paraId="1861F897" w14:textId="5BB060D4" w:rsidR="00CB5469" w:rsidRDefault="00CB5469" w:rsidP="00CB5469">
            <w:pPr>
              <w:spacing w:after="0"/>
              <w:jc w:val="center"/>
            </w:pPr>
            <w:r>
              <w:t>0.3</w:t>
            </w:r>
            <w:r w:rsidR="00997BAD">
              <w:fldChar w:fldCharType="begin"/>
            </w:r>
            <w:r w:rsidR="00997BAD">
              <w:instrText xml:space="preserve"> NOTEREF _Ref38619072 \f \h </w:instrText>
            </w:r>
            <w:r w:rsidR="00997BAD">
              <w:fldChar w:fldCharType="separate"/>
            </w:r>
            <w:r w:rsidR="00EB47E2" w:rsidRPr="00EB47E2">
              <w:rPr>
                <w:rStyle w:val="EndnoteReference"/>
              </w:rPr>
              <w:t>c</w:t>
            </w:r>
            <w:r w:rsidR="00997BAD">
              <w:fldChar w:fldCharType="end"/>
            </w:r>
          </w:p>
        </w:tc>
        <w:tc>
          <w:tcPr>
            <w:tcW w:w="900" w:type="dxa"/>
            <w:tcBorders>
              <w:bottom w:val="single" w:sz="4" w:space="0" w:color="auto"/>
            </w:tcBorders>
            <w:vAlign w:val="center"/>
          </w:tcPr>
          <w:p w14:paraId="018A6D4F" w14:textId="72291B93" w:rsidR="00CB5469" w:rsidRDefault="00CB5469" w:rsidP="00CB5469">
            <w:pPr>
              <w:spacing w:after="0"/>
              <w:jc w:val="center"/>
            </w:pPr>
            <w:r>
              <w:t>0.05</w:t>
            </w:r>
            <w:r w:rsidR="00997BAD">
              <w:fldChar w:fldCharType="begin"/>
            </w:r>
            <w:r w:rsidR="00997BAD">
              <w:instrText xml:space="preserve"> NOTEREF _Ref38619072 \f \h </w:instrText>
            </w:r>
            <w:r w:rsidR="00997BAD">
              <w:fldChar w:fldCharType="separate"/>
            </w:r>
            <w:r w:rsidR="00EB47E2" w:rsidRPr="00EB47E2">
              <w:rPr>
                <w:rStyle w:val="EndnoteReference"/>
              </w:rPr>
              <w:t>c</w:t>
            </w:r>
            <w:r w:rsidR="00997BAD">
              <w:fldChar w:fldCharType="end"/>
            </w:r>
          </w:p>
        </w:tc>
        <w:tc>
          <w:tcPr>
            <w:tcW w:w="720" w:type="dxa"/>
            <w:tcBorders>
              <w:bottom w:val="single" w:sz="4" w:space="0" w:color="auto"/>
            </w:tcBorders>
            <w:vAlign w:val="center"/>
          </w:tcPr>
          <w:p w14:paraId="369028DF" w14:textId="77777777" w:rsidR="00CB5469" w:rsidRDefault="00CB5469" w:rsidP="00CB5469">
            <w:pPr>
              <w:spacing w:after="0"/>
              <w:jc w:val="center"/>
            </w:pPr>
            <w:r>
              <w:t>0.5</w:t>
            </w:r>
          </w:p>
        </w:tc>
        <w:tc>
          <w:tcPr>
            <w:tcW w:w="900" w:type="dxa"/>
            <w:tcBorders>
              <w:bottom w:val="single" w:sz="4" w:space="0" w:color="auto"/>
            </w:tcBorders>
            <w:vAlign w:val="center"/>
          </w:tcPr>
          <w:p w14:paraId="537CBD31" w14:textId="77777777" w:rsidR="00CB5469" w:rsidRDefault="00CB5469" w:rsidP="00CB5469">
            <w:pPr>
              <w:spacing w:after="0"/>
              <w:jc w:val="center"/>
            </w:pPr>
            <w:r>
              <w:t>0.75</w:t>
            </w:r>
          </w:p>
        </w:tc>
        <w:tc>
          <w:tcPr>
            <w:tcW w:w="900" w:type="dxa"/>
            <w:tcBorders>
              <w:bottom w:val="single" w:sz="4" w:space="0" w:color="auto"/>
            </w:tcBorders>
            <w:vAlign w:val="center"/>
          </w:tcPr>
          <w:p w14:paraId="7372DF5C" w14:textId="77777777" w:rsidR="00CB5469" w:rsidRDefault="00CB5469" w:rsidP="00CB5469">
            <w:pPr>
              <w:spacing w:after="0"/>
              <w:jc w:val="center"/>
            </w:pPr>
            <w:r>
              <w:t>none</w:t>
            </w:r>
          </w:p>
        </w:tc>
        <w:tc>
          <w:tcPr>
            <w:tcW w:w="810" w:type="dxa"/>
            <w:tcBorders>
              <w:bottom w:val="single" w:sz="4" w:space="0" w:color="auto"/>
            </w:tcBorders>
            <w:vAlign w:val="center"/>
          </w:tcPr>
          <w:p w14:paraId="18EFAF1B" w14:textId="77777777" w:rsidR="00CB5469" w:rsidRDefault="00CB5469" w:rsidP="00CB5469">
            <w:pPr>
              <w:spacing w:after="0"/>
              <w:jc w:val="center"/>
            </w:pPr>
            <w:r>
              <w:t>5</w:t>
            </w:r>
          </w:p>
        </w:tc>
        <w:tc>
          <w:tcPr>
            <w:tcW w:w="720" w:type="dxa"/>
            <w:tcBorders>
              <w:bottom w:val="single" w:sz="4" w:space="0" w:color="auto"/>
            </w:tcBorders>
            <w:vAlign w:val="center"/>
          </w:tcPr>
          <w:p w14:paraId="3E1D5AD4" w14:textId="77777777" w:rsidR="00CB5469" w:rsidRDefault="00CB5469" w:rsidP="00CB5469">
            <w:pPr>
              <w:spacing w:after="0"/>
              <w:jc w:val="center"/>
            </w:pPr>
            <w:r>
              <w:t>15</w:t>
            </w:r>
          </w:p>
        </w:tc>
        <w:tc>
          <w:tcPr>
            <w:tcW w:w="810" w:type="dxa"/>
            <w:tcBorders>
              <w:bottom w:val="single" w:sz="4" w:space="0" w:color="auto"/>
            </w:tcBorders>
            <w:vAlign w:val="center"/>
          </w:tcPr>
          <w:p w14:paraId="07323D74" w14:textId="77777777" w:rsidR="00CB5469" w:rsidRDefault="00CB5469" w:rsidP="00CB5469">
            <w:pPr>
              <w:spacing w:after="0"/>
              <w:jc w:val="center"/>
            </w:pPr>
            <w:r>
              <w:t>1.0</w:t>
            </w:r>
          </w:p>
        </w:tc>
      </w:tr>
      <w:tr w:rsidR="00CB5469" w:rsidRPr="008C5C5A" w14:paraId="7734485F" w14:textId="77777777" w:rsidTr="00997BAD">
        <w:trPr>
          <w:cantSplit/>
          <w:trHeight w:val="440"/>
        </w:trPr>
        <w:tc>
          <w:tcPr>
            <w:tcW w:w="4675" w:type="dxa"/>
            <w:tcBorders>
              <w:bottom w:val="single" w:sz="4" w:space="0" w:color="auto"/>
            </w:tcBorders>
            <w:vAlign w:val="center"/>
          </w:tcPr>
          <w:p w14:paraId="2B2F9625" w14:textId="77777777" w:rsidR="00CB5469" w:rsidRPr="00C421CB" w:rsidRDefault="00CB5469" w:rsidP="00CB5469">
            <w:pPr>
              <w:spacing w:after="0"/>
              <w:ind w:left="360"/>
              <w:jc w:val="left"/>
            </w:pPr>
            <w:r w:rsidRPr="00C421CB">
              <w:t xml:space="preserve">La Jolla </w:t>
            </w:r>
            <w:proofErr w:type="spellStart"/>
            <w:r w:rsidRPr="00C421CB">
              <w:t>Amago</w:t>
            </w:r>
            <w:proofErr w:type="spellEnd"/>
            <w:r>
              <w:t xml:space="preserve"> Hydrologic Sub Area</w:t>
            </w:r>
          </w:p>
        </w:tc>
        <w:tc>
          <w:tcPr>
            <w:tcW w:w="990" w:type="dxa"/>
            <w:tcBorders>
              <w:bottom w:val="single" w:sz="4" w:space="0" w:color="auto"/>
            </w:tcBorders>
            <w:vAlign w:val="center"/>
          </w:tcPr>
          <w:p w14:paraId="5B9FC35C" w14:textId="77777777" w:rsidR="00CB5469" w:rsidRDefault="00CB5469" w:rsidP="00CB5469">
            <w:pPr>
              <w:spacing w:after="0"/>
              <w:jc w:val="center"/>
            </w:pPr>
            <w:r>
              <w:t>3.23</w:t>
            </w:r>
          </w:p>
        </w:tc>
        <w:tc>
          <w:tcPr>
            <w:tcW w:w="990" w:type="dxa"/>
            <w:tcBorders>
              <w:bottom w:val="single" w:sz="4" w:space="0" w:color="auto"/>
            </w:tcBorders>
            <w:vAlign w:val="center"/>
          </w:tcPr>
          <w:p w14:paraId="1B1689EC" w14:textId="77777777" w:rsidR="00CB5469" w:rsidRDefault="00CB5469" w:rsidP="00CB5469">
            <w:pPr>
              <w:spacing w:after="0"/>
              <w:jc w:val="center"/>
            </w:pPr>
            <w:r>
              <w:t>500</w:t>
            </w:r>
          </w:p>
        </w:tc>
        <w:tc>
          <w:tcPr>
            <w:tcW w:w="900" w:type="dxa"/>
            <w:tcBorders>
              <w:bottom w:val="single" w:sz="4" w:space="0" w:color="auto"/>
            </w:tcBorders>
            <w:vAlign w:val="center"/>
          </w:tcPr>
          <w:p w14:paraId="4AB5F2FB" w14:textId="77777777" w:rsidR="00CB5469" w:rsidRDefault="00CB5469" w:rsidP="00CB5469">
            <w:pPr>
              <w:spacing w:after="0"/>
              <w:jc w:val="center"/>
            </w:pPr>
            <w:r>
              <w:t>250</w:t>
            </w:r>
          </w:p>
        </w:tc>
        <w:tc>
          <w:tcPr>
            <w:tcW w:w="810" w:type="dxa"/>
            <w:tcBorders>
              <w:bottom w:val="single" w:sz="4" w:space="0" w:color="auto"/>
            </w:tcBorders>
            <w:vAlign w:val="center"/>
          </w:tcPr>
          <w:p w14:paraId="413775A1" w14:textId="77777777" w:rsidR="00CB5469" w:rsidRDefault="00CB5469" w:rsidP="00CB5469">
            <w:pPr>
              <w:spacing w:after="0"/>
              <w:jc w:val="center"/>
            </w:pPr>
            <w:r>
              <w:t>250</w:t>
            </w:r>
          </w:p>
        </w:tc>
        <w:tc>
          <w:tcPr>
            <w:tcW w:w="810" w:type="dxa"/>
            <w:tcBorders>
              <w:bottom w:val="single" w:sz="4" w:space="0" w:color="auto"/>
            </w:tcBorders>
            <w:vAlign w:val="center"/>
          </w:tcPr>
          <w:p w14:paraId="07A8714A" w14:textId="77777777" w:rsidR="00CB5469" w:rsidRDefault="00CB5469" w:rsidP="00CB5469">
            <w:pPr>
              <w:spacing w:after="0"/>
              <w:jc w:val="center"/>
            </w:pPr>
            <w:r>
              <w:t>60</w:t>
            </w:r>
          </w:p>
        </w:tc>
        <w:tc>
          <w:tcPr>
            <w:tcW w:w="810" w:type="dxa"/>
            <w:tcBorders>
              <w:bottom w:val="single" w:sz="4" w:space="0" w:color="auto"/>
            </w:tcBorders>
            <w:vAlign w:val="center"/>
          </w:tcPr>
          <w:p w14:paraId="640EE884" w14:textId="77777777" w:rsidR="00CB5469" w:rsidRDefault="00CB5469" w:rsidP="00CB5469">
            <w:pPr>
              <w:spacing w:after="0"/>
              <w:jc w:val="center"/>
            </w:pPr>
            <w:r>
              <w:t>45</w:t>
            </w:r>
          </w:p>
        </w:tc>
        <w:tc>
          <w:tcPr>
            <w:tcW w:w="900" w:type="dxa"/>
            <w:tcBorders>
              <w:bottom w:val="single" w:sz="4" w:space="0" w:color="auto"/>
            </w:tcBorders>
            <w:vAlign w:val="center"/>
          </w:tcPr>
          <w:p w14:paraId="2AFAF87B" w14:textId="77777777" w:rsidR="00CB5469" w:rsidRDefault="00CB5469" w:rsidP="00CB5469">
            <w:pPr>
              <w:spacing w:after="0"/>
              <w:jc w:val="center"/>
            </w:pPr>
            <w:r>
              <w:t>0.3</w:t>
            </w:r>
          </w:p>
        </w:tc>
        <w:tc>
          <w:tcPr>
            <w:tcW w:w="900" w:type="dxa"/>
            <w:tcBorders>
              <w:bottom w:val="single" w:sz="4" w:space="0" w:color="auto"/>
            </w:tcBorders>
            <w:vAlign w:val="center"/>
          </w:tcPr>
          <w:p w14:paraId="791B4911" w14:textId="77777777" w:rsidR="00CB5469" w:rsidRDefault="00CB5469" w:rsidP="00CB5469">
            <w:pPr>
              <w:spacing w:after="0"/>
              <w:jc w:val="center"/>
            </w:pPr>
            <w:r>
              <w:t>0.05</w:t>
            </w:r>
          </w:p>
        </w:tc>
        <w:tc>
          <w:tcPr>
            <w:tcW w:w="720" w:type="dxa"/>
            <w:tcBorders>
              <w:bottom w:val="single" w:sz="4" w:space="0" w:color="auto"/>
            </w:tcBorders>
            <w:vAlign w:val="center"/>
          </w:tcPr>
          <w:p w14:paraId="26CF0ED5" w14:textId="77777777" w:rsidR="00CB5469" w:rsidRDefault="00CB5469" w:rsidP="00CB5469">
            <w:pPr>
              <w:spacing w:after="0"/>
              <w:jc w:val="center"/>
            </w:pPr>
            <w:r>
              <w:t>0.5</w:t>
            </w:r>
          </w:p>
        </w:tc>
        <w:tc>
          <w:tcPr>
            <w:tcW w:w="900" w:type="dxa"/>
            <w:tcBorders>
              <w:bottom w:val="single" w:sz="4" w:space="0" w:color="auto"/>
            </w:tcBorders>
            <w:vAlign w:val="center"/>
          </w:tcPr>
          <w:p w14:paraId="7078CC61" w14:textId="77777777" w:rsidR="00CB5469" w:rsidRDefault="00CB5469" w:rsidP="00CB5469">
            <w:pPr>
              <w:spacing w:after="0"/>
              <w:jc w:val="center"/>
            </w:pPr>
            <w:r>
              <w:t>0.75</w:t>
            </w:r>
          </w:p>
        </w:tc>
        <w:tc>
          <w:tcPr>
            <w:tcW w:w="900" w:type="dxa"/>
            <w:tcBorders>
              <w:bottom w:val="single" w:sz="4" w:space="0" w:color="auto"/>
            </w:tcBorders>
            <w:vAlign w:val="center"/>
          </w:tcPr>
          <w:p w14:paraId="65459E9F" w14:textId="77777777" w:rsidR="00CB5469" w:rsidRDefault="00CB5469" w:rsidP="00CB5469">
            <w:pPr>
              <w:spacing w:after="0"/>
              <w:jc w:val="center"/>
            </w:pPr>
            <w:r>
              <w:t>none</w:t>
            </w:r>
          </w:p>
        </w:tc>
        <w:tc>
          <w:tcPr>
            <w:tcW w:w="810" w:type="dxa"/>
            <w:tcBorders>
              <w:bottom w:val="single" w:sz="4" w:space="0" w:color="auto"/>
            </w:tcBorders>
            <w:vAlign w:val="center"/>
          </w:tcPr>
          <w:p w14:paraId="3AE31D7E" w14:textId="77777777" w:rsidR="00CB5469" w:rsidRDefault="00CB5469" w:rsidP="00CB5469">
            <w:pPr>
              <w:spacing w:after="0"/>
              <w:jc w:val="center"/>
            </w:pPr>
            <w:r>
              <w:t>5</w:t>
            </w:r>
          </w:p>
        </w:tc>
        <w:tc>
          <w:tcPr>
            <w:tcW w:w="720" w:type="dxa"/>
            <w:tcBorders>
              <w:bottom w:val="single" w:sz="4" w:space="0" w:color="auto"/>
            </w:tcBorders>
            <w:vAlign w:val="center"/>
          </w:tcPr>
          <w:p w14:paraId="35EF3B8C" w14:textId="77777777" w:rsidR="00CB5469" w:rsidRDefault="00CB5469" w:rsidP="00CB5469">
            <w:pPr>
              <w:spacing w:after="0"/>
              <w:jc w:val="center"/>
            </w:pPr>
            <w:r>
              <w:t>15</w:t>
            </w:r>
          </w:p>
        </w:tc>
        <w:tc>
          <w:tcPr>
            <w:tcW w:w="810" w:type="dxa"/>
            <w:tcBorders>
              <w:bottom w:val="single" w:sz="4" w:space="0" w:color="auto"/>
            </w:tcBorders>
            <w:vAlign w:val="center"/>
          </w:tcPr>
          <w:p w14:paraId="35CC3C5B" w14:textId="77777777" w:rsidR="00CB5469" w:rsidRDefault="00CB5469" w:rsidP="00CB5469">
            <w:pPr>
              <w:spacing w:after="0"/>
              <w:jc w:val="center"/>
            </w:pPr>
            <w:r>
              <w:t>1.0</w:t>
            </w:r>
          </w:p>
        </w:tc>
      </w:tr>
      <w:tr w:rsidR="00CB5469" w:rsidRPr="008C5C5A" w14:paraId="24117F93" w14:textId="77777777" w:rsidTr="003D5FED">
        <w:trPr>
          <w:cantSplit/>
          <w:trHeight w:val="360"/>
        </w:trPr>
        <w:tc>
          <w:tcPr>
            <w:tcW w:w="4675" w:type="dxa"/>
            <w:tcBorders>
              <w:bottom w:val="single" w:sz="4" w:space="0" w:color="auto"/>
            </w:tcBorders>
            <w:vAlign w:val="center"/>
          </w:tcPr>
          <w:p w14:paraId="2BC95222" w14:textId="77777777" w:rsidR="00CB5469" w:rsidRPr="00C421CB" w:rsidRDefault="00CB5469" w:rsidP="00CB5469">
            <w:pPr>
              <w:spacing w:after="0"/>
            </w:pPr>
            <w:r w:rsidRPr="00C421CB">
              <w:t>Warner Valley</w:t>
            </w:r>
            <w:r>
              <w:t xml:space="preserve"> Hydrologic Area</w:t>
            </w:r>
          </w:p>
        </w:tc>
        <w:tc>
          <w:tcPr>
            <w:tcW w:w="990" w:type="dxa"/>
            <w:tcBorders>
              <w:bottom w:val="single" w:sz="4" w:space="0" w:color="auto"/>
            </w:tcBorders>
            <w:vAlign w:val="center"/>
          </w:tcPr>
          <w:p w14:paraId="6560B24C" w14:textId="77777777" w:rsidR="00CB5469" w:rsidRDefault="00CB5469" w:rsidP="00CB5469">
            <w:pPr>
              <w:spacing w:after="0"/>
              <w:jc w:val="center"/>
            </w:pPr>
            <w:r>
              <w:t>3.30</w:t>
            </w:r>
          </w:p>
        </w:tc>
        <w:tc>
          <w:tcPr>
            <w:tcW w:w="990" w:type="dxa"/>
            <w:tcBorders>
              <w:bottom w:val="single" w:sz="4" w:space="0" w:color="auto"/>
            </w:tcBorders>
            <w:vAlign w:val="center"/>
          </w:tcPr>
          <w:p w14:paraId="49A5068B" w14:textId="77777777" w:rsidR="00CB5469" w:rsidRDefault="00CB5469" w:rsidP="00CB5469">
            <w:pPr>
              <w:spacing w:after="0"/>
              <w:jc w:val="center"/>
            </w:pPr>
            <w:r>
              <w:t>500</w:t>
            </w:r>
          </w:p>
        </w:tc>
        <w:tc>
          <w:tcPr>
            <w:tcW w:w="900" w:type="dxa"/>
            <w:tcBorders>
              <w:bottom w:val="single" w:sz="4" w:space="0" w:color="auto"/>
            </w:tcBorders>
            <w:vAlign w:val="center"/>
          </w:tcPr>
          <w:p w14:paraId="5AF8E2C7" w14:textId="77777777" w:rsidR="00CB5469" w:rsidRDefault="00CB5469" w:rsidP="00CB5469">
            <w:pPr>
              <w:spacing w:after="0"/>
              <w:jc w:val="center"/>
            </w:pPr>
            <w:r>
              <w:t>250</w:t>
            </w:r>
          </w:p>
        </w:tc>
        <w:tc>
          <w:tcPr>
            <w:tcW w:w="810" w:type="dxa"/>
            <w:tcBorders>
              <w:bottom w:val="single" w:sz="4" w:space="0" w:color="auto"/>
            </w:tcBorders>
            <w:vAlign w:val="center"/>
          </w:tcPr>
          <w:p w14:paraId="1920D5CB" w14:textId="77777777" w:rsidR="00CB5469" w:rsidRDefault="00CB5469" w:rsidP="00CB5469">
            <w:pPr>
              <w:spacing w:after="0"/>
              <w:jc w:val="center"/>
            </w:pPr>
            <w:r>
              <w:t>250</w:t>
            </w:r>
          </w:p>
        </w:tc>
        <w:tc>
          <w:tcPr>
            <w:tcW w:w="810" w:type="dxa"/>
            <w:tcBorders>
              <w:bottom w:val="single" w:sz="4" w:space="0" w:color="auto"/>
            </w:tcBorders>
            <w:vAlign w:val="center"/>
          </w:tcPr>
          <w:p w14:paraId="1BB69CFF" w14:textId="77777777" w:rsidR="00CB5469" w:rsidRDefault="00CB5469" w:rsidP="00CB5469">
            <w:pPr>
              <w:spacing w:after="0"/>
              <w:jc w:val="center"/>
            </w:pPr>
            <w:r>
              <w:t>60</w:t>
            </w:r>
          </w:p>
        </w:tc>
        <w:tc>
          <w:tcPr>
            <w:tcW w:w="810" w:type="dxa"/>
            <w:tcBorders>
              <w:bottom w:val="single" w:sz="4" w:space="0" w:color="auto"/>
            </w:tcBorders>
            <w:vAlign w:val="center"/>
          </w:tcPr>
          <w:p w14:paraId="47B1AAB8" w14:textId="77777777" w:rsidR="00CB5469" w:rsidRDefault="00CB5469" w:rsidP="00CB5469">
            <w:pPr>
              <w:spacing w:after="0"/>
              <w:jc w:val="center"/>
            </w:pPr>
            <w:r>
              <w:t>5</w:t>
            </w:r>
          </w:p>
        </w:tc>
        <w:tc>
          <w:tcPr>
            <w:tcW w:w="900" w:type="dxa"/>
            <w:tcBorders>
              <w:bottom w:val="single" w:sz="4" w:space="0" w:color="auto"/>
            </w:tcBorders>
            <w:vAlign w:val="center"/>
          </w:tcPr>
          <w:p w14:paraId="05EF24A5" w14:textId="77777777" w:rsidR="00CB5469" w:rsidRDefault="00CB5469" w:rsidP="00CB5469">
            <w:pPr>
              <w:spacing w:after="0"/>
              <w:jc w:val="center"/>
            </w:pPr>
            <w:r>
              <w:t>0.3</w:t>
            </w:r>
          </w:p>
        </w:tc>
        <w:tc>
          <w:tcPr>
            <w:tcW w:w="900" w:type="dxa"/>
            <w:tcBorders>
              <w:bottom w:val="single" w:sz="4" w:space="0" w:color="auto"/>
            </w:tcBorders>
            <w:vAlign w:val="center"/>
          </w:tcPr>
          <w:p w14:paraId="425D9293" w14:textId="77777777" w:rsidR="00CB5469" w:rsidRDefault="00CB5469" w:rsidP="00CB5469">
            <w:pPr>
              <w:spacing w:after="0"/>
              <w:jc w:val="center"/>
            </w:pPr>
            <w:r>
              <w:t>0.05</w:t>
            </w:r>
          </w:p>
        </w:tc>
        <w:tc>
          <w:tcPr>
            <w:tcW w:w="720" w:type="dxa"/>
            <w:tcBorders>
              <w:bottom w:val="single" w:sz="4" w:space="0" w:color="auto"/>
            </w:tcBorders>
            <w:vAlign w:val="center"/>
          </w:tcPr>
          <w:p w14:paraId="1ACCF9EE" w14:textId="77777777" w:rsidR="00CB5469" w:rsidRDefault="00CB5469" w:rsidP="00CB5469">
            <w:pPr>
              <w:spacing w:after="0"/>
              <w:jc w:val="center"/>
            </w:pPr>
            <w:r>
              <w:t>0.5</w:t>
            </w:r>
          </w:p>
        </w:tc>
        <w:tc>
          <w:tcPr>
            <w:tcW w:w="900" w:type="dxa"/>
            <w:tcBorders>
              <w:bottom w:val="single" w:sz="4" w:space="0" w:color="auto"/>
            </w:tcBorders>
            <w:vAlign w:val="center"/>
          </w:tcPr>
          <w:p w14:paraId="449CE1D9" w14:textId="77777777" w:rsidR="00CB5469" w:rsidRDefault="00CB5469" w:rsidP="00CB5469">
            <w:pPr>
              <w:spacing w:after="0"/>
              <w:jc w:val="center"/>
            </w:pPr>
            <w:r>
              <w:t>0.75</w:t>
            </w:r>
          </w:p>
        </w:tc>
        <w:tc>
          <w:tcPr>
            <w:tcW w:w="900" w:type="dxa"/>
            <w:tcBorders>
              <w:bottom w:val="single" w:sz="4" w:space="0" w:color="auto"/>
            </w:tcBorders>
            <w:vAlign w:val="center"/>
          </w:tcPr>
          <w:p w14:paraId="5191191F" w14:textId="77777777" w:rsidR="00CB5469" w:rsidRDefault="00CB5469" w:rsidP="00CB5469">
            <w:pPr>
              <w:spacing w:after="0"/>
              <w:jc w:val="center"/>
            </w:pPr>
            <w:r>
              <w:t>none</w:t>
            </w:r>
          </w:p>
        </w:tc>
        <w:tc>
          <w:tcPr>
            <w:tcW w:w="810" w:type="dxa"/>
            <w:tcBorders>
              <w:bottom w:val="single" w:sz="4" w:space="0" w:color="auto"/>
            </w:tcBorders>
            <w:vAlign w:val="center"/>
          </w:tcPr>
          <w:p w14:paraId="467DAB8E" w14:textId="77777777" w:rsidR="00CB5469" w:rsidRDefault="00CB5469" w:rsidP="00CB5469">
            <w:pPr>
              <w:spacing w:after="0"/>
              <w:jc w:val="center"/>
            </w:pPr>
            <w:r>
              <w:t>5</w:t>
            </w:r>
          </w:p>
        </w:tc>
        <w:tc>
          <w:tcPr>
            <w:tcW w:w="720" w:type="dxa"/>
            <w:tcBorders>
              <w:bottom w:val="single" w:sz="4" w:space="0" w:color="auto"/>
            </w:tcBorders>
            <w:vAlign w:val="center"/>
          </w:tcPr>
          <w:p w14:paraId="5E2B32A3" w14:textId="77777777" w:rsidR="00CB5469" w:rsidRDefault="00CB5469" w:rsidP="00CB5469">
            <w:pPr>
              <w:spacing w:after="0"/>
              <w:jc w:val="center"/>
            </w:pPr>
            <w:r>
              <w:t>15</w:t>
            </w:r>
          </w:p>
        </w:tc>
        <w:tc>
          <w:tcPr>
            <w:tcW w:w="810" w:type="dxa"/>
            <w:tcBorders>
              <w:bottom w:val="single" w:sz="4" w:space="0" w:color="auto"/>
            </w:tcBorders>
            <w:vAlign w:val="center"/>
          </w:tcPr>
          <w:p w14:paraId="3A427F11" w14:textId="77777777" w:rsidR="00CB5469" w:rsidRDefault="00CB5469" w:rsidP="00CB5469">
            <w:pPr>
              <w:spacing w:after="0"/>
              <w:jc w:val="center"/>
            </w:pPr>
            <w:r>
              <w:t>1.0</w:t>
            </w:r>
          </w:p>
        </w:tc>
      </w:tr>
      <w:tr w:rsidR="00CB5469" w:rsidRPr="00337F55" w14:paraId="7EE96DF4" w14:textId="77777777" w:rsidTr="003D5FED">
        <w:trPr>
          <w:cantSplit/>
          <w:trHeight w:val="360"/>
        </w:trPr>
        <w:tc>
          <w:tcPr>
            <w:tcW w:w="4675" w:type="dxa"/>
            <w:tcBorders>
              <w:top w:val="single" w:sz="4" w:space="0" w:color="auto"/>
              <w:left w:val="single" w:sz="4" w:space="0" w:color="auto"/>
              <w:bottom w:val="single" w:sz="4" w:space="0" w:color="auto"/>
              <w:right w:val="nil"/>
            </w:tcBorders>
            <w:shd w:val="clear" w:color="auto" w:fill="365F91" w:themeFill="accent1" w:themeFillShade="BF"/>
          </w:tcPr>
          <w:p w14:paraId="4E58006B" w14:textId="77777777" w:rsidR="00CB5469" w:rsidRPr="00337F55" w:rsidRDefault="00CB5469" w:rsidP="00CB5469">
            <w:pPr>
              <w:spacing w:after="0"/>
              <w:jc w:val="left"/>
              <w:rPr>
                <w:color w:val="FFFFFF" w:themeColor="background1"/>
              </w:rPr>
            </w:pPr>
            <w:r w:rsidRPr="00337F55">
              <w:rPr>
                <w:b/>
                <w:color w:val="FFFFFF" w:themeColor="background1"/>
              </w:rPr>
              <w:lastRenderedPageBreak/>
              <w:t>CARLSBAD HYDROLOGIC UNIT</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2114F6CB" w14:textId="77777777" w:rsidR="00CB5469" w:rsidRPr="007743D6" w:rsidRDefault="00CB5469" w:rsidP="00CB5469">
            <w:pPr>
              <w:spacing w:after="0"/>
              <w:jc w:val="center"/>
              <w:rPr>
                <w:b/>
                <w:bCs/>
                <w:color w:val="FFFFFF" w:themeColor="background1"/>
              </w:rPr>
            </w:pPr>
            <w:r w:rsidRPr="007743D6">
              <w:rPr>
                <w:b/>
                <w:bCs/>
                <w:color w:val="FFFFFF" w:themeColor="background1"/>
              </w:rPr>
              <w:t>903.00</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3C4C8F21"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601BC678"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2499CF80"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3BBA162D"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6CF18A6C"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0958356B"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1805F7CE" w14:textId="77777777" w:rsidR="00CB5469" w:rsidRPr="00337F55" w:rsidRDefault="00CB5469" w:rsidP="00CB5469">
            <w:pPr>
              <w:spacing w:after="0"/>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38005A93"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009F90D9"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04848756"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6B48B20D" w14:textId="77777777" w:rsidR="00CB5469" w:rsidRPr="00337F55" w:rsidRDefault="00CB5469" w:rsidP="00CB5469">
            <w:pPr>
              <w:spacing w:after="0"/>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5EE390D1"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5B3798B0" w14:textId="77777777" w:rsidR="00CB5469" w:rsidRPr="00337F55" w:rsidRDefault="00CB5469" w:rsidP="00CB5469">
            <w:pPr>
              <w:spacing w:after="0"/>
              <w:jc w:val="center"/>
              <w:rPr>
                <w:color w:val="FFFFFF" w:themeColor="background1"/>
              </w:rPr>
            </w:pPr>
          </w:p>
        </w:tc>
      </w:tr>
      <w:tr w:rsidR="00CB5469" w:rsidRPr="008C5C5A" w14:paraId="6B270D9F" w14:textId="77777777" w:rsidTr="00997BAD">
        <w:trPr>
          <w:cantSplit/>
          <w:trHeight w:val="431"/>
        </w:trPr>
        <w:tc>
          <w:tcPr>
            <w:tcW w:w="4675" w:type="dxa"/>
            <w:tcBorders>
              <w:top w:val="single" w:sz="4" w:space="0" w:color="auto"/>
              <w:bottom w:val="single" w:sz="4" w:space="0" w:color="auto"/>
            </w:tcBorders>
            <w:vAlign w:val="center"/>
          </w:tcPr>
          <w:p w14:paraId="5C2C178F" w14:textId="77777777" w:rsidR="00CB5469" w:rsidRPr="00945D21" w:rsidRDefault="00CB5469" w:rsidP="00CB5469">
            <w:pPr>
              <w:spacing w:after="0"/>
              <w:jc w:val="left"/>
              <w:rPr>
                <w:b/>
              </w:rPr>
            </w:pPr>
            <w:r w:rsidRPr="00945D21">
              <w:t>Loma Alta</w:t>
            </w:r>
            <w:r>
              <w:t xml:space="preserve"> Hydrologic Area</w:t>
            </w:r>
          </w:p>
        </w:tc>
        <w:tc>
          <w:tcPr>
            <w:tcW w:w="990" w:type="dxa"/>
            <w:tcBorders>
              <w:top w:val="single" w:sz="4" w:space="0" w:color="auto"/>
              <w:bottom w:val="single" w:sz="4" w:space="0" w:color="auto"/>
            </w:tcBorders>
            <w:vAlign w:val="center"/>
          </w:tcPr>
          <w:p w14:paraId="2290B4C6" w14:textId="77777777" w:rsidR="00CB5469" w:rsidRDefault="00CB5469" w:rsidP="00CB5469">
            <w:pPr>
              <w:spacing w:after="0"/>
              <w:jc w:val="center"/>
            </w:pPr>
            <w:r>
              <w:t>4.10</w:t>
            </w:r>
          </w:p>
        </w:tc>
        <w:tc>
          <w:tcPr>
            <w:tcW w:w="990" w:type="dxa"/>
            <w:tcBorders>
              <w:top w:val="single" w:sz="4" w:space="0" w:color="auto"/>
              <w:bottom w:val="single" w:sz="4" w:space="0" w:color="auto"/>
            </w:tcBorders>
            <w:vAlign w:val="center"/>
          </w:tcPr>
          <w:p w14:paraId="2473D205" w14:textId="4A81659B" w:rsidR="00CB5469" w:rsidRDefault="00997BAD"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top w:val="single" w:sz="4" w:space="0" w:color="auto"/>
              <w:bottom w:val="single" w:sz="4" w:space="0" w:color="auto"/>
            </w:tcBorders>
            <w:vAlign w:val="center"/>
          </w:tcPr>
          <w:p w14:paraId="0A4CC53D" w14:textId="31F64F82" w:rsidR="00CB5469" w:rsidRDefault="00997BAD"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top w:val="single" w:sz="4" w:space="0" w:color="auto"/>
              <w:bottom w:val="single" w:sz="4" w:space="0" w:color="auto"/>
            </w:tcBorders>
            <w:vAlign w:val="center"/>
          </w:tcPr>
          <w:p w14:paraId="3E376A36" w14:textId="42EA4AF7" w:rsidR="00CB5469" w:rsidRDefault="00997BAD"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top w:val="single" w:sz="4" w:space="0" w:color="auto"/>
              <w:bottom w:val="single" w:sz="4" w:space="0" w:color="auto"/>
            </w:tcBorders>
            <w:vAlign w:val="center"/>
          </w:tcPr>
          <w:p w14:paraId="6EF2642B" w14:textId="1A98C1BE" w:rsidR="00CB5469" w:rsidRDefault="00997BAD"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top w:val="single" w:sz="4" w:space="0" w:color="auto"/>
              <w:bottom w:val="single" w:sz="4" w:space="0" w:color="auto"/>
            </w:tcBorders>
            <w:vAlign w:val="center"/>
          </w:tcPr>
          <w:p w14:paraId="63F9BB8E" w14:textId="3CE9E698" w:rsidR="00CB5469" w:rsidRDefault="00997BAD"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top w:val="single" w:sz="4" w:space="0" w:color="auto"/>
              <w:bottom w:val="single" w:sz="4" w:space="0" w:color="auto"/>
            </w:tcBorders>
            <w:vAlign w:val="center"/>
          </w:tcPr>
          <w:p w14:paraId="7E9D3330" w14:textId="5E5718BD" w:rsidR="00CB5469" w:rsidRDefault="00997BAD"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top w:val="single" w:sz="4" w:space="0" w:color="auto"/>
              <w:bottom w:val="single" w:sz="4" w:space="0" w:color="auto"/>
            </w:tcBorders>
            <w:vAlign w:val="center"/>
          </w:tcPr>
          <w:p w14:paraId="6FC1BB42" w14:textId="5FD0307A" w:rsidR="00CB5469" w:rsidRDefault="00997BAD" w:rsidP="00CB5469">
            <w:pPr>
              <w:spacing w:after="0"/>
              <w:jc w:val="center"/>
            </w:pPr>
            <w:r>
              <w:fldChar w:fldCharType="begin"/>
            </w:r>
            <w:r>
              <w:instrText xml:space="preserve"> NOTEREF _Ref40345614 \h </w:instrText>
            </w:r>
            <w:r>
              <w:fldChar w:fldCharType="separate"/>
            </w:r>
            <w:r w:rsidR="00EB47E2">
              <w:t>e</w:t>
            </w:r>
            <w:r>
              <w:fldChar w:fldCharType="end"/>
            </w:r>
          </w:p>
        </w:tc>
        <w:tc>
          <w:tcPr>
            <w:tcW w:w="720" w:type="dxa"/>
            <w:tcBorders>
              <w:top w:val="single" w:sz="4" w:space="0" w:color="auto"/>
              <w:bottom w:val="single" w:sz="4" w:space="0" w:color="auto"/>
            </w:tcBorders>
            <w:vAlign w:val="center"/>
          </w:tcPr>
          <w:p w14:paraId="7639D8DF" w14:textId="54482A10" w:rsidR="00CB5469" w:rsidRDefault="00997BAD"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top w:val="single" w:sz="4" w:space="0" w:color="auto"/>
              <w:bottom w:val="single" w:sz="4" w:space="0" w:color="auto"/>
            </w:tcBorders>
            <w:vAlign w:val="center"/>
          </w:tcPr>
          <w:p w14:paraId="2441D3A2" w14:textId="7E69A1AE" w:rsidR="00CB5469" w:rsidRDefault="00997BAD"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top w:val="single" w:sz="4" w:space="0" w:color="auto"/>
              <w:bottom w:val="single" w:sz="4" w:space="0" w:color="auto"/>
            </w:tcBorders>
            <w:vAlign w:val="center"/>
          </w:tcPr>
          <w:p w14:paraId="0C60A1A1" w14:textId="1EFE9A80" w:rsidR="00CB5469" w:rsidRDefault="00997BAD"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top w:val="single" w:sz="4" w:space="0" w:color="auto"/>
              <w:bottom w:val="single" w:sz="4" w:space="0" w:color="auto"/>
            </w:tcBorders>
            <w:vAlign w:val="center"/>
          </w:tcPr>
          <w:p w14:paraId="722564AB" w14:textId="687D64AF" w:rsidR="00CB5469" w:rsidRDefault="00997BAD" w:rsidP="00CB5469">
            <w:pPr>
              <w:spacing w:after="0"/>
              <w:jc w:val="center"/>
            </w:pPr>
            <w:r>
              <w:fldChar w:fldCharType="begin"/>
            </w:r>
            <w:r>
              <w:instrText xml:space="preserve"> NOTEREF _Ref40345614 \h </w:instrText>
            </w:r>
            <w:r>
              <w:fldChar w:fldCharType="separate"/>
            </w:r>
            <w:r w:rsidR="00EB47E2">
              <w:t>e</w:t>
            </w:r>
            <w:r>
              <w:fldChar w:fldCharType="end"/>
            </w:r>
          </w:p>
        </w:tc>
        <w:tc>
          <w:tcPr>
            <w:tcW w:w="720" w:type="dxa"/>
            <w:tcBorders>
              <w:top w:val="single" w:sz="4" w:space="0" w:color="auto"/>
              <w:bottom w:val="single" w:sz="4" w:space="0" w:color="auto"/>
            </w:tcBorders>
            <w:vAlign w:val="center"/>
          </w:tcPr>
          <w:p w14:paraId="1F93E364" w14:textId="00E3629A" w:rsidR="00CB5469" w:rsidRDefault="00997BAD"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top w:val="single" w:sz="4" w:space="0" w:color="auto"/>
              <w:bottom w:val="single" w:sz="4" w:space="0" w:color="auto"/>
            </w:tcBorders>
            <w:vAlign w:val="center"/>
          </w:tcPr>
          <w:p w14:paraId="07874321" w14:textId="77F54D7B" w:rsidR="00CB5469" w:rsidRDefault="00997BAD" w:rsidP="00CB5469">
            <w:pPr>
              <w:spacing w:after="0"/>
              <w:jc w:val="center"/>
            </w:pPr>
            <w:r>
              <w:fldChar w:fldCharType="begin"/>
            </w:r>
            <w:r>
              <w:instrText xml:space="preserve"> NOTEREF _Ref40345614 \h </w:instrText>
            </w:r>
            <w:r>
              <w:fldChar w:fldCharType="separate"/>
            </w:r>
            <w:r w:rsidR="00EB47E2">
              <w:t>e</w:t>
            </w:r>
            <w:r>
              <w:fldChar w:fldCharType="end"/>
            </w:r>
          </w:p>
        </w:tc>
      </w:tr>
      <w:tr w:rsidR="00CB5469" w:rsidRPr="008C5C5A" w14:paraId="5C057E25" w14:textId="77777777" w:rsidTr="00997BAD">
        <w:trPr>
          <w:cantSplit/>
          <w:trHeight w:val="629"/>
        </w:trPr>
        <w:tc>
          <w:tcPr>
            <w:tcW w:w="467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4427549" w14:textId="77777777" w:rsidR="00CB5469" w:rsidRPr="004845EA" w:rsidRDefault="00CB5469" w:rsidP="00CB5469">
            <w:pPr>
              <w:spacing w:after="0"/>
              <w:jc w:val="left"/>
              <w:rPr>
                <w:b/>
                <w:bCs/>
              </w:rPr>
            </w:pPr>
            <w:r w:rsidRPr="004845EA">
              <w:rPr>
                <w:b/>
                <w:bCs/>
              </w:rPr>
              <w:t>Buena Vista Creek Hydrologic Area</w:t>
            </w:r>
          </w:p>
        </w:tc>
        <w:tc>
          <w:tcPr>
            <w:tcW w:w="99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49A5A59" w14:textId="77777777" w:rsidR="00CB5469" w:rsidRPr="002C4C61" w:rsidRDefault="00CB5469" w:rsidP="00CB5469">
            <w:pPr>
              <w:spacing w:after="0"/>
              <w:jc w:val="center"/>
              <w:rPr>
                <w:b/>
                <w:bCs/>
              </w:rPr>
            </w:pPr>
            <w:r w:rsidRPr="002C4C61">
              <w:rPr>
                <w:b/>
                <w:bCs/>
              </w:rPr>
              <w:t>4.20</w:t>
            </w:r>
          </w:p>
        </w:tc>
        <w:tc>
          <w:tcPr>
            <w:tcW w:w="990" w:type="dxa"/>
            <w:tcBorders>
              <w:top w:val="single" w:sz="4" w:space="0" w:color="auto"/>
              <w:left w:val="single" w:sz="4" w:space="0" w:color="auto"/>
              <w:bottom w:val="single" w:sz="4" w:space="0" w:color="auto"/>
              <w:right w:val="nil"/>
            </w:tcBorders>
            <w:shd w:val="clear" w:color="auto" w:fill="95B3D7" w:themeFill="accent1" w:themeFillTint="99"/>
            <w:vAlign w:val="center"/>
          </w:tcPr>
          <w:p w14:paraId="0088C03C"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19435E3E" w14:textId="77777777" w:rsidR="00CB5469" w:rsidRDefault="00CB5469" w:rsidP="00CB5469">
            <w:pPr>
              <w:spacing w:after="0"/>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48833CF4" w14:textId="77777777" w:rsidR="00CB5469" w:rsidRDefault="00CB5469" w:rsidP="00CB5469">
            <w:pPr>
              <w:spacing w:after="0"/>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6DC6261B" w14:textId="77777777" w:rsidR="00CB5469" w:rsidRDefault="00CB5469" w:rsidP="00CB5469">
            <w:pPr>
              <w:spacing w:after="0"/>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65B0CAA6"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4A5B316C"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2783E463" w14:textId="77777777" w:rsidR="00CB5469" w:rsidRDefault="00CB5469" w:rsidP="00CB5469">
            <w:pPr>
              <w:spacing w:after="0"/>
              <w:jc w:val="center"/>
            </w:pPr>
          </w:p>
        </w:tc>
        <w:tc>
          <w:tcPr>
            <w:tcW w:w="720" w:type="dxa"/>
            <w:tcBorders>
              <w:top w:val="single" w:sz="4" w:space="0" w:color="auto"/>
              <w:left w:val="nil"/>
              <w:bottom w:val="single" w:sz="4" w:space="0" w:color="auto"/>
              <w:right w:val="nil"/>
            </w:tcBorders>
            <w:shd w:val="clear" w:color="auto" w:fill="95B3D7" w:themeFill="accent1" w:themeFillTint="99"/>
            <w:vAlign w:val="center"/>
          </w:tcPr>
          <w:p w14:paraId="09DD6FE0"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0F19A9E9"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669818B3" w14:textId="77777777" w:rsidR="00CB5469" w:rsidRDefault="00CB5469" w:rsidP="00CB5469">
            <w:pPr>
              <w:spacing w:after="0"/>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73F868AF" w14:textId="77777777" w:rsidR="00CB5469" w:rsidRDefault="00CB5469" w:rsidP="00CB5469">
            <w:pPr>
              <w:spacing w:after="0"/>
              <w:jc w:val="center"/>
            </w:pPr>
          </w:p>
        </w:tc>
        <w:tc>
          <w:tcPr>
            <w:tcW w:w="720" w:type="dxa"/>
            <w:tcBorders>
              <w:top w:val="single" w:sz="4" w:space="0" w:color="auto"/>
              <w:left w:val="nil"/>
              <w:bottom w:val="single" w:sz="4" w:space="0" w:color="auto"/>
              <w:right w:val="nil"/>
            </w:tcBorders>
            <w:shd w:val="clear" w:color="auto" w:fill="95B3D7" w:themeFill="accent1" w:themeFillTint="99"/>
            <w:vAlign w:val="center"/>
          </w:tcPr>
          <w:p w14:paraId="1BD503BA" w14:textId="77777777" w:rsidR="00CB5469" w:rsidRDefault="00CB5469" w:rsidP="00CB5469">
            <w:pPr>
              <w:spacing w:after="0"/>
              <w:jc w:val="center"/>
            </w:pPr>
          </w:p>
        </w:tc>
        <w:tc>
          <w:tcPr>
            <w:tcW w:w="810" w:type="dxa"/>
            <w:tcBorders>
              <w:top w:val="single" w:sz="4" w:space="0" w:color="auto"/>
              <w:left w:val="nil"/>
              <w:bottom w:val="single" w:sz="4" w:space="0" w:color="auto"/>
              <w:right w:val="single" w:sz="4" w:space="0" w:color="auto"/>
            </w:tcBorders>
            <w:shd w:val="clear" w:color="auto" w:fill="95B3D7" w:themeFill="accent1" w:themeFillTint="99"/>
            <w:vAlign w:val="center"/>
          </w:tcPr>
          <w:p w14:paraId="55FCBDAD" w14:textId="77777777" w:rsidR="00CB5469" w:rsidRDefault="00CB5469" w:rsidP="00CB5469">
            <w:pPr>
              <w:spacing w:after="0"/>
              <w:jc w:val="center"/>
            </w:pPr>
          </w:p>
        </w:tc>
      </w:tr>
      <w:tr w:rsidR="00CB5469" w:rsidRPr="008C5C5A" w14:paraId="1366460B" w14:textId="77777777" w:rsidTr="003D5FED">
        <w:trPr>
          <w:cantSplit/>
          <w:trHeight w:val="440"/>
        </w:trPr>
        <w:tc>
          <w:tcPr>
            <w:tcW w:w="4675" w:type="dxa"/>
            <w:tcBorders>
              <w:top w:val="single" w:sz="4" w:space="0" w:color="auto"/>
              <w:bottom w:val="single" w:sz="4" w:space="0" w:color="auto"/>
            </w:tcBorders>
            <w:vAlign w:val="center"/>
          </w:tcPr>
          <w:p w14:paraId="59C54BA6" w14:textId="5A5688A5" w:rsidR="00CB5469" w:rsidRPr="00945D21" w:rsidRDefault="00CB5469" w:rsidP="00CB5469">
            <w:pPr>
              <w:spacing w:after="0"/>
              <w:ind w:left="360"/>
              <w:jc w:val="left"/>
            </w:pPr>
            <w:r w:rsidRPr="00945D21">
              <w:t>El Salto</w:t>
            </w:r>
            <w:r>
              <w:t xml:space="preserve"> Hydrologic Sub </w:t>
            </w:r>
            <w:proofErr w:type="spellStart"/>
            <w:r>
              <w:t>Area</w:t>
            </w:r>
            <w:r w:rsidR="00997BAD">
              <w:fldChar w:fldCharType="begin"/>
            </w:r>
            <w:r w:rsidR="00997BAD">
              <w:instrText xml:space="preserve"> NOTEREF _Ref40344933 \f \h </w:instrText>
            </w:r>
            <w:r w:rsidR="00997BAD">
              <w:fldChar w:fldCharType="separate"/>
            </w:r>
            <w:r w:rsidR="00EB47E2" w:rsidRPr="00EB47E2">
              <w:rPr>
                <w:rStyle w:val="EndnoteReference"/>
              </w:rPr>
              <w:t>a</w:t>
            </w:r>
            <w:proofErr w:type="spellEnd"/>
            <w:r w:rsidR="00997BAD">
              <w:fldChar w:fldCharType="end"/>
            </w:r>
          </w:p>
        </w:tc>
        <w:tc>
          <w:tcPr>
            <w:tcW w:w="990" w:type="dxa"/>
            <w:tcBorders>
              <w:top w:val="single" w:sz="4" w:space="0" w:color="auto"/>
              <w:bottom w:val="single" w:sz="4" w:space="0" w:color="auto"/>
            </w:tcBorders>
            <w:vAlign w:val="center"/>
          </w:tcPr>
          <w:p w14:paraId="00F402F7" w14:textId="77777777" w:rsidR="00CB5469" w:rsidRDefault="00CB5469" w:rsidP="00CB5469">
            <w:pPr>
              <w:spacing w:after="0"/>
              <w:jc w:val="center"/>
            </w:pPr>
            <w:r>
              <w:t>4.21</w:t>
            </w:r>
          </w:p>
        </w:tc>
        <w:tc>
          <w:tcPr>
            <w:tcW w:w="990" w:type="dxa"/>
            <w:tcBorders>
              <w:top w:val="single" w:sz="4" w:space="0" w:color="auto"/>
              <w:bottom w:val="single" w:sz="4" w:space="0" w:color="auto"/>
            </w:tcBorders>
            <w:vAlign w:val="center"/>
          </w:tcPr>
          <w:p w14:paraId="2C22612C" w14:textId="77777777" w:rsidR="00CB5469" w:rsidRDefault="00CB5469" w:rsidP="00CB5469">
            <w:pPr>
              <w:spacing w:after="0"/>
              <w:jc w:val="center"/>
            </w:pPr>
            <w:r>
              <w:t>3,500</w:t>
            </w:r>
          </w:p>
        </w:tc>
        <w:tc>
          <w:tcPr>
            <w:tcW w:w="900" w:type="dxa"/>
            <w:tcBorders>
              <w:top w:val="single" w:sz="4" w:space="0" w:color="auto"/>
              <w:bottom w:val="single" w:sz="4" w:space="0" w:color="auto"/>
            </w:tcBorders>
            <w:vAlign w:val="center"/>
          </w:tcPr>
          <w:p w14:paraId="3DF6AB9A" w14:textId="77777777" w:rsidR="00CB5469" w:rsidRDefault="00CB5469" w:rsidP="00CB5469">
            <w:pPr>
              <w:spacing w:after="0"/>
              <w:jc w:val="center"/>
            </w:pPr>
            <w:r>
              <w:t>800</w:t>
            </w:r>
          </w:p>
        </w:tc>
        <w:tc>
          <w:tcPr>
            <w:tcW w:w="810" w:type="dxa"/>
            <w:tcBorders>
              <w:top w:val="single" w:sz="4" w:space="0" w:color="auto"/>
              <w:bottom w:val="single" w:sz="4" w:space="0" w:color="auto"/>
            </w:tcBorders>
            <w:vAlign w:val="center"/>
          </w:tcPr>
          <w:p w14:paraId="3B221763" w14:textId="77777777" w:rsidR="00CB5469" w:rsidRDefault="00CB5469" w:rsidP="00CB5469">
            <w:pPr>
              <w:spacing w:after="0"/>
              <w:jc w:val="center"/>
            </w:pPr>
            <w:r>
              <w:t>500</w:t>
            </w:r>
          </w:p>
        </w:tc>
        <w:tc>
          <w:tcPr>
            <w:tcW w:w="810" w:type="dxa"/>
            <w:tcBorders>
              <w:top w:val="single" w:sz="4" w:space="0" w:color="auto"/>
              <w:bottom w:val="single" w:sz="4" w:space="0" w:color="auto"/>
            </w:tcBorders>
            <w:vAlign w:val="center"/>
          </w:tcPr>
          <w:p w14:paraId="25E80A6E" w14:textId="77777777" w:rsidR="00CB5469" w:rsidRDefault="00CB5469" w:rsidP="00CB5469">
            <w:pPr>
              <w:spacing w:after="0"/>
              <w:jc w:val="center"/>
            </w:pPr>
            <w:r>
              <w:t>60</w:t>
            </w:r>
          </w:p>
        </w:tc>
        <w:tc>
          <w:tcPr>
            <w:tcW w:w="810" w:type="dxa"/>
            <w:tcBorders>
              <w:top w:val="single" w:sz="4" w:space="0" w:color="auto"/>
              <w:bottom w:val="single" w:sz="4" w:space="0" w:color="auto"/>
            </w:tcBorders>
            <w:vAlign w:val="center"/>
          </w:tcPr>
          <w:p w14:paraId="51E4F327" w14:textId="77777777" w:rsidR="00CB5469" w:rsidRDefault="00CB5469" w:rsidP="00CB5469">
            <w:pPr>
              <w:spacing w:after="0"/>
              <w:jc w:val="center"/>
            </w:pPr>
            <w:r>
              <w:t>45</w:t>
            </w:r>
          </w:p>
        </w:tc>
        <w:tc>
          <w:tcPr>
            <w:tcW w:w="900" w:type="dxa"/>
            <w:tcBorders>
              <w:top w:val="single" w:sz="4" w:space="0" w:color="auto"/>
              <w:bottom w:val="single" w:sz="4" w:space="0" w:color="auto"/>
            </w:tcBorders>
            <w:vAlign w:val="center"/>
          </w:tcPr>
          <w:p w14:paraId="57510D29" w14:textId="77777777" w:rsidR="00CB5469" w:rsidRDefault="00CB5469" w:rsidP="00CB5469">
            <w:pPr>
              <w:spacing w:after="0"/>
              <w:jc w:val="center"/>
            </w:pPr>
            <w:r>
              <w:t>0.3</w:t>
            </w:r>
          </w:p>
        </w:tc>
        <w:tc>
          <w:tcPr>
            <w:tcW w:w="900" w:type="dxa"/>
            <w:tcBorders>
              <w:top w:val="single" w:sz="4" w:space="0" w:color="auto"/>
              <w:bottom w:val="single" w:sz="4" w:space="0" w:color="auto"/>
            </w:tcBorders>
            <w:vAlign w:val="center"/>
          </w:tcPr>
          <w:p w14:paraId="5B72D09C" w14:textId="77777777" w:rsidR="00CB5469" w:rsidRDefault="00CB5469" w:rsidP="00CB5469">
            <w:pPr>
              <w:spacing w:after="0"/>
              <w:jc w:val="center"/>
            </w:pPr>
            <w:r>
              <w:t>0.05</w:t>
            </w:r>
          </w:p>
        </w:tc>
        <w:tc>
          <w:tcPr>
            <w:tcW w:w="720" w:type="dxa"/>
            <w:tcBorders>
              <w:top w:val="single" w:sz="4" w:space="0" w:color="auto"/>
              <w:bottom w:val="single" w:sz="4" w:space="0" w:color="auto"/>
            </w:tcBorders>
            <w:vAlign w:val="center"/>
          </w:tcPr>
          <w:p w14:paraId="5EB9CE08" w14:textId="77777777" w:rsidR="00CB5469" w:rsidRDefault="00CB5469" w:rsidP="00CB5469">
            <w:pPr>
              <w:spacing w:after="0"/>
              <w:jc w:val="center"/>
            </w:pPr>
            <w:r>
              <w:t>0.5</w:t>
            </w:r>
          </w:p>
        </w:tc>
        <w:tc>
          <w:tcPr>
            <w:tcW w:w="900" w:type="dxa"/>
            <w:tcBorders>
              <w:top w:val="single" w:sz="4" w:space="0" w:color="auto"/>
              <w:bottom w:val="single" w:sz="4" w:space="0" w:color="auto"/>
            </w:tcBorders>
            <w:vAlign w:val="center"/>
          </w:tcPr>
          <w:p w14:paraId="1921EF30" w14:textId="77777777" w:rsidR="00CB5469" w:rsidRDefault="00CB5469" w:rsidP="00CB5469">
            <w:pPr>
              <w:spacing w:after="0"/>
              <w:jc w:val="center"/>
            </w:pPr>
            <w:r>
              <w:t>2.0</w:t>
            </w:r>
          </w:p>
        </w:tc>
        <w:tc>
          <w:tcPr>
            <w:tcW w:w="900" w:type="dxa"/>
            <w:tcBorders>
              <w:top w:val="single" w:sz="4" w:space="0" w:color="auto"/>
              <w:bottom w:val="single" w:sz="4" w:space="0" w:color="auto"/>
            </w:tcBorders>
            <w:vAlign w:val="center"/>
          </w:tcPr>
          <w:p w14:paraId="45E1B597" w14:textId="77777777" w:rsidR="00CB5469" w:rsidRDefault="00CB5469" w:rsidP="00CB5469">
            <w:pPr>
              <w:spacing w:after="0"/>
              <w:jc w:val="center"/>
            </w:pPr>
            <w:r>
              <w:t>none</w:t>
            </w:r>
          </w:p>
        </w:tc>
        <w:tc>
          <w:tcPr>
            <w:tcW w:w="810" w:type="dxa"/>
            <w:tcBorders>
              <w:top w:val="single" w:sz="4" w:space="0" w:color="auto"/>
              <w:bottom w:val="single" w:sz="4" w:space="0" w:color="auto"/>
            </w:tcBorders>
            <w:vAlign w:val="center"/>
          </w:tcPr>
          <w:p w14:paraId="7F0041AF" w14:textId="77777777" w:rsidR="00CB5469" w:rsidRDefault="00CB5469" w:rsidP="00CB5469">
            <w:pPr>
              <w:spacing w:after="0"/>
              <w:jc w:val="center"/>
            </w:pPr>
            <w:r>
              <w:t>5</w:t>
            </w:r>
          </w:p>
        </w:tc>
        <w:tc>
          <w:tcPr>
            <w:tcW w:w="720" w:type="dxa"/>
            <w:tcBorders>
              <w:top w:val="single" w:sz="4" w:space="0" w:color="auto"/>
              <w:bottom w:val="single" w:sz="4" w:space="0" w:color="auto"/>
            </w:tcBorders>
            <w:vAlign w:val="center"/>
          </w:tcPr>
          <w:p w14:paraId="47E4E2FD" w14:textId="77777777" w:rsidR="00CB5469" w:rsidRDefault="00CB5469" w:rsidP="00CB5469">
            <w:pPr>
              <w:spacing w:after="0"/>
              <w:jc w:val="center"/>
            </w:pPr>
            <w:r>
              <w:t>15</w:t>
            </w:r>
          </w:p>
        </w:tc>
        <w:tc>
          <w:tcPr>
            <w:tcW w:w="810" w:type="dxa"/>
            <w:tcBorders>
              <w:top w:val="single" w:sz="4" w:space="0" w:color="auto"/>
              <w:bottom w:val="single" w:sz="4" w:space="0" w:color="auto"/>
            </w:tcBorders>
            <w:vAlign w:val="center"/>
          </w:tcPr>
          <w:p w14:paraId="32E4ED09" w14:textId="77777777" w:rsidR="00CB5469" w:rsidRDefault="00CB5469" w:rsidP="00CB5469">
            <w:pPr>
              <w:spacing w:after="0"/>
              <w:jc w:val="center"/>
            </w:pPr>
            <w:r>
              <w:t>1.0</w:t>
            </w:r>
          </w:p>
        </w:tc>
      </w:tr>
      <w:tr w:rsidR="00CB5469" w:rsidRPr="008C5C5A" w14:paraId="4A52E762" w14:textId="77777777" w:rsidTr="003D5FED">
        <w:trPr>
          <w:cantSplit/>
          <w:trHeight w:val="440"/>
        </w:trPr>
        <w:tc>
          <w:tcPr>
            <w:tcW w:w="4675" w:type="dxa"/>
            <w:tcBorders>
              <w:bottom w:val="single" w:sz="4" w:space="0" w:color="auto"/>
            </w:tcBorders>
            <w:vAlign w:val="center"/>
          </w:tcPr>
          <w:p w14:paraId="5599CA51" w14:textId="574BF32D" w:rsidR="00CB5469" w:rsidRPr="00945D21" w:rsidRDefault="00CB5469" w:rsidP="00CB5469">
            <w:pPr>
              <w:spacing w:after="0"/>
              <w:ind w:left="360"/>
              <w:jc w:val="left"/>
            </w:pPr>
            <w:r w:rsidRPr="00945D21">
              <w:t>Vista</w:t>
            </w:r>
            <w:r>
              <w:t xml:space="preserve"> Hydrologic Sub </w:t>
            </w:r>
            <w:proofErr w:type="spellStart"/>
            <w:r>
              <w:t>Area</w:t>
            </w:r>
            <w:r w:rsidR="00997BAD">
              <w:fldChar w:fldCharType="begin"/>
            </w:r>
            <w:r w:rsidR="00997BAD">
              <w:instrText xml:space="preserve"> NOTEREF _Ref40344933 \f \h </w:instrText>
            </w:r>
            <w:r w:rsidR="00997BAD">
              <w:fldChar w:fldCharType="separate"/>
            </w:r>
            <w:r w:rsidR="00EB47E2" w:rsidRPr="00EB47E2">
              <w:rPr>
                <w:rStyle w:val="EndnoteReference"/>
              </w:rPr>
              <w:t>a</w:t>
            </w:r>
            <w:proofErr w:type="spellEnd"/>
            <w:r w:rsidR="00997BAD">
              <w:fldChar w:fldCharType="end"/>
            </w:r>
          </w:p>
        </w:tc>
        <w:tc>
          <w:tcPr>
            <w:tcW w:w="990" w:type="dxa"/>
            <w:tcBorders>
              <w:bottom w:val="single" w:sz="4" w:space="0" w:color="auto"/>
            </w:tcBorders>
            <w:vAlign w:val="center"/>
          </w:tcPr>
          <w:p w14:paraId="07F379B8" w14:textId="77777777" w:rsidR="00CB5469" w:rsidRDefault="00CB5469" w:rsidP="00CB5469">
            <w:pPr>
              <w:spacing w:after="0"/>
              <w:jc w:val="center"/>
            </w:pPr>
            <w:r>
              <w:t>4.22</w:t>
            </w:r>
          </w:p>
        </w:tc>
        <w:tc>
          <w:tcPr>
            <w:tcW w:w="990" w:type="dxa"/>
            <w:tcBorders>
              <w:bottom w:val="single" w:sz="4" w:space="0" w:color="auto"/>
            </w:tcBorders>
            <w:vAlign w:val="center"/>
          </w:tcPr>
          <w:p w14:paraId="229137BA" w14:textId="4582D253" w:rsidR="00CB5469" w:rsidRDefault="00CB5469" w:rsidP="00CB5469">
            <w:pPr>
              <w:spacing w:after="0"/>
              <w:jc w:val="center"/>
            </w:pPr>
            <w:r>
              <w:t>1,000</w:t>
            </w:r>
            <w:r w:rsidR="00997BAD">
              <w:fldChar w:fldCharType="begin"/>
            </w:r>
            <w:r w:rsidR="00997BAD">
              <w:instrText xml:space="preserve"> NOTEREF _Ref38618993 \f \h </w:instrText>
            </w:r>
            <w:r w:rsidR="00997BAD">
              <w:fldChar w:fldCharType="separate"/>
            </w:r>
            <w:r w:rsidR="00EB47E2" w:rsidRPr="00EB47E2">
              <w:rPr>
                <w:rStyle w:val="EndnoteReference"/>
              </w:rPr>
              <w:t>b</w:t>
            </w:r>
            <w:r w:rsidR="00997BAD">
              <w:fldChar w:fldCharType="end"/>
            </w:r>
          </w:p>
        </w:tc>
        <w:tc>
          <w:tcPr>
            <w:tcW w:w="900" w:type="dxa"/>
            <w:tcBorders>
              <w:bottom w:val="single" w:sz="4" w:space="0" w:color="auto"/>
            </w:tcBorders>
            <w:vAlign w:val="center"/>
          </w:tcPr>
          <w:p w14:paraId="381390AB" w14:textId="08670691" w:rsidR="00CB5469" w:rsidRDefault="00CB5469" w:rsidP="00CB5469">
            <w:pPr>
              <w:spacing w:after="0"/>
              <w:jc w:val="center"/>
            </w:pPr>
            <w:r>
              <w:t>400</w:t>
            </w:r>
            <w:r w:rsidR="00997BAD">
              <w:fldChar w:fldCharType="begin"/>
            </w:r>
            <w:r w:rsidR="00997BAD">
              <w:instrText xml:space="preserve"> NOTEREF _Ref38618993 \f \h </w:instrText>
            </w:r>
            <w:r w:rsidR="00997BAD">
              <w:fldChar w:fldCharType="separate"/>
            </w:r>
            <w:r w:rsidR="00EB47E2" w:rsidRPr="00EB47E2">
              <w:rPr>
                <w:rStyle w:val="EndnoteReference"/>
              </w:rPr>
              <w:t>b</w:t>
            </w:r>
            <w:r w:rsidR="00997BAD">
              <w:fldChar w:fldCharType="end"/>
            </w:r>
          </w:p>
        </w:tc>
        <w:tc>
          <w:tcPr>
            <w:tcW w:w="810" w:type="dxa"/>
            <w:tcBorders>
              <w:bottom w:val="single" w:sz="4" w:space="0" w:color="auto"/>
            </w:tcBorders>
            <w:vAlign w:val="center"/>
          </w:tcPr>
          <w:p w14:paraId="61A1CF81" w14:textId="32DBD121" w:rsidR="00CB5469" w:rsidRDefault="00CB5469" w:rsidP="00CB5469">
            <w:pPr>
              <w:spacing w:after="0"/>
              <w:jc w:val="center"/>
            </w:pPr>
            <w:r>
              <w:t>500</w:t>
            </w:r>
            <w:r w:rsidR="00997BAD">
              <w:fldChar w:fldCharType="begin"/>
            </w:r>
            <w:r w:rsidR="00997BAD">
              <w:instrText xml:space="preserve"> NOTEREF _Ref38618993 \f \h </w:instrText>
            </w:r>
            <w:r w:rsidR="00997BAD">
              <w:fldChar w:fldCharType="separate"/>
            </w:r>
            <w:r w:rsidR="00EB47E2" w:rsidRPr="00EB47E2">
              <w:rPr>
                <w:rStyle w:val="EndnoteReference"/>
              </w:rPr>
              <w:t>b</w:t>
            </w:r>
            <w:r w:rsidR="00997BAD">
              <w:fldChar w:fldCharType="end"/>
            </w:r>
          </w:p>
        </w:tc>
        <w:tc>
          <w:tcPr>
            <w:tcW w:w="810" w:type="dxa"/>
            <w:tcBorders>
              <w:bottom w:val="single" w:sz="4" w:space="0" w:color="auto"/>
            </w:tcBorders>
            <w:vAlign w:val="center"/>
          </w:tcPr>
          <w:p w14:paraId="17A26A79" w14:textId="77777777" w:rsidR="00CB5469" w:rsidRDefault="00CB5469" w:rsidP="00CB5469">
            <w:pPr>
              <w:spacing w:after="0"/>
              <w:jc w:val="center"/>
            </w:pPr>
            <w:r>
              <w:t>60</w:t>
            </w:r>
          </w:p>
        </w:tc>
        <w:tc>
          <w:tcPr>
            <w:tcW w:w="810" w:type="dxa"/>
            <w:tcBorders>
              <w:bottom w:val="single" w:sz="4" w:space="0" w:color="auto"/>
            </w:tcBorders>
            <w:vAlign w:val="center"/>
          </w:tcPr>
          <w:p w14:paraId="4CDB58EE" w14:textId="39AF8573" w:rsidR="00CB5469" w:rsidRDefault="00CB5469" w:rsidP="00CB5469">
            <w:pPr>
              <w:spacing w:after="0"/>
              <w:jc w:val="center"/>
            </w:pPr>
            <w:r>
              <w:t>45</w:t>
            </w:r>
            <w:r w:rsidR="00997BAD">
              <w:fldChar w:fldCharType="begin"/>
            </w:r>
            <w:r w:rsidR="00997BAD">
              <w:instrText xml:space="preserve"> NOTEREF _Ref38618993 \f \h </w:instrText>
            </w:r>
            <w:r w:rsidR="00997BAD">
              <w:fldChar w:fldCharType="separate"/>
            </w:r>
            <w:r w:rsidR="00EB47E2" w:rsidRPr="00EB47E2">
              <w:rPr>
                <w:rStyle w:val="EndnoteReference"/>
              </w:rPr>
              <w:t>b</w:t>
            </w:r>
            <w:r w:rsidR="00997BAD">
              <w:fldChar w:fldCharType="end"/>
            </w:r>
          </w:p>
        </w:tc>
        <w:tc>
          <w:tcPr>
            <w:tcW w:w="900" w:type="dxa"/>
            <w:tcBorders>
              <w:bottom w:val="single" w:sz="4" w:space="0" w:color="auto"/>
            </w:tcBorders>
            <w:vAlign w:val="center"/>
          </w:tcPr>
          <w:p w14:paraId="15EF8C6A" w14:textId="0695540F" w:rsidR="00CB5469" w:rsidRDefault="00CB5469" w:rsidP="00CB5469">
            <w:pPr>
              <w:spacing w:after="0"/>
              <w:jc w:val="center"/>
            </w:pPr>
            <w:r>
              <w:t>0.3</w:t>
            </w:r>
            <w:r w:rsidR="00997BAD">
              <w:fldChar w:fldCharType="begin"/>
            </w:r>
            <w:r w:rsidR="00997BAD">
              <w:instrText xml:space="preserve"> NOTEREF _Ref38618993 \f \h </w:instrText>
            </w:r>
            <w:r w:rsidR="00997BAD">
              <w:fldChar w:fldCharType="separate"/>
            </w:r>
            <w:r w:rsidR="00EB47E2" w:rsidRPr="00EB47E2">
              <w:rPr>
                <w:rStyle w:val="EndnoteReference"/>
              </w:rPr>
              <w:t>b</w:t>
            </w:r>
            <w:r w:rsidR="00997BAD">
              <w:fldChar w:fldCharType="end"/>
            </w:r>
          </w:p>
        </w:tc>
        <w:tc>
          <w:tcPr>
            <w:tcW w:w="900" w:type="dxa"/>
            <w:tcBorders>
              <w:bottom w:val="single" w:sz="4" w:space="0" w:color="auto"/>
            </w:tcBorders>
            <w:vAlign w:val="center"/>
          </w:tcPr>
          <w:p w14:paraId="21EA6BD7" w14:textId="3C96C1BD" w:rsidR="00CB5469" w:rsidRDefault="00CB5469" w:rsidP="00CB5469">
            <w:pPr>
              <w:spacing w:after="0"/>
              <w:jc w:val="center"/>
            </w:pPr>
            <w:r>
              <w:t>0.05</w:t>
            </w:r>
            <w:r w:rsidR="00997BAD">
              <w:fldChar w:fldCharType="begin"/>
            </w:r>
            <w:r w:rsidR="00997BAD">
              <w:instrText xml:space="preserve"> NOTEREF _Ref38618993 \f \h </w:instrText>
            </w:r>
            <w:r w:rsidR="00997BAD">
              <w:fldChar w:fldCharType="separate"/>
            </w:r>
            <w:r w:rsidR="00EB47E2" w:rsidRPr="00EB47E2">
              <w:rPr>
                <w:rStyle w:val="EndnoteReference"/>
              </w:rPr>
              <w:t>b</w:t>
            </w:r>
            <w:r w:rsidR="00997BAD">
              <w:fldChar w:fldCharType="end"/>
            </w:r>
          </w:p>
        </w:tc>
        <w:tc>
          <w:tcPr>
            <w:tcW w:w="720" w:type="dxa"/>
            <w:tcBorders>
              <w:bottom w:val="single" w:sz="4" w:space="0" w:color="auto"/>
            </w:tcBorders>
            <w:vAlign w:val="center"/>
          </w:tcPr>
          <w:p w14:paraId="3937ECD3" w14:textId="77777777" w:rsidR="00CB5469" w:rsidRDefault="00CB5469" w:rsidP="00CB5469">
            <w:pPr>
              <w:spacing w:after="0"/>
              <w:jc w:val="center"/>
            </w:pPr>
            <w:r>
              <w:t>0.5</w:t>
            </w:r>
          </w:p>
        </w:tc>
        <w:tc>
          <w:tcPr>
            <w:tcW w:w="900" w:type="dxa"/>
            <w:tcBorders>
              <w:bottom w:val="single" w:sz="4" w:space="0" w:color="auto"/>
            </w:tcBorders>
            <w:vAlign w:val="center"/>
          </w:tcPr>
          <w:p w14:paraId="31852CB3" w14:textId="711BE054" w:rsidR="00CB5469" w:rsidRDefault="00CB5469" w:rsidP="00CB5469">
            <w:pPr>
              <w:spacing w:after="0"/>
              <w:jc w:val="center"/>
            </w:pPr>
            <w:r>
              <w:t>0.75</w:t>
            </w:r>
            <w:r w:rsidR="00997BAD">
              <w:fldChar w:fldCharType="begin"/>
            </w:r>
            <w:r w:rsidR="00997BAD">
              <w:instrText xml:space="preserve"> NOTEREF _Ref38618993 \f \h </w:instrText>
            </w:r>
            <w:r w:rsidR="00997BAD">
              <w:fldChar w:fldCharType="separate"/>
            </w:r>
            <w:r w:rsidR="00EB47E2" w:rsidRPr="00EB47E2">
              <w:rPr>
                <w:rStyle w:val="EndnoteReference"/>
              </w:rPr>
              <w:t>b</w:t>
            </w:r>
            <w:r w:rsidR="00997BAD">
              <w:fldChar w:fldCharType="end"/>
            </w:r>
          </w:p>
        </w:tc>
        <w:tc>
          <w:tcPr>
            <w:tcW w:w="900" w:type="dxa"/>
            <w:tcBorders>
              <w:bottom w:val="single" w:sz="4" w:space="0" w:color="auto"/>
            </w:tcBorders>
            <w:vAlign w:val="center"/>
          </w:tcPr>
          <w:p w14:paraId="5D10A4E5" w14:textId="77777777" w:rsidR="00CB5469" w:rsidRDefault="00CB5469" w:rsidP="00CB5469">
            <w:pPr>
              <w:spacing w:after="0"/>
              <w:jc w:val="center"/>
            </w:pPr>
            <w:r>
              <w:t>none</w:t>
            </w:r>
          </w:p>
        </w:tc>
        <w:tc>
          <w:tcPr>
            <w:tcW w:w="810" w:type="dxa"/>
            <w:tcBorders>
              <w:bottom w:val="single" w:sz="4" w:space="0" w:color="auto"/>
            </w:tcBorders>
            <w:vAlign w:val="center"/>
          </w:tcPr>
          <w:p w14:paraId="6292C52C" w14:textId="77777777" w:rsidR="00CB5469" w:rsidRDefault="00CB5469" w:rsidP="00CB5469">
            <w:pPr>
              <w:spacing w:after="0"/>
              <w:jc w:val="center"/>
            </w:pPr>
            <w:r>
              <w:t>5</w:t>
            </w:r>
          </w:p>
        </w:tc>
        <w:tc>
          <w:tcPr>
            <w:tcW w:w="720" w:type="dxa"/>
            <w:tcBorders>
              <w:bottom w:val="single" w:sz="4" w:space="0" w:color="auto"/>
            </w:tcBorders>
            <w:vAlign w:val="center"/>
          </w:tcPr>
          <w:p w14:paraId="33A31CF9" w14:textId="77777777" w:rsidR="00CB5469" w:rsidRDefault="00CB5469" w:rsidP="00CB5469">
            <w:pPr>
              <w:spacing w:after="0"/>
              <w:jc w:val="center"/>
            </w:pPr>
            <w:r>
              <w:t>15</w:t>
            </w:r>
          </w:p>
        </w:tc>
        <w:tc>
          <w:tcPr>
            <w:tcW w:w="810" w:type="dxa"/>
            <w:tcBorders>
              <w:bottom w:val="single" w:sz="4" w:space="0" w:color="auto"/>
            </w:tcBorders>
            <w:vAlign w:val="center"/>
          </w:tcPr>
          <w:p w14:paraId="139B5D31" w14:textId="77777777" w:rsidR="00CB5469" w:rsidRDefault="00CB5469" w:rsidP="00CB5469">
            <w:pPr>
              <w:spacing w:after="0"/>
              <w:jc w:val="center"/>
            </w:pPr>
            <w:r>
              <w:t>1.0</w:t>
            </w:r>
          </w:p>
        </w:tc>
      </w:tr>
      <w:tr w:rsidR="00CB5469" w:rsidRPr="008C5C5A" w14:paraId="14E9CCC3" w14:textId="77777777" w:rsidTr="003D5FED">
        <w:trPr>
          <w:cantSplit/>
          <w:trHeight w:val="440"/>
        </w:trPr>
        <w:tc>
          <w:tcPr>
            <w:tcW w:w="4675" w:type="dxa"/>
            <w:tcBorders>
              <w:bottom w:val="single" w:sz="4" w:space="0" w:color="auto"/>
            </w:tcBorders>
            <w:vAlign w:val="center"/>
          </w:tcPr>
          <w:p w14:paraId="6983787C" w14:textId="405FE098" w:rsidR="00CB5469" w:rsidRPr="00945D21" w:rsidRDefault="00CB5469" w:rsidP="00CB5469">
            <w:pPr>
              <w:spacing w:after="0"/>
              <w:jc w:val="left"/>
            </w:pPr>
            <w:r w:rsidRPr="00945D21">
              <w:t xml:space="preserve">Agua </w:t>
            </w:r>
            <w:proofErr w:type="spellStart"/>
            <w:r w:rsidRPr="00945D21">
              <w:t>Hedionda</w:t>
            </w:r>
            <w:proofErr w:type="spellEnd"/>
            <w:r>
              <w:t xml:space="preserve"> Hydrologic </w:t>
            </w:r>
            <w:proofErr w:type="spellStart"/>
            <w:r>
              <w:t>Area</w:t>
            </w:r>
            <w:r w:rsidR="00997BAD">
              <w:fldChar w:fldCharType="begin"/>
            </w:r>
            <w:r w:rsidR="00997BAD">
              <w:instrText xml:space="preserve"> NOTEREF _Ref40344933 \f \h </w:instrText>
            </w:r>
            <w:r w:rsidR="00997BAD">
              <w:fldChar w:fldCharType="separate"/>
            </w:r>
            <w:r w:rsidR="00EB47E2" w:rsidRPr="00EB47E2">
              <w:rPr>
                <w:rStyle w:val="EndnoteReference"/>
              </w:rPr>
              <w:t>a</w:t>
            </w:r>
            <w:proofErr w:type="spellEnd"/>
            <w:r w:rsidR="00997BAD">
              <w:fldChar w:fldCharType="end"/>
            </w:r>
          </w:p>
        </w:tc>
        <w:tc>
          <w:tcPr>
            <w:tcW w:w="990" w:type="dxa"/>
            <w:tcBorders>
              <w:bottom w:val="single" w:sz="4" w:space="0" w:color="auto"/>
            </w:tcBorders>
            <w:vAlign w:val="center"/>
          </w:tcPr>
          <w:p w14:paraId="73B21DBC" w14:textId="77777777" w:rsidR="00CB5469" w:rsidRDefault="00CB5469" w:rsidP="00CB5469">
            <w:pPr>
              <w:spacing w:after="0"/>
              <w:jc w:val="center"/>
            </w:pPr>
            <w:r>
              <w:t>4.30</w:t>
            </w:r>
          </w:p>
        </w:tc>
        <w:tc>
          <w:tcPr>
            <w:tcW w:w="990" w:type="dxa"/>
            <w:tcBorders>
              <w:bottom w:val="single" w:sz="4" w:space="0" w:color="auto"/>
            </w:tcBorders>
            <w:vAlign w:val="center"/>
          </w:tcPr>
          <w:p w14:paraId="132BBCB2" w14:textId="77777777" w:rsidR="00CB5469" w:rsidRDefault="00CB5469" w:rsidP="00CB5469">
            <w:pPr>
              <w:spacing w:after="0"/>
              <w:jc w:val="center"/>
            </w:pPr>
            <w:r>
              <w:t>1,200</w:t>
            </w:r>
          </w:p>
        </w:tc>
        <w:tc>
          <w:tcPr>
            <w:tcW w:w="900" w:type="dxa"/>
            <w:tcBorders>
              <w:bottom w:val="single" w:sz="4" w:space="0" w:color="auto"/>
            </w:tcBorders>
            <w:vAlign w:val="center"/>
          </w:tcPr>
          <w:p w14:paraId="0FF2B4D6" w14:textId="77777777" w:rsidR="00CB5469" w:rsidRDefault="00CB5469" w:rsidP="00CB5469">
            <w:pPr>
              <w:spacing w:after="0"/>
              <w:jc w:val="center"/>
            </w:pPr>
            <w:r>
              <w:t>500</w:t>
            </w:r>
          </w:p>
        </w:tc>
        <w:tc>
          <w:tcPr>
            <w:tcW w:w="810" w:type="dxa"/>
            <w:tcBorders>
              <w:bottom w:val="single" w:sz="4" w:space="0" w:color="auto"/>
            </w:tcBorders>
            <w:vAlign w:val="center"/>
          </w:tcPr>
          <w:p w14:paraId="6D1023BF" w14:textId="77777777" w:rsidR="00CB5469" w:rsidRDefault="00CB5469" w:rsidP="00CB5469">
            <w:pPr>
              <w:spacing w:after="0"/>
              <w:jc w:val="center"/>
            </w:pPr>
            <w:r>
              <w:t>500</w:t>
            </w:r>
          </w:p>
        </w:tc>
        <w:tc>
          <w:tcPr>
            <w:tcW w:w="810" w:type="dxa"/>
            <w:tcBorders>
              <w:bottom w:val="single" w:sz="4" w:space="0" w:color="auto"/>
            </w:tcBorders>
            <w:vAlign w:val="center"/>
          </w:tcPr>
          <w:p w14:paraId="1F384475" w14:textId="77777777" w:rsidR="00CB5469" w:rsidRDefault="00CB5469" w:rsidP="00CB5469">
            <w:pPr>
              <w:spacing w:after="0"/>
              <w:jc w:val="center"/>
            </w:pPr>
            <w:r>
              <w:t>60</w:t>
            </w:r>
          </w:p>
        </w:tc>
        <w:tc>
          <w:tcPr>
            <w:tcW w:w="810" w:type="dxa"/>
            <w:tcBorders>
              <w:bottom w:val="single" w:sz="4" w:space="0" w:color="auto"/>
            </w:tcBorders>
            <w:vAlign w:val="center"/>
          </w:tcPr>
          <w:p w14:paraId="4CA70FE6" w14:textId="77777777" w:rsidR="00CB5469" w:rsidRDefault="00CB5469" w:rsidP="00CB5469">
            <w:pPr>
              <w:spacing w:after="0"/>
              <w:jc w:val="center"/>
            </w:pPr>
            <w:r>
              <w:t>45</w:t>
            </w:r>
          </w:p>
        </w:tc>
        <w:tc>
          <w:tcPr>
            <w:tcW w:w="900" w:type="dxa"/>
            <w:tcBorders>
              <w:bottom w:val="single" w:sz="4" w:space="0" w:color="auto"/>
            </w:tcBorders>
            <w:vAlign w:val="center"/>
          </w:tcPr>
          <w:p w14:paraId="4019CAC3" w14:textId="77777777" w:rsidR="00CB5469" w:rsidRDefault="00CB5469" w:rsidP="00CB5469">
            <w:pPr>
              <w:spacing w:after="0"/>
              <w:jc w:val="center"/>
            </w:pPr>
            <w:r>
              <w:t>0.3</w:t>
            </w:r>
          </w:p>
        </w:tc>
        <w:tc>
          <w:tcPr>
            <w:tcW w:w="900" w:type="dxa"/>
            <w:tcBorders>
              <w:bottom w:val="single" w:sz="4" w:space="0" w:color="auto"/>
            </w:tcBorders>
            <w:vAlign w:val="center"/>
          </w:tcPr>
          <w:p w14:paraId="38847D5F" w14:textId="77777777" w:rsidR="00CB5469" w:rsidRDefault="00CB5469" w:rsidP="00CB5469">
            <w:pPr>
              <w:spacing w:after="0"/>
              <w:jc w:val="center"/>
            </w:pPr>
            <w:r>
              <w:t>0.05</w:t>
            </w:r>
          </w:p>
        </w:tc>
        <w:tc>
          <w:tcPr>
            <w:tcW w:w="720" w:type="dxa"/>
            <w:tcBorders>
              <w:bottom w:val="single" w:sz="4" w:space="0" w:color="auto"/>
            </w:tcBorders>
            <w:vAlign w:val="center"/>
          </w:tcPr>
          <w:p w14:paraId="4DCA79E1" w14:textId="77777777" w:rsidR="00CB5469" w:rsidRDefault="00CB5469" w:rsidP="00CB5469">
            <w:pPr>
              <w:spacing w:after="0"/>
              <w:jc w:val="center"/>
            </w:pPr>
            <w:r>
              <w:t>0.5</w:t>
            </w:r>
          </w:p>
        </w:tc>
        <w:tc>
          <w:tcPr>
            <w:tcW w:w="900" w:type="dxa"/>
            <w:tcBorders>
              <w:bottom w:val="single" w:sz="4" w:space="0" w:color="auto"/>
            </w:tcBorders>
            <w:vAlign w:val="center"/>
          </w:tcPr>
          <w:p w14:paraId="6BB29ACE" w14:textId="77777777" w:rsidR="00CB5469" w:rsidRDefault="00CB5469" w:rsidP="00CB5469">
            <w:pPr>
              <w:spacing w:after="0"/>
              <w:jc w:val="center"/>
            </w:pPr>
            <w:r>
              <w:t>0.75</w:t>
            </w:r>
          </w:p>
        </w:tc>
        <w:tc>
          <w:tcPr>
            <w:tcW w:w="900" w:type="dxa"/>
            <w:tcBorders>
              <w:bottom w:val="single" w:sz="4" w:space="0" w:color="auto"/>
            </w:tcBorders>
            <w:vAlign w:val="center"/>
          </w:tcPr>
          <w:p w14:paraId="3DE9CA85" w14:textId="77777777" w:rsidR="00CB5469" w:rsidRDefault="00CB5469" w:rsidP="00CB5469">
            <w:pPr>
              <w:spacing w:after="0"/>
              <w:jc w:val="center"/>
            </w:pPr>
            <w:r>
              <w:t>none</w:t>
            </w:r>
          </w:p>
        </w:tc>
        <w:tc>
          <w:tcPr>
            <w:tcW w:w="810" w:type="dxa"/>
            <w:tcBorders>
              <w:bottom w:val="single" w:sz="4" w:space="0" w:color="auto"/>
            </w:tcBorders>
            <w:vAlign w:val="center"/>
          </w:tcPr>
          <w:p w14:paraId="4D0B298E" w14:textId="77777777" w:rsidR="00CB5469" w:rsidRDefault="00CB5469" w:rsidP="00CB5469">
            <w:pPr>
              <w:spacing w:after="0"/>
              <w:jc w:val="center"/>
            </w:pPr>
            <w:r>
              <w:t>5</w:t>
            </w:r>
          </w:p>
        </w:tc>
        <w:tc>
          <w:tcPr>
            <w:tcW w:w="720" w:type="dxa"/>
            <w:tcBorders>
              <w:bottom w:val="single" w:sz="4" w:space="0" w:color="auto"/>
            </w:tcBorders>
            <w:vAlign w:val="center"/>
          </w:tcPr>
          <w:p w14:paraId="4046133D" w14:textId="77777777" w:rsidR="00CB5469" w:rsidRDefault="00CB5469" w:rsidP="00CB5469">
            <w:pPr>
              <w:spacing w:after="0"/>
              <w:jc w:val="center"/>
            </w:pPr>
            <w:r>
              <w:t>15</w:t>
            </w:r>
          </w:p>
        </w:tc>
        <w:tc>
          <w:tcPr>
            <w:tcW w:w="810" w:type="dxa"/>
            <w:tcBorders>
              <w:bottom w:val="single" w:sz="4" w:space="0" w:color="auto"/>
            </w:tcBorders>
            <w:vAlign w:val="center"/>
          </w:tcPr>
          <w:p w14:paraId="5B5CDF27" w14:textId="77777777" w:rsidR="00CB5469" w:rsidRDefault="00CB5469" w:rsidP="00CB5469">
            <w:pPr>
              <w:spacing w:after="0"/>
              <w:jc w:val="center"/>
            </w:pPr>
            <w:r>
              <w:t>1.0</w:t>
            </w:r>
          </w:p>
        </w:tc>
      </w:tr>
      <w:tr w:rsidR="00CB5469" w:rsidRPr="008C5C5A" w14:paraId="674F1638" w14:textId="77777777" w:rsidTr="003D5FED">
        <w:trPr>
          <w:cantSplit/>
          <w:trHeight w:val="440"/>
        </w:trPr>
        <w:tc>
          <w:tcPr>
            <w:tcW w:w="4675" w:type="dxa"/>
            <w:tcBorders>
              <w:bottom w:val="single" w:sz="4" w:space="0" w:color="auto"/>
            </w:tcBorders>
            <w:vAlign w:val="center"/>
          </w:tcPr>
          <w:p w14:paraId="68611666" w14:textId="3514880B" w:rsidR="00CB5469" w:rsidRPr="00945D21" w:rsidRDefault="00CB5469" w:rsidP="00CB5469">
            <w:pPr>
              <w:spacing w:after="0"/>
              <w:ind w:left="360"/>
              <w:jc w:val="left"/>
            </w:pPr>
            <w:r w:rsidRPr="00945D21">
              <w:t xml:space="preserve">Los </w:t>
            </w:r>
            <w:proofErr w:type="spellStart"/>
            <w:r w:rsidRPr="00945D21">
              <w:t>Monos</w:t>
            </w:r>
            <w:proofErr w:type="spellEnd"/>
            <w:r>
              <w:t xml:space="preserve"> Hydrologic Sub </w:t>
            </w:r>
            <w:proofErr w:type="spellStart"/>
            <w:r>
              <w:t>Area</w:t>
            </w:r>
            <w:r w:rsidR="00997BAD">
              <w:fldChar w:fldCharType="begin"/>
            </w:r>
            <w:r w:rsidR="00997BAD">
              <w:instrText xml:space="preserve"> NOTEREF _Ref40344933 \f \h </w:instrText>
            </w:r>
            <w:r w:rsidR="00997BAD">
              <w:fldChar w:fldCharType="separate"/>
            </w:r>
            <w:r w:rsidR="00EB47E2" w:rsidRPr="00EB47E2">
              <w:rPr>
                <w:rStyle w:val="EndnoteReference"/>
              </w:rPr>
              <w:t>a</w:t>
            </w:r>
            <w:proofErr w:type="spellEnd"/>
            <w:r w:rsidR="00997BAD">
              <w:fldChar w:fldCharType="end"/>
            </w:r>
            <w:r w:rsidR="00997BAD" w:rsidRPr="00997BAD">
              <w:rPr>
                <w:vertAlign w:val="superscript"/>
              </w:rPr>
              <w:t>,</w:t>
            </w:r>
            <w:r>
              <w:rPr>
                <w:rStyle w:val="EndnoteReference"/>
              </w:rPr>
              <w:endnoteReference w:id="16"/>
            </w:r>
          </w:p>
        </w:tc>
        <w:tc>
          <w:tcPr>
            <w:tcW w:w="990" w:type="dxa"/>
            <w:tcBorders>
              <w:bottom w:val="single" w:sz="4" w:space="0" w:color="auto"/>
            </w:tcBorders>
            <w:vAlign w:val="center"/>
          </w:tcPr>
          <w:p w14:paraId="6FA544C8" w14:textId="77777777" w:rsidR="00CB5469" w:rsidRDefault="00CB5469" w:rsidP="00CB5469">
            <w:pPr>
              <w:spacing w:after="0"/>
              <w:jc w:val="center"/>
            </w:pPr>
            <w:r>
              <w:t>4.31</w:t>
            </w:r>
          </w:p>
        </w:tc>
        <w:tc>
          <w:tcPr>
            <w:tcW w:w="990" w:type="dxa"/>
            <w:tcBorders>
              <w:bottom w:val="single" w:sz="4" w:space="0" w:color="auto"/>
            </w:tcBorders>
            <w:vAlign w:val="center"/>
          </w:tcPr>
          <w:p w14:paraId="324CA4EB" w14:textId="77777777" w:rsidR="00CB5469" w:rsidRDefault="00CB5469" w:rsidP="00CB5469">
            <w:pPr>
              <w:spacing w:after="0"/>
              <w:jc w:val="center"/>
            </w:pPr>
            <w:r>
              <w:t>3,500</w:t>
            </w:r>
          </w:p>
        </w:tc>
        <w:tc>
          <w:tcPr>
            <w:tcW w:w="900" w:type="dxa"/>
            <w:tcBorders>
              <w:bottom w:val="single" w:sz="4" w:space="0" w:color="auto"/>
            </w:tcBorders>
            <w:vAlign w:val="center"/>
          </w:tcPr>
          <w:p w14:paraId="415F9361" w14:textId="77777777" w:rsidR="00CB5469" w:rsidRDefault="00CB5469" w:rsidP="00CB5469">
            <w:pPr>
              <w:spacing w:after="0"/>
              <w:jc w:val="center"/>
            </w:pPr>
            <w:r>
              <w:t>800</w:t>
            </w:r>
          </w:p>
        </w:tc>
        <w:tc>
          <w:tcPr>
            <w:tcW w:w="810" w:type="dxa"/>
            <w:tcBorders>
              <w:bottom w:val="single" w:sz="4" w:space="0" w:color="auto"/>
            </w:tcBorders>
            <w:vAlign w:val="center"/>
          </w:tcPr>
          <w:p w14:paraId="0AA5B912" w14:textId="77777777" w:rsidR="00CB5469" w:rsidRDefault="00CB5469" w:rsidP="00CB5469">
            <w:pPr>
              <w:spacing w:after="0"/>
              <w:jc w:val="center"/>
            </w:pPr>
            <w:r>
              <w:t>500</w:t>
            </w:r>
          </w:p>
        </w:tc>
        <w:tc>
          <w:tcPr>
            <w:tcW w:w="810" w:type="dxa"/>
            <w:tcBorders>
              <w:bottom w:val="single" w:sz="4" w:space="0" w:color="auto"/>
            </w:tcBorders>
            <w:vAlign w:val="center"/>
          </w:tcPr>
          <w:p w14:paraId="12B9B04C" w14:textId="77777777" w:rsidR="00CB5469" w:rsidRDefault="00CB5469" w:rsidP="00CB5469">
            <w:pPr>
              <w:spacing w:after="0"/>
              <w:jc w:val="center"/>
            </w:pPr>
            <w:r>
              <w:t>60</w:t>
            </w:r>
          </w:p>
        </w:tc>
        <w:tc>
          <w:tcPr>
            <w:tcW w:w="810" w:type="dxa"/>
            <w:tcBorders>
              <w:bottom w:val="single" w:sz="4" w:space="0" w:color="auto"/>
            </w:tcBorders>
            <w:vAlign w:val="center"/>
          </w:tcPr>
          <w:p w14:paraId="78AD1565" w14:textId="77777777" w:rsidR="00CB5469" w:rsidRDefault="00CB5469" w:rsidP="00CB5469">
            <w:pPr>
              <w:spacing w:after="0"/>
              <w:jc w:val="center"/>
            </w:pPr>
            <w:r>
              <w:t>45</w:t>
            </w:r>
          </w:p>
        </w:tc>
        <w:tc>
          <w:tcPr>
            <w:tcW w:w="900" w:type="dxa"/>
            <w:tcBorders>
              <w:bottom w:val="single" w:sz="4" w:space="0" w:color="auto"/>
            </w:tcBorders>
            <w:vAlign w:val="center"/>
          </w:tcPr>
          <w:p w14:paraId="231AAFF7" w14:textId="77777777" w:rsidR="00CB5469" w:rsidRDefault="00CB5469" w:rsidP="00CB5469">
            <w:pPr>
              <w:spacing w:after="0"/>
              <w:jc w:val="center"/>
            </w:pPr>
            <w:r>
              <w:t>0.3</w:t>
            </w:r>
          </w:p>
        </w:tc>
        <w:tc>
          <w:tcPr>
            <w:tcW w:w="900" w:type="dxa"/>
            <w:tcBorders>
              <w:bottom w:val="single" w:sz="4" w:space="0" w:color="auto"/>
            </w:tcBorders>
            <w:vAlign w:val="center"/>
          </w:tcPr>
          <w:p w14:paraId="51DD5C57" w14:textId="77777777" w:rsidR="00CB5469" w:rsidRDefault="00CB5469" w:rsidP="00CB5469">
            <w:pPr>
              <w:spacing w:after="0"/>
              <w:jc w:val="center"/>
            </w:pPr>
            <w:r>
              <w:t>0.05</w:t>
            </w:r>
          </w:p>
        </w:tc>
        <w:tc>
          <w:tcPr>
            <w:tcW w:w="720" w:type="dxa"/>
            <w:tcBorders>
              <w:bottom w:val="single" w:sz="4" w:space="0" w:color="auto"/>
            </w:tcBorders>
            <w:vAlign w:val="center"/>
          </w:tcPr>
          <w:p w14:paraId="342C45A1" w14:textId="77777777" w:rsidR="00CB5469" w:rsidRDefault="00CB5469" w:rsidP="00CB5469">
            <w:pPr>
              <w:spacing w:after="0"/>
              <w:jc w:val="center"/>
            </w:pPr>
            <w:r>
              <w:t>0.5</w:t>
            </w:r>
          </w:p>
        </w:tc>
        <w:tc>
          <w:tcPr>
            <w:tcW w:w="900" w:type="dxa"/>
            <w:tcBorders>
              <w:bottom w:val="single" w:sz="4" w:space="0" w:color="auto"/>
            </w:tcBorders>
            <w:vAlign w:val="center"/>
          </w:tcPr>
          <w:p w14:paraId="21780B08" w14:textId="77777777" w:rsidR="00CB5469" w:rsidRDefault="00CB5469" w:rsidP="00CB5469">
            <w:pPr>
              <w:spacing w:after="0"/>
              <w:jc w:val="center"/>
            </w:pPr>
            <w:r>
              <w:t>2.0</w:t>
            </w:r>
          </w:p>
        </w:tc>
        <w:tc>
          <w:tcPr>
            <w:tcW w:w="900" w:type="dxa"/>
            <w:tcBorders>
              <w:bottom w:val="single" w:sz="4" w:space="0" w:color="auto"/>
            </w:tcBorders>
            <w:vAlign w:val="center"/>
          </w:tcPr>
          <w:p w14:paraId="154BE7B5" w14:textId="77777777" w:rsidR="00CB5469" w:rsidRDefault="00CB5469" w:rsidP="00CB5469">
            <w:pPr>
              <w:spacing w:after="0"/>
              <w:jc w:val="center"/>
            </w:pPr>
            <w:r>
              <w:t>none</w:t>
            </w:r>
          </w:p>
        </w:tc>
        <w:tc>
          <w:tcPr>
            <w:tcW w:w="810" w:type="dxa"/>
            <w:tcBorders>
              <w:bottom w:val="single" w:sz="4" w:space="0" w:color="auto"/>
            </w:tcBorders>
            <w:vAlign w:val="center"/>
          </w:tcPr>
          <w:p w14:paraId="1C04CE44" w14:textId="77777777" w:rsidR="00CB5469" w:rsidRDefault="00CB5469" w:rsidP="00CB5469">
            <w:pPr>
              <w:spacing w:after="0"/>
              <w:jc w:val="center"/>
            </w:pPr>
            <w:r>
              <w:t>5</w:t>
            </w:r>
          </w:p>
        </w:tc>
        <w:tc>
          <w:tcPr>
            <w:tcW w:w="720" w:type="dxa"/>
            <w:tcBorders>
              <w:bottom w:val="single" w:sz="4" w:space="0" w:color="auto"/>
            </w:tcBorders>
            <w:vAlign w:val="center"/>
          </w:tcPr>
          <w:p w14:paraId="7F69D36D" w14:textId="77777777" w:rsidR="00CB5469" w:rsidRDefault="00CB5469" w:rsidP="00CB5469">
            <w:pPr>
              <w:spacing w:after="0"/>
              <w:jc w:val="center"/>
            </w:pPr>
            <w:r>
              <w:t>15</w:t>
            </w:r>
          </w:p>
        </w:tc>
        <w:tc>
          <w:tcPr>
            <w:tcW w:w="810" w:type="dxa"/>
            <w:tcBorders>
              <w:bottom w:val="single" w:sz="4" w:space="0" w:color="auto"/>
            </w:tcBorders>
            <w:vAlign w:val="center"/>
          </w:tcPr>
          <w:p w14:paraId="19E0FCCD" w14:textId="77777777" w:rsidR="00CB5469" w:rsidRDefault="00CB5469" w:rsidP="00CB5469">
            <w:pPr>
              <w:spacing w:after="0"/>
              <w:jc w:val="center"/>
            </w:pPr>
            <w:r>
              <w:t>1.0</w:t>
            </w:r>
          </w:p>
        </w:tc>
      </w:tr>
      <w:tr w:rsidR="00CB5469" w:rsidRPr="008C5C5A" w14:paraId="5D4C15D5" w14:textId="77777777" w:rsidTr="00997BAD">
        <w:trPr>
          <w:cantSplit/>
          <w:trHeight w:val="404"/>
        </w:trPr>
        <w:tc>
          <w:tcPr>
            <w:tcW w:w="4675" w:type="dxa"/>
            <w:tcBorders>
              <w:bottom w:val="single" w:sz="4" w:space="0" w:color="auto"/>
            </w:tcBorders>
            <w:vAlign w:val="center"/>
          </w:tcPr>
          <w:p w14:paraId="601442B3" w14:textId="6378B26C" w:rsidR="00CB5469" w:rsidRPr="00945D21" w:rsidRDefault="00CB5469" w:rsidP="00CB5469">
            <w:pPr>
              <w:spacing w:after="0"/>
              <w:jc w:val="left"/>
            </w:pPr>
            <w:proofErr w:type="spellStart"/>
            <w:r w:rsidRPr="00945D21">
              <w:t>Encinas</w:t>
            </w:r>
            <w:proofErr w:type="spellEnd"/>
            <w:r>
              <w:t xml:space="preserve"> Hydrologic </w:t>
            </w:r>
            <w:proofErr w:type="spellStart"/>
            <w:r>
              <w:t>Area</w:t>
            </w:r>
            <w:r w:rsidR="00997BAD">
              <w:fldChar w:fldCharType="begin"/>
            </w:r>
            <w:r w:rsidR="00997BAD">
              <w:instrText xml:space="preserve"> NOTEREF _Ref40344933 \f \h </w:instrText>
            </w:r>
            <w:r w:rsidR="00997BAD">
              <w:fldChar w:fldCharType="separate"/>
            </w:r>
            <w:r w:rsidR="00EB47E2" w:rsidRPr="00EB47E2">
              <w:rPr>
                <w:rStyle w:val="EndnoteReference"/>
              </w:rPr>
              <w:t>a</w:t>
            </w:r>
            <w:proofErr w:type="spellEnd"/>
            <w:r w:rsidR="00997BAD">
              <w:fldChar w:fldCharType="end"/>
            </w:r>
          </w:p>
        </w:tc>
        <w:tc>
          <w:tcPr>
            <w:tcW w:w="990" w:type="dxa"/>
            <w:tcBorders>
              <w:bottom w:val="single" w:sz="4" w:space="0" w:color="auto"/>
            </w:tcBorders>
            <w:vAlign w:val="center"/>
          </w:tcPr>
          <w:p w14:paraId="044FBD80" w14:textId="77777777" w:rsidR="00CB5469" w:rsidRDefault="00CB5469" w:rsidP="00CB5469">
            <w:pPr>
              <w:spacing w:after="0"/>
              <w:jc w:val="center"/>
            </w:pPr>
            <w:r>
              <w:t>4.40</w:t>
            </w:r>
          </w:p>
        </w:tc>
        <w:tc>
          <w:tcPr>
            <w:tcW w:w="990" w:type="dxa"/>
            <w:tcBorders>
              <w:bottom w:val="single" w:sz="4" w:space="0" w:color="auto"/>
            </w:tcBorders>
            <w:vAlign w:val="center"/>
          </w:tcPr>
          <w:p w14:paraId="02257D45" w14:textId="48F71C5D" w:rsidR="00CB5469" w:rsidRDefault="00CB5469" w:rsidP="00CB5469">
            <w:pPr>
              <w:spacing w:after="0"/>
              <w:jc w:val="center"/>
            </w:pPr>
            <w:r>
              <w:t>3,500</w:t>
            </w:r>
            <w:r w:rsidR="00997BAD">
              <w:fldChar w:fldCharType="begin"/>
            </w:r>
            <w:r w:rsidR="00997BAD">
              <w:instrText xml:space="preserve"> NOTEREF _Ref38618993 \f \h </w:instrText>
            </w:r>
            <w:r w:rsidR="00997BAD">
              <w:fldChar w:fldCharType="separate"/>
            </w:r>
            <w:r w:rsidR="00EB47E2" w:rsidRPr="00EB47E2">
              <w:rPr>
                <w:rStyle w:val="EndnoteReference"/>
              </w:rPr>
              <w:t>b</w:t>
            </w:r>
            <w:r w:rsidR="00997BAD">
              <w:fldChar w:fldCharType="end"/>
            </w:r>
          </w:p>
        </w:tc>
        <w:tc>
          <w:tcPr>
            <w:tcW w:w="900" w:type="dxa"/>
            <w:tcBorders>
              <w:bottom w:val="single" w:sz="4" w:space="0" w:color="auto"/>
            </w:tcBorders>
            <w:vAlign w:val="center"/>
          </w:tcPr>
          <w:p w14:paraId="73436228" w14:textId="0D88F43A" w:rsidR="00CB5469" w:rsidRDefault="00CB5469" w:rsidP="00CB5469">
            <w:pPr>
              <w:spacing w:after="0"/>
              <w:jc w:val="center"/>
            </w:pPr>
            <w:r>
              <w:t>800</w:t>
            </w:r>
            <w:r w:rsidR="00997BAD">
              <w:fldChar w:fldCharType="begin"/>
            </w:r>
            <w:r w:rsidR="00997BAD">
              <w:instrText xml:space="preserve"> NOTEREF _Ref38618993 \f \h </w:instrText>
            </w:r>
            <w:r w:rsidR="00997BAD">
              <w:fldChar w:fldCharType="separate"/>
            </w:r>
            <w:r w:rsidR="00EB47E2" w:rsidRPr="00EB47E2">
              <w:rPr>
                <w:rStyle w:val="EndnoteReference"/>
              </w:rPr>
              <w:t>b</w:t>
            </w:r>
            <w:r w:rsidR="00997BAD">
              <w:fldChar w:fldCharType="end"/>
            </w:r>
          </w:p>
        </w:tc>
        <w:tc>
          <w:tcPr>
            <w:tcW w:w="810" w:type="dxa"/>
            <w:tcBorders>
              <w:bottom w:val="single" w:sz="4" w:space="0" w:color="auto"/>
            </w:tcBorders>
            <w:vAlign w:val="center"/>
          </w:tcPr>
          <w:p w14:paraId="7B198B2C" w14:textId="6ABD8E40" w:rsidR="00CB5469" w:rsidRDefault="00CB5469" w:rsidP="00CB5469">
            <w:pPr>
              <w:spacing w:after="0"/>
              <w:jc w:val="center"/>
            </w:pPr>
            <w:r>
              <w:t>500</w:t>
            </w:r>
            <w:r w:rsidR="00997BAD">
              <w:fldChar w:fldCharType="begin"/>
            </w:r>
            <w:r w:rsidR="00997BAD">
              <w:instrText xml:space="preserve"> NOTEREF _Ref38618993 \f \h </w:instrText>
            </w:r>
            <w:r w:rsidR="00997BAD">
              <w:fldChar w:fldCharType="separate"/>
            </w:r>
            <w:r w:rsidR="00EB47E2" w:rsidRPr="00EB47E2">
              <w:rPr>
                <w:rStyle w:val="EndnoteReference"/>
              </w:rPr>
              <w:t>b</w:t>
            </w:r>
            <w:r w:rsidR="00997BAD">
              <w:fldChar w:fldCharType="end"/>
            </w:r>
          </w:p>
        </w:tc>
        <w:tc>
          <w:tcPr>
            <w:tcW w:w="810" w:type="dxa"/>
            <w:tcBorders>
              <w:bottom w:val="single" w:sz="4" w:space="0" w:color="auto"/>
            </w:tcBorders>
            <w:vAlign w:val="center"/>
          </w:tcPr>
          <w:p w14:paraId="1DFD0475" w14:textId="77777777" w:rsidR="00CB5469" w:rsidRDefault="00CB5469" w:rsidP="00CB5469">
            <w:pPr>
              <w:spacing w:after="0"/>
              <w:jc w:val="center"/>
            </w:pPr>
            <w:r>
              <w:t>60</w:t>
            </w:r>
          </w:p>
        </w:tc>
        <w:tc>
          <w:tcPr>
            <w:tcW w:w="810" w:type="dxa"/>
            <w:tcBorders>
              <w:bottom w:val="single" w:sz="4" w:space="0" w:color="auto"/>
            </w:tcBorders>
            <w:vAlign w:val="center"/>
          </w:tcPr>
          <w:p w14:paraId="0EA0BE85" w14:textId="7AC1825A" w:rsidR="00CB5469" w:rsidRDefault="00CB5469" w:rsidP="00CB5469">
            <w:pPr>
              <w:spacing w:after="0"/>
              <w:jc w:val="center"/>
            </w:pPr>
            <w:r>
              <w:t>45</w:t>
            </w:r>
            <w:r w:rsidR="00997BAD">
              <w:fldChar w:fldCharType="begin"/>
            </w:r>
            <w:r w:rsidR="00997BAD">
              <w:instrText xml:space="preserve"> NOTEREF _Ref38618993 \f \h </w:instrText>
            </w:r>
            <w:r w:rsidR="00997BAD">
              <w:fldChar w:fldCharType="separate"/>
            </w:r>
            <w:r w:rsidR="00EB47E2" w:rsidRPr="00EB47E2">
              <w:rPr>
                <w:rStyle w:val="EndnoteReference"/>
              </w:rPr>
              <w:t>b</w:t>
            </w:r>
            <w:r w:rsidR="00997BAD">
              <w:fldChar w:fldCharType="end"/>
            </w:r>
          </w:p>
        </w:tc>
        <w:tc>
          <w:tcPr>
            <w:tcW w:w="900" w:type="dxa"/>
            <w:tcBorders>
              <w:bottom w:val="single" w:sz="4" w:space="0" w:color="auto"/>
            </w:tcBorders>
            <w:vAlign w:val="center"/>
          </w:tcPr>
          <w:p w14:paraId="47B9A8C4" w14:textId="1C060AFF" w:rsidR="00CB5469" w:rsidRDefault="00CB5469" w:rsidP="00CB5469">
            <w:pPr>
              <w:spacing w:after="0"/>
              <w:jc w:val="center"/>
            </w:pPr>
            <w:r>
              <w:t>0.3</w:t>
            </w:r>
            <w:r w:rsidR="00997BAD">
              <w:fldChar w:fldCharType="begin"/>
            </w:r>
            <w:r w:rsidR="00997BAD">
              <w:instrText xml:space="preserve"> NOTEREF _Ref38618993 \f \h </w:instrText>
            </w:r>
            <w:r w:rsidR="00997BAD">
              <w:fldChar w:fldCharType="separate"/>
            </w:r>
            <w:r w:rsidR="00EB47E2" w:rsidRPr="00EB47E2">
              <w:rPr>
                <w:rStyle w:val="EndnoteReference"/>
              </w:rPr>
              <w:t>b</w:t>
            </w:r>
            <w:r w:rsidR="00997BAD">
              <w:fldChar w:fldCharType="end"/>
            </w:r>
          </w:p>
        </w:tc>
        <w:tc>
          <w:tcPr>
            <w:tcW w:w="900" w:type="dxa"/>
            <w:tcBorders>
              <w:bottom w:val="single" w:sz="4" w:space="0" w:color="auto"/>
            </w:tcBorders>
            <w:vAlign w:val="center"/>
          </w:tcPr>
          <w:p w14:paraId="388C46BD" w14:textId="7C234FE3" w:rsidR="00CB5469" w:rsidRDefault="00CB5469" w:rsidP="00CB5469">
            <w:pPr>
              <w:spacing w:after="0"/>
              <w:jc w:val="center"/>
            </w:pPr>
            <w:r>
              <w:t>0.05</w:t>
            </w:r>
            <w:r w:rsidR="00997BAD">
              <w:fldChar w:fldCharType="begin"/>
            </w:r>
            <w:r w:rsidR="00997BAD">
              <w:instrText xml:space="preserve"> NOTEREF _Ref38618993 \f \h </w:instrText>
            </w:r>
            <w:r w:rsidR="00997BAD">
              <w:fldChar w:fldCharType="separate"/>
            </w:r>
            <w:r w:rsidR="00EB47E2" w:rsidRPr="00EB47E2">
              <w:rPr>
                <w:rStyle w:val="EndnoteReference"/>
              </w:rPr>
              <w:t>b</w:t>
            </w:r>
            <w:r w:rsidR="00997BAD">
              <w:fldChar w:fldCharType="end"/>
            </w:r>
          </w:p>
        </w:tc>
        <w:tc>
          <w:tcPr>
            <w:tcW w:w="720" w:type="dxa"/>
            <w:tcBorders>
              <w:bottom w:val="single" w:sz="4" w:space="0" w:color="auto"/>
            </w:tcBorders>
            <w:vAlign w:val="center"/>
          </w:tcPr>
          <w:p w14:paraId="78828AD6" w14:textId="77777777" w:rsidR="00CB5469" w:rsidRDefault="00CB5469" w:rsidP="00CB5469">
            <w:pPr>
              <w:spacing w:after="0"/>
              <w:jc w:val="center"/>
            </w:pPr>
            <w:r>
              <w:t>0.5</w:t>
            </w:r>
          </w:p>
        </w:tc>
        <w:tc>
          <w:tcPr>
            <w:tcW w:w="900" w:type="dxa"/>
            <w:tcBorders>
              <w:bottom w:val="single" w:sz="4" w:space="0" w:color="auto"/>
            </w:tcBorders>
            <w:vAlign w:val="center"/>
          </w:tcPr>
          <w:p w14:paraId="43152D33" w14:textId="6F213567" w:rsidR="00CB5469" w:rsidRDefault="00CB5469" w:rsidP="00CB5469">
            <w:pPr>
              <w:spacing w:after="0"/>
              <w:jc w:val="center"/>
            </w:pPr>
            <w:r>
              <w:t>2.0</w:t>
            </w:r>
            <w:r w:rsidR="00997BAD">
              <w:fldChar w:fldCharType="begin"/>
            </w:r>
            <w:r w:rsidR="00997BAD">
              <w:instrText xml:space="preserve"> NOTEREF _Ref38618993 \f \h </w:instrText>
            </w:r>
            <w:r w:rsidR="00997BAD">
              <w:fldChar w:fldCharType="separate"/>
            </w:r>
            <w:r w:rsidR="00EB47E2" w:rsidRPr="00EB47E2">
              <w:rPr>
                <w:rStyle w:val="EndnoteReference"/>
              </w:rPr>
              <w:t>b</w:t>
            </w:r>
            <w:r w:rsidR="00997BAD">
              <w:fldChar w:fldCharType="end"/>
            </w:r>
          </w:p>
        </w:tc>
        <w:tc>
          <w:tcPr>
            <w:tcW w:w="900" w:type="dxa"/>
            <w:tcBorders>
              <w:bottom w:val="single" w:sz="4" w:space="0" w:color="auto"/>
            </w:tcBorders>
            <w:vAlign w:val="center"/>
          </w:tcPr>
          <w:p w14:paraId="1E73E84D" w14:textId="77777777" w:rsidR="00CB5469" w:rsidRDefault="00CB5469" w:rsidP="00CB5469">
            <w:pPr>
              <w:spacing w:after="0"/>
              <w:jc w:val="center"/>
            </w:pPr>
            <w:r>
              <w:t>none</w:t>
            </w:r>
          </w:p>
        </w:tc>
        <w:tc>
          <w:tcPr>
            <w:tcW w:w="810" w:type="dxa"/>
            <w:tcBorders>
              <w:bottom w:val="single" w:sz="4" w:space="0" w:color="auto"/>
            </w:tcBorders>
            <w:vAlign w:val="center"/>
          </w:tcPr>
          <w:p w14:paraId="5FA3A597" w14:textId="77777777" w:rsidR="00CB5469" w:rsidRDefault="00CB5469" w:rsidP="00CB5469">
            <w:pPr>
              <w:spacing w:after="0"/>
              <w:jc w:val="center"/>
            </w:pPr>
            <w:r>
              <w:t>5</w:t>
            </w:r>
          </w:p>
        </w:tc>
        <w:tc>
          <w:tcPr>
            <w:tcW w:w="720" w:type="dxa"/>
            <w:tcBorders>
              <w:bottom w:val="single" w:sz="4" w:space="0" w:color="auto"/>
            </w:tcBorders>
            <w:vAlign w:val="center"/>
          </w:tcPr>
          <w:p w14:paraId="241486F8" w14:textId="77777777" w:rsidR="00CB5469" w:rsidRDefault="00CB5469" w:rsidP="00CB5469">
            <w:pPr>
              <w:spacing w:after="0"/>
              <w:jc w:val="center"/>
            </w:pPr>
            <w:r>
              <w:t>15</w:t>
            </w:r>
          </w:p>
        </w:tc>
        <w:tc>
          <w:tcPr>
            <w:tcW w:w="810" w:type="dxa"/>
            <w:tcBorders>
              <w:bottom w:val="single" w:sz="4" w:space="0" w:color="auto"/>
            </w:tcBorders>
            <w:vAlign w:val="center"/>
          </w:tcPr>
          <w:p w14:paraId="428AAE43" w14:textId="77777777" w:rsidR="00CB5469" w:rsidRDefault="00CB5469" w:rsidP="00CB5469">
            <w:pPr>
              <w:spacing w:after="0"/>
              <w:jc w:val="center"/>
            </w:pPr>
            <w:r>
              <w:t>1.0</w:t>
            </w:r>
          </w:p>
        </w:tc>
      </w:tr>
      <w:tr w:rsidR="00CB5469" w:rsidRPr="008C5C5A" w14:paraId="4B93C860" w14:textId="77777777" w:rsidTr="00997BAD">
        <w:trPr>
          <w:cantSplit/>
          <w:trHeight w:val="449"/>
        </w:trPr>
        <w:tc>
          <w:tcPr>
            <w:tcW w:w="4675" w:type="dxa"/>
            <w:tcBorders>
              <w:bottom w:val="single" w:sz="4" w:space="0" w:color="auto"/>
            </w:tcBorders>
            <w:vAlign w:val="center"/>
          </w:tcPr>
          <w:p w14:paraId="4AEE6FE2" w14:textId="78E80664" w:rsidR="00CB5469" w:rsidRPr="00945D21" w:rsidRDefault="00CB5469" w:rsidP="00CB5469">
            <w:pPr>
              <w:spacing w:after="0"/>
              <w:jc w:val="left"/>
            </w:pPr>
            <w:r w:rsidRPr="00945D21">
              <w:t>San Marcos</w:t>
            </w:r>
            <w:r>
              <w:t xml:space="preserve"> Hydrologic </w:t>
            </w:r>
            <w:proofErr w:type="spellStart"/>
            <w:r>
              <w:t>Area</w:t>
            </w:r>
            <w:r w:rsidR="00997BAD">
              <w:fldChar w:fldCharType="begin"/>
            </w:r>
            <w:r w:rsidR="00997BAD">
              <w:instrText xml:space="preserve"> NOTEREF _Ref40344933 \f \h </w:instrText>
            </w:r>
            <w:r w:rsidR="00997BAD">
              <w:fldChar w:fldCharType="separate"/>
            </w:r>
            <w:r w:rsidR="00EB47E2" w:rsidRPr="00EB47E2">
              <w:rPr>
                <w:rStyle w:val="EndnoteReference"/>
              </w:rPr>
              <w:t>a</w:t>
            </w:r>
            <w:proofErr w:type="spellEnd"/>
            <w:r w:rsidR="00997BAD">
              <w:fldChar w:fldCharType="end"/>
            </w:r>
            <w:r w:rsidR="00997BAD" w:rsidRPr="00997BAD">
              <w:rPr>
                <w:vertAlign w:val="superscript"/>
              </w:rPr>
              <w:t>,</w:t>
            </w:r>
            <w:bookmarkStart w:id="85" w:name="_Ref40347397"/>
            <w:r>
              <w:rPr>
                <w:rStyle w:val="EndnoteReference"/>
              </w:rPr>
              <w:endnoteReference w:id="17"/>
            </w:r>
            <w:bookmarkEnd w:id="85"/>
          </w:p>
        </w:tc>
        <w:tc>
          <w:tcPr>
            <w:tcW w:w="990" w:type="dxa"/>
            <w:tcBorders>
              <w:bottom w:val="single" w:sz="4" w:space="0" w:color="auto"/>
            </w:tcBorders>
            <w:vAlign w:val="center"/>
          </w:tcPr>
          <w:p w14:paraId="38471355" w14:textId="77777777" w:rsidR="00CB5469" w:rsidRDefault="00CB5469" w:rsidP="00CB5469">
            <w:pPr>
              <w:spacing w:after="0"/>
              <w:jc w:val="center"/>
            </w:pPr>
            <w:r>
              <w:t>4.50</w:t>
            </w:r>
          </w:p>
        </w:tc>
        <w:tc>
          <w:tcPr>
            <w:tcW w:w="990" w:type="dxa"/>
            <w:tcBorders>
              <w:bottom w:val="single" w:sz="4" w:space="0" w:color="auto"/>
            </w:tcBorders>
            <w:vAlign w:val="center"/>
          </w:tcPr>
          <w:p w14:paraId="19BD82BE" w14:textId="77777777" w:rsidR="00CB5469" w:rsidRDefault="00CB5469" w:rsidP="00CB5469">
            <w:pPr>
              <w:spacing w:after="0"/>
              <w:jc w:val="center"/>
            </w:pPr>
            <w:r>
              <w:t>1,000</w:t>
            </w:r>
          </w:p>
        </w:tc>
        <w:tc>
          <w:tcPr>
            <w:tcW w:w="900" w:type="dxa"/>
            <w:tcBorders>
              <w:bottom w:val="single" w:sz="4" w:space="0" w:color="auto"/>
            </w:tcBorders>
            <w:vAlign w:val="center"/>
          </w:tcPr>
          <w:p w14:paraId="164D64DB" w14:textId="77777777" w:rsidR="00CB5469" w:rsidRDefault="00CB5469" w:rsidP="00CB5469">
            <w:pPr>
              <w:spacing w:after="0"/>
              <w:jc w:val="center"/>
            </w:pPr>
            <w:r>
              <w:t>400</w:t>
            </w:r>
          </w:p>
        </w:tc>
        <w:tc>
          <w:tcPr>
            <w:tcW w:w="810" w:type="dxa"/>
            <w:tcBorders>
              <w:bottom w:val="single" w:sz="4" w:space="0" w:color="auto"/>
            </w:tcBorders>
            <w:vAlign w:val="center"/>
          </w:tcPr>
          <w:p w14:paraId="3222D105" w14:textId="77777777" w:rsidR="00CB5469" w:rsidRDefault="00CB5469" w:rsidP="00CB5469">
            <w:pPr>
              <w:spacing w:after="0"/>
              <w:jc w:val="center"/>
            </w:pPr>
            <w:r>
              <w:t>500</w:t>
            </w:r>
          </w:p>
        </w:tc>
        <w:tc>
          <w:tcPr>
            <w:tcW w:w="810" w:type="dxa"/>
            <w:tcBorders>
              <w:bottom w:val="single" w:sz="4" w:space="0" w:color="auto"/>
            </w:tcBorders>
            <w:vAlign w:val="center"/>
          </w:tcPr>
          <w:p w14:paraId="7CB96DC7" w14:textId="77777777" w:rsidR="00CB5469" w:rsidRDefault="00CB5469" w:rsidP="00CB5469">
            <w:pPr>
              <w:spacing w:after="0"/>
              <w:jc w:val="center"/>
            </w:pPr>
            <w:r>
              <w:t>60</w:t>
            </w:r>
          </w:p>
        </w:tc>
        <w:tc>
          <w:tcPr>
            <w:tcW w:w="810" w:type="dxa"/>
            <w:tcBorders>
              <w:bottom w:val="single" w:sz="4" w:space="0" w:color="auto"/>
            </w:tcBorders>
            <w:vAlign w:val="center"/>
          </w:tcPr>
          <w:p w14:paraId="70B557A3" w14:textId="77777777" w:rsidR="00CB5469" w:rsidRDefault="00CB5469" w:rsidP="00CB5469">
            <w:pPr>
              <w:spacing w:after="0"/>
              <w:jc w:val="center"/>
            </w:pPr>
            <w:r>
              <w:t>45</w:t>
            </w:r>
          </w:p>
        </w:tc>
        <w:tc>
          <w:tcPr>
            <w:tcW w:w="900" w:type="dxa"/>
            <w:tcBorders>
              <w:bottom w:val="single" w:sz="4" w:space="0" w:color="auto"/>
            </w:tcBorders>
            <w:vAlign w:val="center"/>
          </w:tcPr>
          <w:p w14:paraId="77EFFB3A" w14:textId="77777777" w:rsidR="00CB5469" w:rsidRDefault="00CB5469" w:rsidP="00CB5469">
            <w:pPr>
              <w:spacing w:after="0"/>
              <w:jc w:val="center"/>
            </w:pPr>
            <w:r>
              <w:t>0.3</w:t>
            </w:r>
          </w:p>
        </w:tc>
        <w:tc>
          <w:tcPr>
            <w:tcW w:w="900" w:type="dxa"/>
            <w:tcBorders>
              <w:bottom w:val="single" w:sz="4" w:space="0" w:color="auto"/>
            </w:tcBorders>
            <w:vAlign w:val="center"/>
          </w:tcPr>
          <w:p w14:paraId="4C85D961" w14:textId="77777777" w:rsidR="00CB5469" w:rsidRDefault="00CB5469" w:rsidP="00CB5469">
            <w:pPr>
              <w:spacing w:after="0"/>
              <w:jc w:val="center"/>
            </w:pPr>
            <w:r>
              <w:t>0.05</w:t>
            </w:r>
          </w:p>
        </w:tc>
        <w:tc>
          <w:tcPr>
            <w:tcW w:w="720" w:type="dxa"/>
            <w:tcBorders>
              <w:bottom w:val="single" w:sz="4" w:space="0" w:color="auto"/>
            </w:tcBorders>
            <w:vAlign w:val="center"/>
          </w:tcPr>
          <w:p w14:paraId="45F13B13" w14:textId="77777777" w:rsidR="00CB5469" w:rsidRDefault="00CB5469" w:rsidP="00CB5469">
            <w:pPr>
              <w:spacing w:after="0"/>
              <w:jc w:val="center"/>
            </w:pPr>
            <w:r>
              <w:t>0.5</w:t>
            </w:r>
          </w:p>
        </w:tc>
        <w:tc>
          <w:tcPr>
            <w:tcW w:w="900" w:type="dxa"/>
            <w:tcBorders>
              <w:bottom w:val="single" w:sz="4" w:space="0" w:color="auto"/>
            </w:tcBorders>
            <w:vAlign w:val="center"/>
          </w:tcPr>
          <w:p w14:paraId="527423C3" w14:textId="77777777" w:rsidR="00CB5469" w:rsidRDefault="00CB5469" w:rsidP="00CB5469">
            <w:pPr>
              <w:spacing w:after="0"/>
              <w:jc w:val="center"/>
            </w:pPr>
            <w:r>
              <w:t>0.75</w:t>
            </w:r>
          </w:p>
        </w:tc>
        <w:tc>
          <w:tcPr>
            <w:tcW w:w="900" w:type="dxa"/>
            <w:tcBorders>
              <w:bottom w:val="single" w:sz="4" w:space="0" w:color="auto"/>
            </w:tcBorders>
            <w:vAlign w:val="center"/>
          </w:tcPr>
          <w:p w14:paraId="4C8CE434" w14:textId="77777777" w:rsidR="00CB5469" w:rsidRDefault="00CB5469" w:rsidP="00CB5469">
            <w:pPr>
              <w:spacing w:after="0"/>
              <w:jc w:val="center"/>
            </w:pPr>
            <w:r>
              <w:t>none</w:t>
            </w:r>
          </w:p>
        </w:tc>
        <w:tc>
          <w:tcPr>
            <w:tcW w:w="810" w:type="dxa"/>
            <w:tcBorders>
              <w:bottom w:val="single" w:sz="4" w:space="0" w:color="auto"/>
            </w:tcBorders>
            <w:vAlign w:val="center"/>
          </w:tcPr>
          <w:p w14:paraId="541B7C1A" w14:textId="77777777" w:rsidR="00CB5469" w:rsidRDefault="00CB5469" w:rsidP="00CB5469">
            <w:pPr>
              <w:spacing w:after="0"/>
              <w:jc w:val="center"/>
            </w:pPr>
            <w:r>
              <w:t>5</w:t>
            </w:r>
          </w:p>
        </w:tc>
        <w:tc>
          <w:tcPr>
            <w:tcW w:w="720" w:type="dxa"/>
            <w:tcBorders>
              <w:bottom w:val="single" w:sz="4" w:space="0" w:color="auto"/>
            </w:tcBorders>
            <w:vAlign w:val="center"/>
          </w:tcPr>
          <w:p w14:paraId="3D74C9C9" w14:textId="77777777" w:rsidR="00CB5469" w:rsidRDefault="00CB5469" w:rsidP="00CB5469">
            <w:pPr>
              <w:spacing w:after="0"/>
              <w:jc w:val="center"/>
            </w:pPr>
            <w:r>
              <w:t>15</w:t>
            </w:r>
          </w:p>
        </w:tc>
        <w:tc>
          <w:tcPr>
            <w:tcW w:w="810" w:type="dxa"/>
            <w:tcBorders>
              <w:bottom w:val="single" w:sz="4" w:space="0" w:color="auto"/>
            </w:tcBorders>
            <w:vAlign w:val="center"/>
          </w:tcPr>
          <w:p w14:paraId="446E03C7" w14:textId="77777777" w:rsidR="00CB5469" w:rsidRDefault="00CB5469" w:rsidP="00CB5469">
            <w:pPr>
              <w:spacing w:after="0"/>
              <w:jc w:val="center"/>
            </w:pPr>
            <w:r>
              <w:t>1.0</w:t>
            </w:r>
          </w:p>
        </w:tc>
      </w:tr>
      <w:tr w:rsidR="00CB5469" w:rsidRPr="008C5C5A" w14:paraId="3AA9884B" w14:textId="77777777" w:rsidTr="00997BAD">
        <w:trPr>
          <w:cantSplit/>
          <w:trHeight w:val="449"/>
        </w:trPr>
        <w:tc>
          <w:tcPr>
            <w:tcW w:w="4675" w:type="dxa"/>
            <w:tcBorders>
              <w:bottom w:val="single" w:sz="4" w:space="0" w:color="auto"/>
            </w:tcBorders>
            <w:vAlign w:val="center"/>
          </w:tcPr>
          <w:p w14:paraId="7F7AF7F8" w14:textId="13AD28D0" w:rsidR="00CB5469" w:rsidRPr="00945D21" w:rsidRDefault="00CB5469" w:rsidP="00CB5469">
            <w:pPr>
              <w:spacing w:after="0"/>
              <w:ind w:left="360"/>
              <w:jc w:val="left"/>
            </w:pPr>
            <w:proofErr w:type="spellStart"/>
            <w:r w:rsidRPr="00945D21">
              <w:t>Batiquitos</w:t>
            </w:r>
            <w:proofErr w:type="spellEnd"/>
            <w:r>
              <w:t xml:space="preserve"> Hydrologic Sub </w:t>
            </w:r>
            <w:proofErr w:type="spellStart"/>
            <w:r>
              <w:t>Area</w:t>
            </w:r>
            <w:r w:rsidR="00997BAD">
              <w:fldChar w:fldCharType="begin"/>
            </w:r>
            <w:r w:rsidR="00997BAD">
              <w:instrText xml:space="preserve"> NOTEREF _Ref40344933 \f \h </w:instrText>
            </w:r>
            <w:r w:rsidR="00997BAD">
              <w:fldChar w:fldCharType="separate"/>
            </w:r>
            <w:r w:rsidR="00EB47E2" w:rsidRPr="00EB47E2">
              <w:rPr>
                <w:rStyle w:val="EndnoteReference"/>
              </w:rPr>
              <w:t>a</w:t>
            </w:r>
            <w:r w:rsidR="00997BAD">
              <w:fldChar w:fldCharType="end"/>
            </w:r>
            <w:r w:rsidR="00997BAD" w:rsidRPr="00997BAD">
              <w:rPr>
                <w:vertAlign w:val="superscript"/>
              </w:rPr>
              <w:t>,</w:t>
            </w:r>
            <w:r w:rsidR="00997BAD">
              <w:fldChar w:fldCharType="begin"/>
            </w:r>
            <w:r w:rsidR="00997BAD">
              <w:instrText xml:space="preserve"> NOTEREF _Ref40347397 \f \h </w:instrText>
            </w:r>
            <w:r w:rsidR="00997BAD">
              <w:fldChar w:fldCharType="separate"/>
            </w:r>
            <w:r w:rsidR="00EB47E2" w:rsidRPr="00EB47E2">
              <w:rPr>
                <w:rStyle w:val="EndnoteReference"/>
              </w:rPr>
              <w:t>k</w:t>
            </w:r>
            <w:proofErr w:type="spellEnd"/>
            <w:r w:rsidR="00997BAD">
              <w:fldChar w:fldCharType="end"/>
            </w:r>
            <w:r w:rsidR="00997BAD" w:rsidRPr="00997BAD">
              <w:rPr>
                <w:vertAlign w:val="superscript"/>
              </w:rPr>
              <w:t>,</w:t>
            </w:r>
            <w:r>
              <w:rPr>
                <w:rStyle w:val="EndnoteReference"/>
              </w:rPr>
              <w:endnoteReference w:id="18"/>
            </w:r>
          </w:p>
        </w:tc>
        <w:tc>
          <w:tcPr>
            <w:tcW w:w="990" w:type="dxa"/>
            <w:tcBorders>
              <w:bottom w:val="single" w:sz="4" w:space="0" w:color="auto"/>
            </w:tcBorders>
            <w:vAlign w:val="center"/>
          </w:tcPr>
          <w:p w14:paraId="2B87D0EB" w14:textId="77777777" w:rsidR="00CB5469" w:rsidRDefault="00CB5469" w:rsidP="00CB5469">
            <w:pPr>
              <w:spacing w:after="0"/>
              <w:jc w:val="center"/>
            </w:pPr>
            <w:r>
              <w:t>4.51</w:t>
            </w:r>
          </w:p>
        </w:tc>
        <w:tc>
          <w:tcPr>
            <w:tcW w:w="990" w:type="dxa"/>
            <w:tcBorders>
              <w:bottom w:val="single" w:sz="4" w:space="0" w:color="auto"/>
            </w:tcBorders>
            <w:vAlign w:val="center"/>
          </w:tcPr>
          <w:p w14:paraId="14668989" w14:textId="77777777" w:rsidR="00CB5469" w:rsidRDefault="00CB5469" w:rsidP="00CB5469">
            <w:pPr>
              <w:spacing w:after="0"/>
              <w:jc w:val="center"/>
            </w:pPr>
            <w:r>
              <w:t>3,500</w:t>
            </w:r>
          </w:p>
        </w:tc>
        <w:tc>
          <w:tcPr>
            <w:tcW w:w="900" w:type="dxa"/>
            <w:tcBorders>
              <w:bottom w:val="single" w:sz="4" w:space="0" w:color="auto"/>
            </w:tcBorders>
            <w:vAlign w:val="center"/>
          </w:tcPr>
          <w:p w14:paraId="3CB70F28" w14:textId="77777777" w:rsidR="00CB5469" w:rsidRDefault="00CB5469" w:rsidP="00CB5469">
            <w:pPr>
              <w:spacing w:after="0"/>
              <w:jc w:val="center"/>
            </w:pPr>
            <w:r>
              <w:t>800</w:t>
            </w:r>
          </w:p>
        </w:tc>
        <w:tc>
          <w:tcPr>
            <w:tcW w:w="810" w:type="dxa"/>
            <w:tcBorders>
              <w:bottom w:val="single" w:sz="4" w:space="0" w:color="auto"/>
            </w:tcBorders>
            <w:vAlign w:val="center"/>
          </w:tcPr>
          <w:p w14:paraId="55CD48D2" w14:textId="77777777" w:rsidR="00CB5469" w:rsidRDefault="00CB5469" w:rsidP="00CB5469">
            <w:pPr>
              <w:spacing w:after="0"/>
              <w:jc w:val="center"/>
            </w:pPr>
            <w:r>
              <w:t>500</w:t>
            </w:r>
          </w:p>
        </w:tc>
        <w:tc>
          <w:tcPr>
            <w:tcW w:w="810" w:type="dxa"/>
            <w:tcBorders>
              <w:bottom w:val="single" w:sz="4" w:space="0" w:color="auto"/>
            </w:tcBorders>
            <w:vAlign w:val="center"/>
          </w:tcPr>
          <w:p w14:paraId="3F6F9195" w14:textId="77777777" w:rsidR="00CB5469" w:rsidRDefault="00CB5469" w:rsidP="00CB5469">
            <w:pPr>
              <w:spacing w:after="0"/>
              <w:jc w:val="center"/>
            </w:pPr>
            <w:r>
              <w:t>60</w:t>
            </w:r>
          </w:p>
        </w:tc>
        <w:tc>
          <w:tcPr>
            <w:tcW w:w="810" w:type="dxa"/>
            <w:tcBorders>
              <w:bottom w:val="single" w:sz="4" w:space="0" w:color="auto"/>
            </w:tcBorders>
            <w:vAlign w:val="center"/>
          </w:tcPr>
          <w:p w14:paraId="3630CD2F" w14:textId="77777777" w:rsidR="00CB5469" w:rsidRDefault="00CB5469" w:rsidP="00CB5469">
            <w:pPr>
              <w:spacing w:after="0"/>
              <w:jc w:val="center"/>
            </w:pPr>
            <w:r>
              <w:t>45</w:t>
            </w:r>
          </w:p>
        </w:tc>
        <w:tc>
          <w:tcPr>
            <w:tcW w:w="900" w:type="dxa"/>
            <w:tcBorders>
              <w:bottom w:val="single" w:sz="4" w:space="0" w:color="auto"/>
            </w:tcBorders>
            <w:vAlign w:val="center"/>
          </w:tcPr>
          <w:p w14:paraId="093C4591" w14:textId="77777777" w:rsidR="00CB5469" w:rsidRDefault="00CB5469" w:rsidP="00CB5469">
            <w:pPr>
              <w:spacing w:after="0"/>
              <w:jc w:val="center"/>
            </w:pPr>
            <w:r>
              <w:t>0.3</w:t>
            </w:r>
          </w:p>
        </w:tc>
        <w:tc>
          <w:tcPr>
            <w:tcW w:w="900" w:type="dxa"/>
            <w:tcBorders>
              <w:bottom w:val="single" w:sz="4" w:space="0" w:color="auto"/>
            </w:tcBorders>
            <w:vAlign w:val="center"/>
          </w:tcPr>
          <w:p w14:paraId="684575B5" w14:textId="77777777" w:rsidR="00CB5469" w:rsidRDefault="00CB5469" w:rsidP="00CB5469">
            <w:pPr>
              <w:spacing w:after="0"/>
              <w:jc w:val="center"/>
            </w:pPr>
            <w:r>
              <w:t>0.05</w:t>
            </w:r>
          </w:p>
        </w:tc>
        <w:tc>
          <w:tcPr>
            <w:tcW w:w="720" w:type="dxa"/>
            <w:tcBorders>
              <w:bottom w:val="single" w:sz="4" w:space="0" w:color="auto"/>
            </w:tcBorders>
            <w:vAlign w:val="center"/>
          </w:tcPr>
          <w:p w14:paraId="4BC19D22" w14:textId="77777777" w:rsidR="00CB5469" w:rsidRDefault="00CB5469" w:rsidP="00CB5469">
            <w:pPr>
              <w:spacing w:after="0"/>
              <w:jc w:val="center"/>
            </w:pPr>
            <w:r>
              <w:t>0.5</w:t>
            </w:r>
          </w:p>
        </w:tc>
        <w:tc>
          <w:tcPr>
            <w:tcW w:w="900" w:type="dxa"/>
            <w:tcBorders>
              <w:bottom w:val="single" w:sz="4" w:space="0" w:color="auto"/>
            </w:tcBorders>
            <w:vAlign w:val="center"/>
          </w:tcPr>
          <w:p w14:paraId="5DB60F45" w14:textId="77777777" w:rsidR="00CB5469" w:rsidRDefault="00CB5469" w:rsidP="00CB5469">
            <w:pPr>
              <w:spacing w:after="0"/>
              <w:jc w:val="center"/>
            </w:pPr>
            <w:r>
              <w:t>2.0</w:t>
            </w:r>
          </w:p>
        </w:tc>
        <w:tc>
          <w:tcPr>
            <w:tcW w:w="900" w:type="dxa"/>
            <w:tcBorders>
              <w:bottom w:val="single" w:sz="4" w:space="0" w:color="auto"/>
            </w:tcBorders>
            <w:vAlign w:val="center"/>
          </w:tcPr>
          <w:p w14:paraId="2C74B5D1" w14:textId="77777777" w:rsidR="00CB5469" w:rsidRDefault="00CB5469" w:rsidP="00CB5469">
            <w:pPr>
              <w:spacing w:after="0"/>
              <w:jc w:val="center"/>
            </w:pPr>
            <w:r>
              <w:t>none</w:t>
            </w:r>
          </w:p>
        </w:tc>
        <w:tc>
          <w:tcPr>
            <w:tcW w:w="810" w:type="dxa"/>
            <w:tcBorders>
              <w:bottom w:val="single" w:sz="4" w:space="0" w:color="auto"/>
            </w:tcBorders>
            <w:vAlign w:val="center"/>
          </w:tcPr>
          <w:p w14:paraId="146FCE0C" w14:textId="77777777" w:rsidR="00CB5469" w:rsidRDefault="00CB5469" w:rsidP="00CB5469">
            <w:pPr>
              <w:spacing w:after="0"/>
              <w:jc w:val="center"/>
            </w:pPr>
            <w:r>
              <w:t>5</w:t>
            </w:r>
          </w:p>
        </w:tc>
        <w:tc>
          <w:tcPr>
            <w:tcW w:w="720" w:type="dxa"/>
            <w:tcBorders>
              <w:bottom w:val="single" w:sz="4" w:space="0" w:color="auto"/>
            </w:tcBorders>
            <w:vAlign w:val="center"/>
          </w:tcPr>
          <w:p w14:paraId="204061E7" w14:textId="77777777" w:rsidR="00CB5469" w:rsidRDefault="00CB5469" w:rsidP="00CB5469">
            <w:pPr>
              <w:spacing w:after="0"/>
              <w:jc w:val="center"/>
            </w:pPr>
            <w:r>
              <w:t>15</w:t>
            </w:r>
          </w:p>
        </w:tc>
        <w:tc>
          <w:tcPr>
            <w:tcW w:w="810" w:type="dxa"/>
            <w:tcBorders>
              <w:bottom w:val="single" w:sz="4" w:space="0" w:color="auto"/>
            </w:tcBorders>
            <w:vAlign w:val="center"/>
          </w:tcPr>
          <w:p w14:paraId="60F88F97" w14:textId="77777777" w:rsidR="00CB5469" w:rsidRDefault="00CB5469" w:rsidP="00CB5469">
            <w:pPr>
              <w:spacing w:after="0"/>
              <w:jc w:val="center"/>
            </w:pPr>
            <w:r>
              <w:t>1.0</w:t>
            </w:r>
          </w:p>
        </w:tc>
      </w:tr>
      <w:tr w:rsidR="00CB5469" w:rsidRPr="008C5C5A" w14:paraId="712C1E9B" w14:textId="77777777" w:rsidTr="00997BAD">
        <w:trPr>
          <w:cantSplit/>
          <w:trHeight w:val="431"/>
        </w:trPr>
        <w:tc>
          <w:tcPr>
            <w:tcW w:w="4675" w:type="dxa"/>
            <w:tcBorders>
              <w:bottom w:val="single" w:sz="4" w:space="0" w:color="auto"/>
            </w:tcBorders>
            <w:vAlign w:val="center"/>
          </w:tcPr>
          <w:p w14:paraId="14DE896E" w14:textId="1F0D76E0" w:rsidR="00CB5469" w:rsidRPr="00945D21" w:rsidRDefault="00CB5469" w:rsidP="00CB5469">
            <w:pPr>
              <w:spacing w:after="0"/>
              <w:jc w:val="left"/>
            </w:pPr>
            <w:r w:rsidRPr="00945D21">
              <w:t>Escondido</w:t>
            </w:r>
            <w:r>
              <w:t xml:space="preserve"> Creek Hydrologic </w:t>
            </w:r>
            <w:proofErr w:type="spellStart"/>
            <w:r>
              <w:t>Area</w:t>
            </w:r>
            <w:r w:rsidR="00997BAD">
              <w:fldChar w:fldCharType="begin"/>
            </w:r>
            <w:r w:rsidR="00997BAD">
              <w:instrText xml:space="preserve"> NOTEREF _Ref40344933 \f \h </w:instrText>
            </w:r>
            <w:r w:rsidR="00997BAD">
              <w:fldChar w:fldCharType="separate"/>
            </w:r>
            <w:r w:rsidR="00EB47E2" w:rsidRPr="00EB47E2">
              <w:rPr>
                <w:rStyle w:val="EndnoteReference"/>
              </w:rPr>
              <w:t>a</w:t>
            </w:r>
            <w:proofErr w:type="spellEnd"/>
            <w:r w:rsidR="00997BAD">
              <w:fldChar w:fldCharType="end"/>
            </w:r>
          </w:p>
        </w:tc>
        <w:tc>
          <w:tcPr>
            <w:tcW w:w="990" w:type="dxa"/>
            <w:tcBorders>
              <w:bottom w:val="single" w:sz="4" w:space="0" w:color="auto"/>
            </w:tcBorders>
            <w:vAlign w:val="center"/>
          </w:tcPr>
          <w:p w14:paraId="384AEED1" w14:textId="77777777" w:rsidR="00CB5469" w:rsidRDefault="00CB5469" w:rsidP="00CB5469">
            <w:pPr>
              <w:spacing w:after="0"/>
              <w:jc w:val="center"/>
            </w:pPr>
            <w:r>
              <w:t>4.60</w:t>
            </w:r>
          </w:p>
        </w:tc>
        <w:tc>
          <w:tcPr>
            <w:tcW w:w="990" w:type="dxa"/>
            <w:tcBorders>
              <w:bottom w:val="single" w:sz="4" w:space="0" w:color="auto"/>
            </w:tcBorders>
            <w:vAlign w:val="center"/>
          </w:tcPr>
          <w:p w14:paraId="2DB8A80F" w14:textId="77777777" w:rsidR="00CB5469" w:rsidRDefault="00CB5469" w:rsidP="00CB5469">
            <w:pPr>
              <w:spacing w:after="0"/>
              <w:jc w:val="center"/>
            </w:pPr>
            <w:r>
              <w:t>750</w:t>
            </w:r>
          </w:p>
        </w:tc>
        <w:tc>
          <w:tcPr>
            <w:tcW w:w="900" w:type="dxa"/>
            <w:tcBorders>
              <w:bottom w:val="single" w:sz="4" w:space="0" w:color="auto"/>
            </w:tcBorders>
            <w:vAlign w:val="center"/>
          </w:tcPr>
          <w:p w14:paraId="20142304" w14:textId="77777777" w:rsidR="00CB5469" w:rsidRDefault="00CB5469" w:rsidP="00CB5469">
            <w:pPr>
              <w:spacing w:after="0"/>
              <w:jc w:val="center"/>
            </w:pPr>
            <w:r>
              <w:t>300</w:t>
            </w:r>
          </w:p>
        </w:tc>
        <w:tc>
          <w:tcPr>
            <w:tcW w:w="810" w:type="dxa"/>
            <w:tcBorders>
              <w:bottom w:val="single" w:sz="4" w:space="0" w:color="auto"/>
            </w:tcBorders>
            <w:vAlign w:val="center"/>
          </w:tcPr>
          <w:p w14:paraId="3F900295" w14:textId="77777777" w:rsidR="00CB5469" w:rsidRDefault="00CB5469" w:rsidP="00CB5469">
            <w:pPr>
              <w:spacing w:after="0"/>
              <w:jc w:val="center"/>
            </w:pPr>
            <w:r>
              <w:t>300</w:t>
            </w:r>
          </w:p>
        </w:tc>
        <w:tc>
          <w:tcPr>
            <w:tcW w:w="810" w:type="dxa"/>
            <w:tcBorders>
              <w:bottom w:val="single" w:sz="4" w:space="0" w:color="auto"/>
            </w:tcBorders>
            <w:vAlign w:val="center"/>
          </w:tcPr>
          <w:p w14:paraId="12BFD577" w14:textId="77777777" w:rsidR="00CB5469" w:rsidRDefault="00CB5469" w:rsidP="00CB5469">
            <w:pPr>
              <w:spacing w:after="0"/>
              <w:jc w:val="center"/>
            </w:pPr>
            <w:r>
              <w:t>60</w:t>
            </w:r>
          </w:p>
        </w:tc>
        <w:tc>
          <w:tcPr>
            <w:tcW w:w="810" w:type="dxa"/>
            <w:tcBorders>
              <w:bottom w:val="single" w:sz="4" w:space="0" w:color="auto"/>
            </w:tcBorders>
            <w:vAlign w:val="center"/>
          </w:tcPr>
          <w:p w14:paraId="646CE6B5" w14:textId="77777777" w:rsidR="00CB5469" w:rsidRDefault="00CB5469" w:rsidP="00CB5469">
            <w:pPr>
              <w:spacing w:after="0"/>
              <w:jc w:val="center"/>
            </w:pPr>
            <w:r>
              <w:t>45</w:t>
            </w:r>
          </w:p>
        </w:tc>
        <w:tc>
          <w:tcPr>
            <w:tcW w:w="900" w:type="dxa"/>
            <w:tcBorders>
              <w:bottom w:val="single" w:sz="4" w:space="0" w:color="auto"/>
            </w:tcBorders>
            <w:vAlign w:val="center"/>
          </w:tcPr>
          <w:p w14:paraId="40DB9B99" w14:textId="77777777" w:rsidR="00CB5469" w:rsidRDefault="00CB5469" w:rsidP="00CB5469">
            <w:pPr>
              <w:spacing w:after="0"/>
              <w:jc w:val="center"/>
            </w:pPr>
            <w:r>
              <w:t>0.3</w:t>
            </w:r>
          </w:p>
        </w:tc>
        <w:tc>
          <w:tcPr>
            <w:tcW w:w="900" w:type="dxa"/>
            <w:tcBorders>
              <w:bottom w:val="single" w:sz="4" w:space="0" w:color="auto"/>
            </w:tcBorders>
            <w:vAlign w:val="center"/>
          </w:tcPr>
          <w:p w14:paraId="43ED215C" w14:textId="77777777" w:rsidR="00CB5469" w:rsidRDefault="00CB5469" w:rsidP="00CB5469">
            <w:pPr>
              <w:spacing w:after="0"/>
              <w:jc w:val="center"/>
            </w:pPr>
            <w:r>
              <w:t>0.05</w:t>
            </w:r>
          </w:p>
        </w:tc>
        <w:tc>
          <w:tcPr>
            <w:tcW w:w="720" w:type="dxa"/>
            <w:tcBorders>
              <w:bottom w:val="single" w:sz="4" w:space="0" w:color="auto"/>
            </w:tcBorders>
            <w:vAlign w:val="center"/>
          </w:tcPr>
          <w:p w14:paraId="7B25AC05" w14:textId="77777777" w:rsidR="00CB5469" w:rsidRDefault="00CB5469" w:rsidP="00CB5469">
            <w:pPr>
              <w:spacing w:after="0"/>
              <w:jc w:val="center"/>
            </w:pPr>
            <w:r>
              <w:t>0.5</w:t>
            </w:r>
          </w:p>
        </w:tc>
        <w:tc>
          <w:tcPr>
            <w:tcW w:w="900" w:type="dxa"/>
            <w:tcBorders>
              <w:bottom w:val="single" w:sz="4" w:space="0" w:color="auto"/>
            </w:tcBorders>
            <w:vAlign w:val="center"/>
          </w:tcPr>
          <w:p w14:paraId="6F4547B4" w14:textId="77777777" w:rsidR="00CB5469" w:rsidRDefault="00CB5469" w:rsidP="00CB5469">
            <w:pPr>
              <w:spacing w:after="0"/>
              <w:jc w:val="center"/>
            </w:pPr>
            <w:r>
              <w:t>0.75</w:t>
            </w:r>
          </w:p>
        </w:tc>
        <w:tc>
          <w:tcPr>
            <w:tcW w:w="900" w:type="dxa"/>
            <w:tcBorders>
              <w:bottom w:val="single" w:sz="4" w:space="0" w:color="auto"/>
            </w:tcBorders>
            <w:vAlign w:val="center"/>
          </w:tcPr>
          <w:p w14:paraId="4FDCC963" w14:textId="77777777" w:rsidR="00CB5469" w:rsidRDefault="00CB5469" w:rsidP="00CB5469">
            <w:pPr>
              <w:spacing w:after="0"/>
              <w:jc w:val="center"/>
            </w:pPr>
            <w:r>
              <w:t>none</w:t>
            </w:r>
          </w:p>
        </w:tc>
        <w:tc>
          <w:tcPr>
            <w:tcW w:w="810" w:type="dxa"/>
            <w:tcBorders>
              <w:bottom w:val="single" w:sz="4" w:space="0" w:color="auto"/>
            </w:tcBorders>
            <w:vAlign w:val="center"/>
          </w:tcPr>
          <w:p w14:paraId="6426C4B0" w14:textId="77777777" w:rsidR="00CB5469" w:rsidRDefault="00CB5469" w:rsidP="00CB5469">
            <w:pPr>
              <w:spacing w:after="0"/>
              <w:jc w:val="center"/>
            </w:pPr>
            <w:r>
              <w:t>5</w:t>
            </w:r>
          </w:p>
        </w:tc>
        <w:tc>
          <w:tcPr>
            <w:tcW w:w="720" w:type="dxa"/>
            <w:tcBorders>
              <w:bottom w:val="single" w:sz="4" w:space="0" w:color="auto"/>
            </w:tcBorders>
            <w:vAlign w:val="center"/>
          </w:tcPr>
          <w:p w14:paraId="3E547917" w14:textId="77777777" w:rsidR="00CB5469" w:rsidRDefault="00CB5469" w:rsidP="00CB5469">
            <w:pPr>
              <w:spacing w:after="0"/>
              <w:jc w:val="center"/>
            </w:pPr>
            <w:r>
              <w:t>15</w:t>
            </w:r>
          </w:p>
        </w:tc>
        <w:tc>
          <w:tcPr>
            <w:tcW w:w="810" w:type="dxa"/>
            <w:tcBorders>
              <w:bottom w:val="single" w:sz="4" w:space="0" w:color="auto"/>
            </w:tcBorders>
            <w:vAlign w:val="center"/>
          </w:tcPr>
          <w:p w14:paraId="49B64970" w14:textId="77777777" w:rsidR="00CB5469" w:rsidRDefault="00CB5469" w:rsidP="00CB5469">
            <w:pPr>
              <w:spacing w:after="0"/>
              <w:jc w:val="center"/>
            </w:pPr>
            <w:r>
              <w:t>1.0</w:t>
            </w:r>
          </w:p>
        </w:tc>
      </w:tr>
      <w:tr w:rsidR="00CB5469" w:rsidRPr="008C5C5A" w14:paraId="07FD2EE9" w14:textId="77777777" w:rsidTr="00997BAD">
        <w:trPr>
          <w:cantSplit/>
          <w:trHeight w:val="449"/>
        </w:trPr>
        <w:tc>
          <w:tcPr>
            <w:tcW w:w="4675" w:type="dxa"/>
            <w:tcBorders>
              <w:bottom w:val="single" w:sz="4" w:space="0" w:color="auto"/>
            </w:tcBorders>
            <w:vAlign w:val="center"/>
          </w:tcPr>
          <w:p w14:paraId="449F271B" w14:textId="37813750" w:rsidR="00CB5469" w:rsidRPr="00945D21" w:rsidRDefault="00CB5469" w:rsidP="00CB5469">
            <w:pPr>
              <w:spacing w:after="0"/>
              <w:ind w:left="360"/>
              <w:jc w:val="left"/>
            </w:pPr>
            <w:r w:rsidRPr="00945D21">
              <w:t xml:space="preserve">San </w:t>
            </w:r>
            <w:proofErr w:type="spellStart"/>
            <w:r w:rsidRPr="00945D21">
              <w:t>Elijo</w:t>
            </w:r>
            <w:proofErr w:type="spellEnd"/>
            <w:r>
              <w:t xml:space="preserve"> Hydrologic Sub </w:t>
            </w:r>
            <w:proofErr w:type="spellStart"/>
            <w:r>
              <w:t>Area</w:t>
            </w:r>
            <w:r w:rsidR="00997BAD">
              <w:fldChar w:fldCharType="begin"/>
            </w:r>
            <w:r w:rsidR="00997BAD">
              <w:instrText xml:space="preserve"> NOTEREF _Ref40344933 \f \h </w:instrText>
            </w:r>
            <w:r w:rsidR="00997BAD">
              <w:fldChar w:fldCharType="separate"/>
            </w:r>
            <w:r w:rsidR="00EB47E2" w:rsidRPr="00EB47E2">
              <w:rPr>
                <w:rStyle w:val="EndnoteReference"/>
              </w:rPr>
              <w:t>a</w:t>
            </w:r>
            <w:proofErr w:type="spellEnd"/>
            <w:r w:rsidR="00997BAD">
              <w:fldChar w:fldCharType="end"/>
            </w:r>
          </w:p>
        </w:tc>
        <w:tc>
          <w:tcPr>
            <w:tcW w:w="990" w:type="dxa"/>
            <w:tcBorders>
              <w:bottom w:val="single" w:sz="4" w:space="0" w:color="auto"/>
            </w:tcBorders>
            <w:vAlign w:val="center"/>
          </w:tcPr>
          <w:p w14:paraId="28AC07F5" w14:textId="77777777" w:rsidR="00CB5469" w:rsidRDefault="00CB5469" w:rsidP="00CB5469">
            <w:pPr>
              <w:spacing w:after="0"/>
              <w:jc w:val="center"/>
            </w:pPr>
            <w:r>
              <w:t>4.61</w:t>
            </w:r>
          </w:p>
        </w:tc>
        <w:tc>
          <w:tcPr>
            <w:tcW w:w="990" w:type="dxa"/>
            <w:tcBorders>
              <w:bottom w:val="single" w:sz="4" w:space="0" w:color="auto"/>
            </w:tcBorders>
            <w:vAlign w:val="center"/>
          </w:tcPr>
          <w:p w14:paraId="6ABA10FA" w14:textId="77777777" w:rsidR="00CB5469" w:rsidRDefault="00CB5469" w:rsidP="00CB5469">
            <w:pPr>
              <w:spacing w:after="0"/>
              <w:jc w:val="center"/>
            </w:pPr>
            <w:r>
              <w:t>2,800</w:t>
            </w:r>
          </w:p>
        </w:tc>
        <w:tc>
          <w:tcPr>
            <w:tcW w:w="900" w:type="dxa"/>
            <w:tcBorders>
              <w:bottom w:val="single" w:sz="4" w:space="0" w:color="auto"/>
            </w:tcBorders>
            <w:vAlign w:val="center"/>
          </w:tcPr>
          <w:p w14:paraId="7F2A31E4" w14:textId="77777777" w:rsidR="00CB5469" w:rsidRDefault="00CB5469" w:rsidP="00CB5469">
            <w:pPr>
              <w:spacing w:after="0"/>
              <w:jc w:val="center"/>
            </w:pPr>
            <w:r>
              <w:t>700</w:t>
            </w:r>
          </w:p>
        </w:tc>
        <w:tc>
          <w:tcPr>
            <w:tcW w:w="810" w:type="dxa"/>
            <w:tcBorders>
              <w:bottom w:val="single" w:sz="4" w:space="0" w:color="auto"/>
            </w:tcBorders>
            <w:vAlign w:val="center"/>
          </w:tcPr>
          <w:p w14:paraId="10C8E753" w14:textId="77777777" w:rsidR="00CB5469" w:rsidRDefault="00CB5469" w:rsidP="00CB5469">
            <w:pPr>
              <w:spacing w:after="0"/>
              <w:jc w:val="center"/>
            </w:pPr>
            <w:r>
              <w:t>600</w:t>
            </w:r>
          </w:p>
        </w:tc>
        <w:tc>
          <w:tcPr>
            <w:tcW w:w="810" w:type="dxa"/>
            <w:tcBorders>
              <w:bottom w:val="single" w:sz="4" w:space="0" w:color="auto"/>
            </w:tcBorders>
            <w:vAlign w:val="center"/>
          </w:tcPr>
          <w:p w14:paraId="065F196C" w14:textId="77777777" w:rsidR="00CB5469" w:rsidRDefault="00CB5469" w:rsidP="00CB5469">
            <w:pPr>
              <w:spacing w:after="0"/>
              <w:jc w:val="center"/>
            </w:pPr>
            <w:r>
              <w:t>60</w:t>
            </w:r>
          </w:p>
        </w:tc>
        <w:tc>
          <w:tcPr>
            <w:tcW w:w="810" w:type="dxa"/>
            <w:tcBorders>
              <w:bottom w:val="single" w:sz="4" w:space="0" w:color="auto"/>
            </w:tcBorders>
            <w:vAlign w:val="center"/>
          </w:tcPr>
          <w:p w14:paraId="095EF58A" w14:textId="77777777" w:rsidR="00CB5469" w:rsidRDefault="00CB5469" w:rsidP="00CB5469">
            <w:pPr>
              <w:spacing w:after="0"/>
              <w:jc w:val="center"/>
            </w:pPr>
            <w:r>
              <w:t>45</w:t>
            </w:r>
          </w:p>
        </w:tc>
        <w:tc>
          <w:tcPr>
            <w:tcW w:w="900" w:type="dxa"/>
            <w:tcBorders>
              <w:bottom w:val="single" w:sz="4" w:space="0" w:color="auto"/>
            </w:tcBorders>
            <w:vAlign w:val="center"/>
          </w:tcPr>
          <w:p w14:paraId="1AFE768B" w14:textId="77777777" w:rsidR="00CB5469" w:rsidRDefault="00CB5469" w:rsidP="00CB5469">
            <w:pPr>
              <w:spacing w:after="0"/>
              <w:jc w:val="center"/>
            </w:pPr>
            <w:r>
              <w:t>0.3</w:t>
            </w:r>
          </w:p>
        </w:tc>
        <w:tc>
          <w:tcPr>
            <w:tcW w:w="900" w:type="dxa"/>
            <w:tcBorders>
              <w:bottom w:val="single" w:sz="4" w:space="0" w:color="auto"/>
            </w:tcBorders>
            <w:vAlign w:val="center"/>
          </w:tcPr>
          <w:p w14:paraId="2F1669F2" w14:textId="77777777" w:rsidR="00CB5469" w:rsidRDefault="00CB5469" w:rsidP="00CB5469">
            <w:pPr>
              <w:spacing w:after="0"/>
              <w:jc w:val="center"/>
            </w:pPr>
            <w:r>
              <w:t>0.05</w:t>
            </w:r>
          </w:p>
        </w:tc>
        <w:tc>
          <w:tcPr>
            <w:tcW w:w="720" w:type="dxa"/>
            <w:tcBorders>
              <w:bottom w:val="single" w:sz="4" w:space="0" w:color="auto"/>
            </w:tcBorders>
            <w:vAlign w:val="center"/>
          </w:tcPr>
          <w:p w14:paraId="09EB2C47" w14:textId="77777777" w:rsidR="00CB5469" w:rsidRDefault="00CB5469" w:rsidP="00CB5469">
            <w:pPr>
              <w:spacing w:after="0"/>
              <w:jc w:val="center"/>
            </w:pPr>
            <w:r>
              <w:t>0.5</w:t>
            </w:r>
          </w:p>
        </w:tc>
        <w:tc>
          <w:tcPr>
            <w:tcW w:w="900" w:type="dxa"/>
            <w:tcBorders>
              <w:bottom w:val="single" w:sz="4" w:space="0" w:color="auto"/>
            </w:tcBorders>
            <w:vAlign w:val="center"/>
          </w:tcPr>
          <w:p w14:paraId="1E0E5E96" w14:textId="77777777" w:rsidR="00CB5469" w:rsidRDefault="00CB5469" w:rsidP="00CB5469">
            <w:pPr>
              <w:spacing w:after="0"/>
              <w:jc w:val="center"/>
            </w:pPr>
            <w:r>
              <w:t>1.0</w:t>
            </w:r>
          </w:p>
        </w:tc>
        <w:tc>
          <w:tcPr>
            <w:tcW w:w="900" w:type="dxa"/>
            <w:tcBorders>
              <w:bottom w:val="single" w:sz="4" w:space="0" w:color="auto"/>
            </w:tcBorders>
            <w:vAlign w:val="center"/>
          </w:tcPr>
          <w:p w14:paraId="284F5C36" w14:textId="77777777" w:rsidR="00CB5469" w:rsidRDefault="00CB5469" w:rsidP="00CB5469">
            <w:pPr>
              <w:spacing w:after="0"/>
              <w:jc w:val="center"/>
            </w:pPr>
            <w:r>
              <w:t>none</w:t>
            </w:r>
          </w:p>
        </w:tc>
        <w:tc>
          <w:tcPr>
            <w:tcW w:w="810" w:type="dxa"/>
            <w:tcBorders>
              <w:bottom w:val="single" w:sz="4" w:space="0" w:color="auto"/>
            </w:tcBorders>
            <w:vAlign w:val="center"/>
          </w:tcPr>
          <w:p w14:paraId="0791548B" w14:textId="77777777" w:rsidR="00CB5469" w:rsidRDefault="00CB5469" w:rsidP="00CB5469">
            <w:pPr>
              <w:spacing w:after="0"/>
              <w:jc w:val="center"/>
            </w:pPr>
            <w:r>
              <w:t>5</w:t>
            </w:r>
          </w:p>
        </w:tc>
        <w:tc>
          <w:tcPr>
            <w:tcW w:w="720" w:type="dxa"/>
            <w:tcBorders>
              <w:bottom w:val="single" w:sz="4" w:space="0" w:color="auto"/>
            </w:tcBorders>
            <w:vAlign w:val="center"/>
          </w:tcPr>
          <w:p w14:paraId="6D651290" w14:textId="77777777" w:rsidR="00CB5469" w:rsidRDefault="00CB5469" w:rsidP="00CB5469">
            <w:pPr>
              <w:spacing w:after="0"/>
              <w:jc w:val="center"/>
            </w:pPr>
            <w:r>
              <w:t>15</w:t>
            </w:r>
          </w:p>
        </w:tc>
        <w:tc>
          <w:tcPr>
            <w:tcW w:w="810" w:type="dxa"/>
            <w:tcBorders>
              <w:bottom w:val="single" w:sz="4" w:space="0" w:color="auto"/>
            </w:tcBorders>
            <w:vAlign w:val="center"/>
          </w:tcPr>
          <w:p w14:paraId="598615BF" w14:textId="77777777" w:rsidR="00CB5469" w:rsidRDefault="00CB5469" w:rsidP="00CB5469">
            <w:pPr>
              <w:spacing w:after="0"/>
              <w:jc w:val="center"/>
            </w:pPr>
            <w:r>
              <w:t>1.0</w:t>
            </w:r>
          </w:p>
        </w:tc>
      </w:tr>
      <w:tr w:rsidR="00CB5469" w:rsidRPr="008C5C5A" w14:paraId="2EC8EA68" w14:textId="77777777" w:rsidTr="003D5FED">
        <w:trPr>
          <w:cantSplit/>
          <w:trHeight w:val="360"/>
        </w:trPr>
        <w:tc>
          <w:tcPr>
            <w:tcW w:w="4675" w:type="dxa"/>
            <w:tcBorders>
              <w:bottom w:val="single" w:sz="4" w:space="0" w:color="auto"/>
            </w:tcBorders>
            <w:vAlign w:val="center"/>
          </w:tcPr>
          <w:p w14:paraId="16FD510D" w14:textId="77777777" w:rsidR="00CB5469" w:rsidRPr="00945D21" w:rsidRDefault="00CB5469" w:rsidP="00CB5469">
            <w:pPr>
              <w:spacing w:after="0"/>
              <w:ind w:left="360"/>
              <w:jc w:val="left"/>
            </w:pPr>
            <w:r w:rsidRPr="00945D21">
              <w:t>Escondido</w:t>
            </w:r>
            <w:r>
              <w:t xml:space="preserve"> Hydrologic Sub Area</w:t>
            </w:r>
          </w:p>
        </w:tc>
        <w:tc>
          <w:tcPr>
            <w:tcW w:w="990" w:type="dxa"/>
            <w:tcBorders>
              <w:bottom w:val="single" w:sz="4" w:space="0" w:color="auto"/>
            </w:tcBorders>
            <w:vAlign w:val="center"/>
          </w:tcPr>
          <w:p w14:paraId="0F1B203D" w14:textId="77777777" w:rsidR="00CB5469" w:rsidRDefault="00CB5469" w:rsidP="00CB5469">
            <w:pPr>
              <w:spacing w:after="0"/>
              <w:jc w:val="center"/>
            </w:pPr>
            <w:r>
              <w:t>4.62</w:t>
            </w:r>
          </w:p>
        </w:tc>
        <w:tc>
          <w:tcPr>
            <w:tcW w:w="990" w:type="dxa"/>
            <w:tcBorders>
              <w:bottom w:val="single" w:sz="4" w:space="0" w:color="auto"/>
            </w:tcBorders>
            <w:vAlign w:val="center"/>
          </w:tcPr>
          <w:p w14:paraId="1EB086B3" w14:textId="77777777" w:rsidR="00CB5469" w:rsidRDefault="00CB5469" w:rsidP="00CB5469">
            <w:pPr>
              <w:spacing w:after="0"/>
              <w:jc w:val="center"/>
            </w:pPr>
            <w:r>
              <w:t>1,000</w:t>
            </w:r>
          </w:p>
        </w:tc>
        <w:tc>
          <w:tcPr>
            <w:tcW w:w="900" w:type="dxa"/>
            <w:tcBorders>
              <w:bottom w:val="single" w:sz="4" w:space="0" w:color="auto"/>
            </w:tcBorders>
            <w:vAlign w:val="center"/>
          </w:tcPr>
          <w:p w14:paraId="752C3FE4" w14:textId="77777777" w:rsidR="00CB5469" w:rsidRDefault="00CB5469" w:rsidP="00CB5469">
            <w:pPr>
              <w:spacing w:after="0"/>
              <w:jc w:val="center"/>
            </w:pPr>
            <w:r>
              <w:t>300</w:t>
            </w:r>
          </w:p>
        </w:tc>
        <w:tc>
          <w:tcPr>
            <w:tcW w:w="810" w:type="dxa"/>
            <w:tcBorders>
              <w:bottom w:val="single" w:sz="4" w:space="0" w:color="auto"/>
            </w:tcBorders>
            <w:vAlign w:val="center"/>
          </w:tcPr>
          <w:p w14:paraId="3D9BF6E1" w14:textId="77777777" w:rsidR="00CB5469" w:rsidRDefault="00CB5469" w:rsidP="00CB5469">
            <w:pPr>
              <w:spacing w:after="0"/>
              <w:jc w:val="center"/>
            </w:pPr>
            <w:r>
              <w:t>400</w:t>
            </w:r>
          </w:p>
        </w:tc>
        <w:tc>
          <w:tcPr>
            <w:tcW w:w="810" w:type="dxa"/>
            <w:tcBorders>
              <w:bottom w:val="single" w:sz="4" w:space="0" w:color="auto"/>
            </w:tcBorders>
            <w:vAlign w:val="center"/>
          </w:tcPr>
          <w:p w14:paraId="235AE2B1" w14:textId="77777777" w:rsidR="00CB5469" w:rsidRDefault="00CB5469" w:rsidP="00CB5469">
            <w:pPr>
              <w:spacing w:after="0"/>
              <w:jc w:val="center"/>
            </w:pPr>
            <w:r>
              <w:t>60</w:t>
            </w:r>
          </w:p>
        </w:tc>
        <w:tc>
          <w:tcPr>
            <w:tcW w:w="810" w:type="dxa"/>
            <w:tcBorders>
              <w:bottom w:val="single" w:sz="4" w:space="0" w:color="auto"/>
            </w:tcBorders>
            <w:vAlign w:val="center"/>
          </w:tcPr>
          <w:p w14:paraId="70B768AE" w14:textId="77777777" w:rsidR="00CB5469" w:rsidRDefault="00CB5469" w:rsidP="00CB5469">
            <w:pPr>
              <w:spacing w:after="0"/>
              <w:jc w:val="center"/>
            </w:pPr>
            <w:r>
              <w:t>45</w:t>
            </w:r>
          </w:p>
        </w:tc>
        <w:tc>
          <w:tcPr>
            <w:tcW w:w="900" w:type="dxa"/>
            <w:tcBorders>
              <w:bottom w:val="single" w:sz="4" w:space="0" w:color="auto"/>
            </w:tcBorders>
            <w:vAlign w:val="center"/>
          </w:tcPr>
          <w:p w14:paraId="4737C6E2" w14:textId="77777777" w:rsidR="00CB5469" w:rsidRDefault="00CB5469" w:rsidP="00CB5469">
            <w:pPr>
              <w:spacing w:after="0"/>
              <w:jc w:val="center"/>
            </w:pPr>
            <w:r>
              <w:t>0.3</w:t>
            </w:r>
          </w:p>
        </w:tc>
        <w:tc>
          <w:tcPr>
            <w:tcW w:w="900" w:type="dxa"/>
            <w:tcBorders>
              <w:bottom w:val="single" w:sz="4" w:space="0" w:color="auto"/>
            </w:tcBorders>
            <w:vAlign w:val="center"/>
          </w:tcPr>
          <w:p w14:paraId="41D5A6B1" w14:textId="77777777" w:rsidR="00CB5469" w:rsidRDefault="00CB5469" w:rsidP="00CB5469">
            <w:pPr>
              <w:spacing w:after="0"/>
              <w:jc w:val="center"/>
            </w:pPr>
            <w:r>
              <w:t>0.05</w:t>
            </w:r>
          </w:p>
        </w:tc>
        <w:tc>
          <w:tcPr>
            <w:tcW w:w="720" w:type="dxa"/>
            <w:tcBorders>
              <w:bottom w:val="single" w:sz="4" w:space="0" w:color="auto"/>
            </w:tcBorders>
            <w:vAlign w:val="center"/>
          </w:tcPr>
          <w:p w14:paraId="3C689EEE" w14:textId="77777777" w:rsidR="00CB5469" w:rsidRDefault="00CB5469" w:rsidP="00CB5469">
            <w:pPr>
              <w:spacing w:after="0"/>
              <w:jc w:val="center"/>
            </w:pPr>
            <w:r>
              <w:t>0.5</w:t>
            </w:r>
          </w:p>
        </w:tc>
        <w:tc>
          <w:tcPr>
            <w:tcW w:w="900" w:type="dxa"/>
            <w:tcBorders>
              <w:bottom w:val="single" w:sz="4" w:space="0" w:color="auto"/>
            </w:tcBorders>
            <w:vAlign w:val="center"/>
          </w:tcPr>
          <w:p w14:paraId="14A5E702" w14:textId="77777777" w:rsidR="00CB5469" w:rsidRDefault="00CB5469" w:rsidP="00CB5469">
            <w:pPr>
              <w:spacing w:after="0"/>
              <w:jc w:val="center"/>
            </w:pPr>
            <w:r>
              <w:t>0.75</w:t>
            </w:r>
          </w:p>
        </w:tc>
        <w:tc>
          <w:tcPr>
            <w:tcW w:w="900" w:type="dxa"/>
            <w:tcBorders>
              <w:bottom w:val="single" w:sz="4" w:space="0" w:color="auto"/>
            </w:tcBorders>
            <w:vAlign w:val="center"/>
          </w:tcPr>
          <w:p w14:paraId="3B9BE356" w14:textId="77777777" w:rsidR="00CB5469" w:rsidRDefault="00CB5469" w:rsidP="00CB5469">
            <w:pPr>
              <w:spacing w:after="0"/>
              <w:jc w:val="center"/>
            </w:pPr>
            <w:r>
              <w:t>none</w:t>
            </w:r>
          </w:p>
        </w:tc>
        <w:tc>
          <w:tcPr>
            <w:tcW w:w="810" w:type="dxa"/>
            <w:tcBorders>
              <w:bottom w:val="single" w:sz="4" w:space="0" w:color="auto"/>
            </w:tcBorders>
            <w:vAlign w:val="center"/>
          </w:tcPr>
          <w:p w14:paraId="666D2924" w14:textId="77777777" w:rsidR="00CB5469" w:rsidRDefault="00CB5469" w:rsidP="00CB5469">
            <w:pPr>
              <w:spacing w:after="0"/>
              <w:jc w:val="center"/>
            </w:pPr>
            <w:r>
              <w:t>5</w:t>
            </w:r>
          </w:p>
        </w:tc>
        <w:tc>
          <w:tcPr>
            <w:tcW w:w="720" w:type="dxa"/>
            <w:tcBorders>
              <w:bottom w:val="single" w:sz="4" w:space="0" w:color="auto"/>
            </w:tcBorders>
            <w:vAlign w:val="center"/>
          </w:tcPr>
          <w:p w14:paraId="04D02E30" w14:textId="77777777" w:rsidR="00CB5469" w:rsidRDefault="00CB5469" w:rsidP="00CB5469">
            <w:pPr>
              <w:spacing w:after="0"/>
              <w:jc w:val="center"/>
            </w:pPr>
            <w:r>
              <w:t>15</w:t>
            </w:r>
          </w:p>
        </w:tc>
        <w:tc>
          <w:tcPr>
            <w:tcW w:w="810" w:type="dxa"/>
            <w:tcBorders>
              <w:bottom w:val="single" w:sz="4" w:space="0" w:color="auto"/>
            </w:tcBorders>
            <w:vAlign w:val="center"/>
          </w:tcPr>
          <w:p w14:paraId="41888E53" w14:textId="77777777" w:rsidR="00CB5469" w:rsidRDefault="00CB5469" w:rsidP="00CB5469">
            <w:pPr>
              <w:spacing w:after="0"/>
              <w:jc w:val="center"/>
            </w:pPr>
            <w:r>
              <w:t>1.0</w:t>
            </w:r>
          </w:p>
        </w:tc>
      </w:tr>
      <w:tr w:rsidR="00CB5469" w:rsidRPr="00337F55" w14:paraId="0BE20D47" w14:textId="77777777" w:rsidTr="00216097">
        <w:trPr>
          <w:cantSplit/>
          <w:trHeight w:val="539"/>
        </w:trPr>
        <w:tc>
          <w:tcPr>
            <w:tcW w:w="4675" w:type="dxa"/>
            <w:tcBorders>
              <w:top w:val="single" w:sz="4" w:space="0" w:color="auto"/>
              <w:left w:val="single" w:sz="4" w:space="0" w:color="auto"/>
              <w:bottom w:val="single" w:sz="4" w:space="0" w:color="auto"/>
              <w:right w:val="nil"/>
            </w:tcBorders>
            <w:shd w:val="clear" w:color="auto" w:fill="365F91" w:themeFill="accent1" w:themeFillShade="BF"/>
            <w:vAlign w:val="center"/>
          </w:tcPr>
          <w:p w14:paraId="6CD572F7" w14:textId="77777777" w:rsidR="00CB5469" w:rsidRPr="00337F55" w:rsidRDefault="00CB5469" w:rsidP="00CB5469">
            <w:pPr>
              <w:spacing w:after="0"/>
              <w:jc w:val="left"/>
              <w:rPr>
                <w:color w:val="FFFFFF" w:themeColor="background1"/>
              </w:rPr>
            </w:pPr>
            <w:r w:rsidRPr="00337F55">
              <w:rPr>
                <w:b/>
                <w:color w:val="FFFFFF" w:themeColor="background1"/>
              </w:rPr>
              <w:lastRenderedPageBreak/>
              <w:t>SAN DIEGUITO HYDROLOGIC UNIT</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53A8701B" w14:textId="77777777" w:rsidR="00CB5469" w:rsidRPr="002A7BEB" w:rsidRDefault="00CB5469" w:rsidP="00CB5469">
            <w:pPr>
              <w:spacing w:after="0"/>
              <w:jc w:val="center"/>
              <w:rPr>
                <w:b/>
                <w:bCs/>
                <w:color w:val="FFFFFF" w:themeColor="background1"/>
              </w:rPr>
            </w:pPr>
            <w:r w:rsidRPr="002A7BEB">
              <w:rPr>
                <w:b/>
                <w:bCs/>
                <w:color w:val="FFFFFF" w:themeColor="background1"/>
              </w:rPr>
              <w:t>905.00</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7FE197BE"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0C874F5C"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3DFC2F4C"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0EAF5D44"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7899A755"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39B55979"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7D363884" w14:textId="77777777" w:rsidR="00CB5469" w:rsidRPr="00337F55" w:rsidRDefault="00CB5469" w:rsidP="00CB5469">
            <w:pPr>
              <w:spacing w:after="0"/>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24231DAF"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7236949E"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32F06DA1"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4CAA999F" w14:textId="77777777" w:rsidR="00CB5469" w:rsidRPr="00337F55" w:rsidRDefault="00CB5469" w:rsidP="00CB5469">
            <w:pPr>
              <w:spacing w:after="0"/>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47D44453"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354DFCA5" w14:textId="77777777" w:rsidR="00CB5469" w:rsidRPr="00337F55" w:rsidRDefault="00CB5469" w:rsidP="00CB5469">
            <w:pPr>
              <w:spacing w:after="0"/>
              <w:jc w:val="center"/>
              <w:rPr>
                <w:color w:val="FFFFFF" w:themeColor="background1"/>
              </w:rPr>
            </w:pPr>
          </w:p>
        </w:tc>
      </w:tr>
      <w:tr w:rsidR="00CB5469" w:rsidRPr="008C5C5A" w14:paraId="3F1B9DB7" w14:textId="77777777" w:rsidTr="00216097">
        <w:trPr>
          <w:cantSplit/>
          <w:trHeight w:val="440"/>
        </w:trPr>
        <w:tc>
          <w:tcPr>
            <w:tcW w:w="4675" w:type="dxa"/>
            <w:tcBorders>
              <w:top w:val="single" w:sz="4" w:space="0" w:color="auto"/>
              <w:bottom w:val="single" w:sz="4" w:space="0" w:color="auto"/>
            </w:tcBorders>
            <w:vAlign w:val="center"/>
          </w:tcPr>
          <w:p w14:paraId="7A240D45" w14:textId="24C0AB56" w:rsidR="00CB5469" w:rsidRPr="00945D21" w:rsidRDefault="00CB5469" w:rsidP="00CB5469">
            <w:pPr>
              <w:spacing w:after="0"/>
              <w:jc w:val="left"/>
            </w:pPr>
            <w:r w:rsidRPr="00CF47F6">
              <w:t>Solana Beach</w:t>
            </w:r>
            <w:r>
              <w:t xml:space="preserve"> Hydrologic </w:t>
            </w:r>
            <w:proofErr w:type="spellStart"/>
            <w:r>
              <w:t>Area</w:t>
            </w:r>
            <w:r w:rsidR="00216097">
              <w:fldChar w:fldCharType="begin"/>
            </w:r>
            <w:r w:rsidR="00216097">
              <w:instrText xml:space="preserve"> NOTEREF _Ref40344933 \f \h </w:instrText>
            </w:r>
            <w:r w:rsidR="00216097">
              <w:fldChar w:fldCharType="separate"/>
            </w:r>
            <w:r w:rsidR="00EB47E2" w:rsidRPr="00EB47E2">
              <w:rPr>
                <w:rStyle w:val="EndnoteReference"/>
              </w:rPr>
              <w:t>a</w:t>
            </w:r>
            <w:proofErr w:type="spellEnd"/>
            <w:r w:rsidR="00216097">
              <w:fldChar w:fldCharType="end"/>
            </w:r>
          </w:p>
        </w:tc>
        <w:tc>
          <w:tcPr>
            <w:tcW w:w="990" w:type="dxa"/>
            <w:tcBorders>
              <w:top w:val="single" w:sz="4" w:space="0" w:color="auto"/>
              <w:bottom w:val="single" w:sz="4" w:space="0" w:color="auto"/>
            </w:tcBorders>
            <w:vAlign w:val="center"/>
          </w:tcPr>
          <w:p w14:paraId="541DFDE9" w14:textId="77777777" w:rsidR="00CB5469" w:rsidRDefault="00CB5469" w:rsidP="00CB5469">
            <w:pPr>
              <w:spacing w:after="0"/>
              <w:jc w:val="center"/>
            </w:pPr>
            <w:r>
              <w:t>5.10</w:t>
            </w:r>
          </w:p>
        </w:tc>
        <w:tc>
          <w:tcPr>
            <w:tcW w:w="990" w:type="dxa"/>
            <w:tcBorders>
              <w:top w:val="single" w:sz="4" w:space="0" w:color="auto"/>
              <w:bottom w:val="single" w:sz="4" w:space="0" w:color="auto"/>
            </w:tcBorders>
            <w:vAlign w:val="center"/>
          </w:tcPr>
          <w:p w14:paraId="1DA2B893" w14:textId="6F9615FE" w:rsidR="00CB5469" w:rsidRDefault="00CB5469" w:rsidP="00CB5469">
            <w:pPr>
              <w:spacing w:after="0"/>
              <w:jc w:val="center"/>
            </w:pPr>
            <w:r w:rsidRPr="00F06B69">
              <w:t>1,500</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top w:val="single" w:sz="4" w:space="0" w:color="auto"/>
              <w:bottom w:val="single" w:sz="4" w:space="0" w:color="auto"/>
            </w:tcBorders>
            <w:vAlign w:val="center"/>
          </w:tcPr>
          <w:p w14:paraId="068FAC95" w14:textId="26F3209A" w:rsidR="00CB5469" w:rsidRDefault="00CB5469" w:rsidP="00CB5469">
            <w:pPr>
              <w:spacing w:after="0"/>
              <w:jc w:val="center"/>
            </w:pPr>
            <w:r w:rsidRPr="00F06B69">
              <w:t>500</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810" w:type="dxa"/>
            <w:tcBorders>
              <w:top w:val="single" w:sz="4" w:space="0" w:color="auto"/>
              <w:bottom w:val="single" w:sz="4" w:space="0" w:color="auto"/>
            </w:tcBorders>
            <w:vAlign w:val="center"/>
          </w:tcPr>
          <w:p w14:paraId="50DC870D" w14:textId="3EC4F6E2" w:rsidR="00CB5469" w:rsidRDefault="00CB5469" w:rsidP="00CB5469">
            <w:pPr>
              <w:spacing w:after="0"/>
              <w:jc w:val="center"/>
            </w:pPr>
            <w:r w:rsidRPr="00F06B69">
              <w:t>500</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810" w:type="dxa"/>
            <w:tcBorders>
              <w:top w:val="single" w:sz="4" w:space="0" w:color="auto"/>
              <w:bottom w:val="single" w:sz="4" w:space="0" w:color="auto"/>
            </w:tcBorders>
            <w:vAlign w:val="center"/>
          </w:tcPr>
          <w:p w14:paraId="3735DD08" w14:textId="77777777" w:rsidR="00CB5469" w:rsidRDefault="00CB5469" w:rsidP="00CB5469">
            <w:pPr>
              <w:spacing w:after="0"/>
              <w:jc w:val="center"/>
            </w:pPr>
            <w:r>
              <w:t>60</w:t>
            </w:r>
          </w:p>
        </w:tc>
        <w:tc>
          <w:tcPr>
            <w:tcW w:w="810" w:type="dxa"/>
            <w:tcBorders>
              <w:top w:val="single" w:sz="4" w:space="0" w:color="auto"/>
              <w:bottom w:val="single" w:sz="4" w:space="0" w:color="auto"/>
            </w:tcBorders>
            <w:vAlign w:val="center"/>
          </w:tcPr>
          <w:p w14:paraId="286D578C" w14:textId="264613D8" w:rsidR="00CB5469" w:rsidRDefault="00CB5469" w:rsidP="00CB5469">
            <w:pPr>
              <w:spacing w:after="0"/>
              <w:jc w:val="center"/>
            </w:pPr>
            <w:r>
              <w:t>45</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top w:val="single" w:sz="4" w:space="0" w:color="auto"/>
              <w:bottom w:val="single" w:sz="4" w:space="0" w:color="auto"/>
            </w:tcBorders>
            <w:vAlign w:val="center"/>
          </w:tcPr>
          <w:p w14:paraId="05C44EF5" w14:textId="26DC2BA2" w:rsidR="00CB5469" w:rsidRDefault="00CB5469" w:rsidP="00CB5469">
            <w:pPr>
              <w:spacing w:after="0"/>
              <w:jc w:val="center"/>
            </w:pPr>
            <w:r>
              <w:t>0.85</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top w:val="single" w:sz="4" w:space="0" w:color="auto"/>
              <w:bottom w:val="single" w:sz="4" w:space="0" w:color="auto"/>
            </w:tcBorders>
            <w:vAlign w:val="center"/>
          </w:tcPr>
          <w:p w14:paraId="5715D037" w14:textId="196BEFBE" w:rsidR="00CB5469" w:rsidRDefault="00CB5469" w:rsidP="00CB5469">
            <w:pPr>
              <w:spacing w:after="0"/>
              <w:jc w:val="center"/>
            </w:pPr>
            <w:r>
              <w:t>0.15</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720" w:type="dxa"/>
            <w:tcBorders>
              <w:top w:val="single" w:sz="4" w:space="0" w:color="auto"/>
              <w:bottom w:val="single" w:sz="4" w:space="0" w:color="auto"/>
            </w:tcBorders>
            <w:vAlign w:val="center"/>
          </w:tcPr>
          <w:p w14:paraId="7AE1A532" w14:textId="77777777" w:rsidR="00CB5469" w:rsidRDefault="00CB5469" w:rsidP="00CB5469">
            <w:pPr>
              <w:spacing w:after="0"/>
              <w:jc w:val="center"/>
            </w:pPr>
            <w:r>
              <w:t>0.5</w:t>
            </w:r>
          </w:p>
        </w:tc>
        <w:tc>
          <w:tcPr>
            <w:tcW w:w="900" w:type="dxa"/>
            <w:tcBorders>
              <w:top w:val="single" w:sz="4" w:space="0" w:color="auto"/>
              <w:bottom w:val="single" w:sz="4" w:space="0" w:color="auto"/>
            </w:tcBorders>
            <w:vAlign w:val="center"/>
          </w:tcPr>
          <w:p w14:paraId="3D8B597D" w14:textId="0AC06F55" w:rsidR="00CB5469" w:rsidRDefault="00CB5469" w:rsidP="00CB5469">
            <w:pPr>
              <w:spacing w:after="0"/>
              <w:jc w:val="center"/>
            </w:pPr>
            <w:r>
              <w:t>0.75</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top w:val="single" w:sz="4" w:space="0" w:color="auto"/>
              <w:bottom w:val="single" w:sz="4" w:space="0" w:color="auto"/>
            </w:tcBorders>
            <w:vAlign w:val="center"/>
          </w:tcPr>
          <w:p w14:paraId="25F4E0A9" w14:textId="77777777" w:rsidR="00CB5469" w:rsidRDefault="00CB5469" w:rsidP="00CB5469">
            <w:pPr>
              <w:spacing w:after="0"/>
              <w:jc w:val="center"/>
            </w:pPr>
            <w:r>
              <w:t>none</w:t>
            </w:r>
          </w:p>
        </w:tc>
        <w:tc>
          <w:tcPr>
            <w:tcW w:w="810" w:type="dxa"/>
            <w:tcBorders>
              <w:top w:val="single" w:sz="4" w:space="0" w:color="auto"/>
              <w:bottom w:val="single" w:sz="4" w:space="0" w:color="auto"/>
            </w:tcBorders>
            <w:vAlign w:val="center"/>
          </w:tcPr>
          <w:p w14:paraId="3E5B7B7A" w14:textId="77777777" w:rsidR="00CB5469" w:rsidRDefault="00CB5469" w:rsidP="00CB5469">
            <w:pPr>
              <w:spacing w:after="0"/>
              <w:jc w:val="center"/>
            </w:pPr>
            <w:r>
              <w:t>5</w:t>
            </w:r>
          </w:p>
        </w:tc>
        <w:tc>
          <w:tcPr>
            <w:tcW w:w="720" w:type="dxa"/>
            <w:tcBorders>
              <w:top w:val="single" w:sz="4" w:space="0" w:color="auto"/>
              <w:bottom w:val="single" w:sz="4" w:space="0" w:color="auto"/>
            </w:tcBorders>
            <w:vAlign w:val="center"/>
          </w:tcPr>
          <w:p w14:paraId="569CC71E" w14:textId="77777777" w:rsidR="00CB5469" w:rsidRDefault="00CB5469" w:rsidP="00CB5469">
            <w:pPr>
              <w:spacing w:after="0"/>
              <w:jc w:val="center"/>
            </w:pPr>
            <w:r>
              <w:t>15</w:t>
            </w:r>
          </w:p>
        </w:tc>
        <w:tc>
          <w:tcPr>
            <w:tcW w:w="810" w:type="dxa"/>
            <w:tcBorders>
              <w:top w:val="single" w:sz="4" w:space="0" w:color="auto"/>
              <w:bottom w:val="single" w:sz="4" w:space="0" w:color="auto"/>
            </w:tcBorders>
            <w:vAlign w:val="center"/>
          </w:tcPr>
          <w:p w14:paraId="578FB4E5" w14:textId="77777777" w:rsidR="00CB5469" w:rsidRDefault="00CB5469" w:rsidP="00CB5469">
            <w:pPr>
              <w:spacing w:after="0"/>
              <w:jc w:val="center"/>
            </w:pPr>
            <w:r>
              <w:t>1.0</w:t>
            </w:r>
          </w:p>
        </w:tc>
      </w:tr>
      <w:tr w:rsidR="00CB5469" w:rsidRPr="008C5C5A" w14:paraId="7DDF5500" w14:textId="77777777" w:rsidTr="00216097">
        <w:trPr>
          <w:cantSplit/>
          <w:trHeight w:val="440"/>
        </w:trPr>
        <w:tc>
          <w:tcPr>
            <w:tcW w:w="4675" w:type="dxa"/>
            <w:tcBorders>
              <w:bottom w:val="single" w:sz="4" w:space="0" w:color="auto"/>
            </w:tcBorders>
            <w:vAlign w:val="center"/>
          </w:tcPr>
          <w:p w14:paraId="217E5E3B" w14:textId="77777777" w:rsidR="00CB5469" w:rsidRPr="00CF47F6" w:rsidRDefault="00CB5469" w:rsidP="00CB5469">
            <w:pPr>
              <w:spacing w:after="0"/>
              <w:jc w:val="left"/>
            </w:pPr>
            <w:r w:rsidRPr="00CF47F6">
              <w:t>Hodges</w:t>
            </w:r>
            <w:r>
              <w:t xml:space="preserve"> Hydrologic Area</w:t>
            </w:r>
          </w:p>
        </w:tc>
        <w:tc>
          <w:tcPr>
            <w:tcW w:w="990" w:type="dxa"/>
            <w:tcBorders>
              <w:bottom w:val="single" w:sz="4" w:space="0" w:color="auto"/>
            </w:tcBorders>
            <w:vAlign w:val="center"/>
          </w:tcPr>
          <w:p w14:paraId="07F1D4BB" w14:textId="77777777" w:rsidR="00CB5469" w:rsidRDefault="00CB5469" w:rsidP="00CB5469">
            <w:pPr>
              <w:spacing w:after="0"/>
              <w:jc w:val="center"/>
            </w:pPr>
            <w:r>
              <w:t>5.20</w:t>
            </w:r>
          </w:p>
        </w:tc>
        <w:tc>
          <w:tcPr>
            <w:tcW w:w="990" w:type="dxa"/>
            <w:tcBorders>
              <w:bottom w:val="single" w:sz="4" w:space="0" w:color="auto"/>
            </w:tcBorders>
            <w:vAlign w:val="center"/>
          </w:tcPr>
          <w:p w14:paraId="637AAE7F" w14:textId="0E80C60B" w:rsidR="00CB5469" w:rsidRDefault="00CB5469" w:rsidP="00CB5469">
            <w:pPr>
              <w:spacing w:after="0"/>
              <w:jc w:val="center"/>
            </w:pPr>
            <w:r>
              <w:t>1,000</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bottom w:val="single" w:sz="4" w:space="0" w:color="auto"/>
            </w:tcBorders>
            <w:vAlign w:val="center"/>
          </w:tcPr>
          <w:p w14:paraId="7485308D" w14:textId="4155ED4D" w:rsidR="00CB5469" w:rsidRDefault="00CB5469" w:rsidP="00CB5469">
            <w:pPr>
              <w:spacing w:after="0"/>
              <w:jc w:val="center"/>
            </w:pPr>
            <w:r>
              <w:t>400</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810" w:type="dxa"/>
            <w:tcBorders>
              <w:bottom w:val="single" w:sz="4" w:space="0" w:color="auto"/>
            </w:tcBorders>
            <w:vAlign w:val="center"/>
          </w:tcPr>
          <w:p w14:paraId="34A47913" w14:textId="1ED42423" w:rsidR="00CB5469" w:rsidRDefault="00CB5469" w:rsidP="00CB5469">
            <w:pPr>
              <w:spacing w:after="0"/>
              <w:jc w:val="center"/>
            </w:pPr>
            <w:r>
              <w:t>500</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810" w:type="dxa"/>
            <w:tcBorders>
              <w:bottom w:val="single" w:sz="4" w:space="0" w:color="auto"/>
            </w:tcBorders>
            <w:vAlign w:val="center"/>
          </w:tcPr>
          <w:p w14:paraId="24C59E74" w14:textId="77777777" w:rsidR="00CB5469" w:rsidRDefault="00CB5469" w:rsidP="00CB5469">
            <w:pPr>
              <w:spacing w:after="0"/>
              <w:jc w:val="center"/>
            </w:pPr>
            <w:r>
              <w:t>60</w:t>
            </w:r>
          </w:p>
        </w:tc>
        <w:tc>
          <w:tcPr>
            <w:tcW w:w="810" w:type="dxa"/>
            <w:tcBorders>
              <w:bottom w:val="single" w:sz="4" w:space="0" w:color="auto"/>
            </w:tcBorders>
            <w:vAlign w:val="center"/>
          </w:tcPr>
          <w:p w14:paraId="4C5C85BB" w14:textId="4B92017D" w:rsidR="00CB5469" w:rsidRDefault="00CB5469" w:rsidP="00CB5469">
            <w:pPr>
              <w:spacing w:after="0"/>
              <w:jc w:val="center"/>
            </w:pPr>
            <w:r>
              <w:t>45</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bottom w:val="single" w:sz="4" w:space="0" w:color="auto"/>
            </w:tcBorders>
            <w:vAlign w:val="center"/>
          </w:tcPr>
          <w:p w14:paraId="14833C9D" w14:textId="037AE508" w:rsidR="00CB5469" w:rsidRDefault="00CB5469" w:rsidP="00CB5469">
            <w:pPr>
              <w:spacing w:after="0"/>
              <w:jc w:val="center"/>
            </w:pPr>
            <w:r>
              <w:t>0.3</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bottom w:val="single" w:sz="4" w:space="0" w:color="auto"/>
            </w:tcBorders>
            <w:vAlign w:val="center"/>
          </w:tcPr>
          <w:p w14:paraId="09B9192C" w14:textId="51031A76" w:rsidR="00CB5469" w:rsidRDefault="00CB5469" w:rsidP="00CB5469">
            <w:pPr>
              <w:spacing w:after="0"/>
              <w:jc w:val="center"/>
            </w:pPr>
            <w:r>
              <w:t>0.05</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720" w:type="dxa"/>
            <w:tcBorders>
              <w:bottom w:val="single" w:sz="4" w:space="0" w:color="auto"/>
            </w:tcBorders>
            <w:vAlign w:val="center"/>
          </w:tcPr>
          <w:p w14:paraId="1D076110" w14:textId="77777777" w:rsidR="00CB5469" w:rsidRDefault="00CB5469" w:rsidP="00CB5469">
            <w:pPr>
              <w:spacing w:after="0"/>
              <w:jc w:val="center"/>
            </w:pPr>
            <w:r>
              <w:t>0.5</w:t>
            </w:r>
          </w:p>
        </w:tc>
        <w:tc>
          <w:tcPr>
            <w:tcW w:w="900" w:type="dxa"/>
            <w:tcBorders>
              <w:bottom w:val="single" w:sz="4" w:space="0" w:color="auto"/>
            </w:tcBorders>
            <w:vAlign w:val="center"/>
          </w:tcPr>
          <w:p w14:paraId="3F235F81" w14:textId="4BD9A35A" w:rsidR="00CB5469" w:rsidRDefault="00CB5469" w:rsidP="00CB5469">
            <w:pPr>
              <w:spacing w:after="0"/>
              <w:jc w:val="center"/>
            </w:pPr>
            <w:r>
              <w:t>0.75</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bottom w:val="single" w:sz="4" w:space="0" w:color="auto"/>
            </w:tcBorders>
            <w:vAlign w:val="center"/>
          </w:tcPr>
          <w:p w14:paraId="4B13B6A6" w14:textId="77777777" w:rsidR="00CB5469" w:rsidRDefault="00CB5469" w:rsidP="00CB5469">
            <w:pPr>
              <w:spacing w:after="0"/>
              <w:jc w:val="center"/>
            </w:pPr>
            <w:r>
              <w:t>none</w:t>
            </w:r>
          </w:p>
        </w:tc>
        <w:tc>
          <w:tcPr>
            <w:tcW w:w="810" w:type="dxa"/>
            <w:tcBorders>
              <w:bottom w:val="single" w:sz="4" w:space="0" w:color="auto"/>
            </w:tcBorders>
            <w:vAlign w:val="center"/>
          </w:tcPr>
          <w:p w14:paraId="4E52CF87" w14:textId="77777777" w:rsidR="00CB5469" w:rsidRDefault="00CB5469" w:rsidP="00CB5469">
            <w:pPr>
              <w:spacing w:after="0"/>
              <w:jc w:val="center"/>
            </w:pPr>
            <w:r>
              <w:t>5</w:t>
            </w:r>
          </w:p>
        </w:tc>
        <w:tc>
          <w:tcPr>
            <w:tcW w:w="720" w:type="dxa"/>
            <w:tcBorders>
              <w:bottom w:val="single" w:sz="4" w:space="0" w:color="auto"/>
            </w:tcBorders>
            <w:vAlign w:val="center"/>
          </w:tcPr>
          <w:p w14:paraId="59F043FC" w14:textId="77777777" w:rsidR="00CB5469" w:rsidRDefault="00CB5469" w:rsidP="00CB5469">
            <w:pPr>
              <w:spacing w:after="0"/>
              <w:jc w:val="center"/>
            </w:pPr>
            <w:r>
              <w:t>15</w:t>
            </w:r>
          </w:p>
        </w:tc>
        <w:tc>
          <w:tcPr>
            <w:tcW w:w="810" w:type="dxa"/>
            <w:tcBorders>
              <w:bottom w:val="single" w:sz="4" w:space="0" w:color="auto"/>
            </w:tcBorders>
            <w:vAlign w:val="center"/>
          </w:tcPr>
          <w:p w14:paraId="716D017F" w14:textId="77777777" w:rsidR="00CB5469" w:rsidRDefault="00CB5469" w:rsidP="00CB5469">
            <w:pPr>
              <w:spacing w:after="0"/>
              <w:jc w:val="center"/>
            </w:pPr>
            <w:r>
              <w:t>1.0</w:t>
            </w:r>
          </w:p>
        </w:tc>
      </w:tr>
      <w:tr w:rsidR="00CB5469" w:rsidRPr="008C5C5A" w14:paraId="7CAC21B0" w14:textId="77777777" w:rsidTr="00216097">
        <w:trPr>
          <w:cantSplit/>
          <w:trHeight w:val="449"/>
        </w:trPr>
        <w:tc>
          <w:tcPr>
            <w:tcW w:w="4675" w:type="dxa"/>
            <w:tcBorders>
              <w:bottom w:val="single" w:sz="4" w:space="0" w:color="auto"/>
            </w:tcBorders>
            <w:vAlign w:val="center"/>
          </w:tcPr>
          <w:p w14:paraId="7BCCE88B" w14:textId="77777777" w:rsidR="00CB5469" w:rsidRPr="00CF47F6" w:rsidRDefault="00CB5469" w:rsidP="00CB5469">
            <w:pPr>
              <w:spacing w:after="0"/>
              <w:jc w:val="left"/>
            </w:pPr>
            <w:r w:rsidRPr="00CF47F6">
              <w:t>San Pasqual</w:t>
            </w:r>
            <w:r>
              <w:t xml:space="preserve"> Hydrologic Area</w:t>
            </w:r>
          </w:p>
        </w:tc>
        <w:tc>
          <w:tcPr>
            <w:tcW w:w="990" w:type="dxa"/>
            <w:tcBorders>
              <w:bottom w:val="single" w:sz="4" w:space="0" w:color="auto"/>
            </w:tcBorders>
            <w:vAlign w:val="center"/>
          </w:tcPr>
          <w:p w14:paraId="7F020CF6" w14:textId="77777777" w:rsidR="00CB5469" w:rsidRDefault="00CB5469" w:rsidP="00CB5469">
            <w:pPr>
              <w:spacing w:after="0"/>
              <w:jc w:val="center"/>
            </w:pPr>
            <w:r>
              <w:t>5.30</w:t>
            </w:r>
          </w:p>
        </w:tc>
        <w:tc>
          <w:tcPr>
            <w:tcW w:w="990" w:type="dxa"/>
            <w:tcBorders>
              <w:bottom w:val="single" w:sz="4" w:space="0" w:color="auto"/>
            </w:tcBorders>
            <w:vAlign w:val="center"/>
          </w:tcPr>
          <w:p w14:paraId="0CB82BF0" w14:textId="36B3FB2A" w:rsidR="00CB5469" w:rsidRDefault="00CB5469" w:rsidP="00CB5469">
            <w:pPr>
              <w:spacing w:after="0"/>
              <w:jc w:val="center"/>
            </w:pPr>
            <w:r>
              <w:t>1,000</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bottom w:val="single" w:sz="4" w:space="0" w:color="auto"/>
            </w:tcBorders>
            <w:vAlign w:val="center"/>
          </w:tcPr>
          <w:p w14:paraId="107A3F54" w14:textId="5F282B83" w:rsidR="00CB5469" w:rsidRDefault="00CB5469" w:rsidP="00CB5469">
            <w:pPr>
              <w:spacing w:after="0"/>
              <w:jc w:val="center"/>
            </w:pPr>
            <w:r>
              <w:t>400</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810" w:type="dxa"/>
            <w:tcBorders>
              <w:bottom w:val="single" w:sz="4" w:space="0" w:color="auto"/>
            </w:tcBorders>
            <w:vAlign w:val="center"/>
          </w:tcPr>
          <w:p w14:paraId="3CDC2247" w14:textId="40994467" w:rsidR="00CB5469" w:rsidRDefault="00CB5469" w:rsidP="00CB5469">
            <w:pPr>
              <w:spacing w:after="0"/>
              <w:jc w:val="center"/>
            </w:pPr>
            <w:r>
              <w:t>500</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810" w:type="dxa"/>
            <w:tcBorders>
              <w:bottom w:val="single" w:sz="4" w:space="0" w:color="auto"/>
            </w:tcBorders>
            <w:vAlign w:val="center"/>
          </w:tcPr>
          <w:p w14:paraId="641BD070" w14:textId="77777777" w:rsidR="00CB5469" w:rsidRDefault="00CB5469" w:rsidP="00CB5469">
            <w:pPr>
              <w:spacing w:after="0"/>
              <w:jc w:val="center"/>
            </w:pPr>
            <w:r>
              <w:t>60</w:t>
            </w:r>
          </w:p>
        </w:tc>
        <w:tc>
          <w:tcPr>
            <w:tcW w:w="810" w:type="dxa"/>
            <w:tcBorders>
              <w:bottom w:val="single" w:sz="4" w:space="0" w:color="auto"/>
            </w:tcBorders>
            <w:vAlign w:val="center"/>
          </w:tcPr>
          <w:p w14:paraId="1A183FF1" w14:textId="41872C9E" w:rsidR="00CB5469" w:rsidRDefault="00CB5469" w:rsidP="00CB5469">
            <w:pPr>
              <w:spacing w:after="0"/>
              <w:jc w:val="center"/>
            </w:pPr>
            <w:r>
              <w:t>45</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bottom w:val="single" w:sz="4" w:space="0" w:color="auto"/>
            </w:tcBorders>
            <w:vAlign w:val="center"/>
          </w:tcPr>
          <w:p w14:paraId="2F59BF91" w14:textId="73A6E7FD" w:rsidR="00CB5469" w:rsidRDefault="00CB5469" w:rsidP="00CB5469">
            <w:pPr>
              <w:spacing w:after="0"/>
              <w:jc w:val="center"/>
            </w:pPr>
            <w:r>
              <w:t>0.3</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bottom w:val="single" w:sz="4" w:space="0" w:color="auto"/>
            </w:tcBorders>
            <w:vAlign w:val="center"/>
          </w:tcPr>
          <w:p w14:paraId="2116EE4D" w14:textId="6847A949" w:rsidR="00CB5469" w:rsidRDefault="00CB5469" w:rsidP="00CB5469">
            <w:pPr>
              <w:spacing w:after="0"/>
              <w:jc w:val="center"/>
            </w:pPr>
            <w:r>
              <w:t>0.05</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720" w:type="dxa"/>
            <w:tcBorders>
              <w:bottom w:val="single" w:sz="4" w:space="0" w:color="auto"/>
            </w:tcBorders>
            <w:vAlign w:val="center"/>
          </w:tcPr>
          <w:p w14:paraId="07C0C489" w14:textId="77777777" w:rsidR="00CB5469" w:rsidRDefault="00CB5469" w:rsidP="00CB5469">
            <w:pPr>
              <w:spacing w:after="0"/>
              <w:jc w:val="center"/>
            </w:pPr>
            <w:r>
              <w:t>0.5</w:t>
            </w:r>
          </w:p>
        </w:tc>
        <w:tc>
          <w:tcPr>
            <w:tcW w:w="900" w:type="dxa"/>
            <w:tcBorders>
              <w:bottom w:val="single" w:sz="4" w:space="0" w:color="auto"/>
            </w:tcBorders>
            <w:vAlign w:val="center"/>
          </w:tcPr>
          <w:p w14:paraId="094076F7" w14:textId="5A4AC804" w:rsidR="00CB5469" w:rsidRDefault="00CB5469" w:rsidP="00CB5469">
            <w:pPr>
              <w:spacing w:after="0"/>
              <w:jc w:val="center"/>
            </w:pPr>
            <w:r>
              <w:t>0.75</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bottom w:val="single" w:sz="4" w:space="0" w:color="auto"/>
            </w:tcBorders>
            <w:vAlign w:val="center"/>
          </w:tcPr>
          <w:p w14:paraId="0920A83E" w14:textId="77777777" w:rsidR="00CB5469" w:rsidRDefault="00CB5469" w:rsidP="00CB5469">
            <w:pPr>
              <w:spacing w:after="0"/>
              <w:jc w:val="center"/>
            </w:pPr>
            <w:r>
              <w:t>none</w:t>
            </w:r>
          </w:p>
        </w:tc>
        <w:tc>
          <w:tcPr>
            <w:tcW w:w="810" w:type="dxa"/>
            <w:tcBorders>
              <w:bottom w:val="single" w:sz="4" w:space="0" w:color="auto"/>
            </w:tcBorders>
            <w:vAlign w:val="center"/>
          </w:tcPr>
          <w:p w14:paraId="44E30314" w14:textId="77777777" w:rsidR="00CB5469" w:rsidRDefault="00CB5469" w:rsidP="00CB5469">
            <w:pPr>
              <w:spacing w:after="0"/>
              <w:jc w:val="center"/>
            </w:pPr>
            <w:r>
              <w:t>5</w:t>
            </w:r>
          </w:p>
        </w:tc>
        <w:tc>
          <w:tcPr>
            <w:tcW w:w="720" w:type="dxa"/>
            <w:tcBorders>
              <w:bottom w:val="single" w:sz="4" w:space="0" w:color="auto"/>
            </w:tcBorders>
            <w:vAlign w:val="center"/>
          </w:tcPr>
          <w:p w14:paraId="53F9E4B7" w14:textId="77777777" w:rsidR="00CB5469" w:rsidRDefault="00CB5469" w:rsidP="00CB5469">
            <w:pPr>
              <w:spacing w:after="0"/>
              <w:jc w:val="center"/>
            </w:pPr>
            <w:r>
              <w:t>15</w:t>
            </w:r>
          </w:p>
        </w:tc>
        <w:tc>
          <w:tcPr>
            <w:tcW w:w="810" w:type="dxa"/>
            <w:tcBorders>
              <w:bottom w:val="single" w:sz="4" w:space="0" w:color="auto"/>
            </w:tcBorders>
            <w:vAlign w:val="center"/>
          </w:tcPr>
          <w:p w14:paraId="34C82124" w14:textId="77777777" w:rsidR="00CB5469" w:rsidRDefault="00CB5469" w:rsidP="00CB5469">
            <w:pPr>
              <w:spacing w:after="0"/>
              <w:jc w:val="center"/>
            </w:pPr>
            <w:r>
              <w:t>1.0</w:t>
            </w:r>
          </w:p>
        </w:tc>
      </w:tr>
      <w:tr w:rsidR="00CB5469" w:rsidRPr="008C5C5A" w14:paraId="1681E0EB" w14:textId="77777777" w:rsidTr="00216097">
        <w:trPr>
          <w:cantSplit/>
          <w:trHeight w:val="431"/>
        </w:trPr>
        <w:tc>
          <w:tcPr>
            <w:tcW w:w="4675" w:type="dxa"/>
            <w:vAlign w:val="center"/>
          </w:tcPr>
          <w:p w14:paraId="7295654E" w14:textId="77777777" w:rsidR="00CB5469" w:rsidRPr="00CF47F6" w:rsidRDefault="00CB5469" w:rsidP="00CB5469">
            <w:pPr>
              <w:spacing w:after="0"/>
              <w:jc w:val="left"/>
            </w:pPr>
            <w:r w:rsidRPr="00CF47F6">
              <w:t>Santa Maria Valley</w:t>
            </w:r>
            <w:r>
              <w:t xml:space="preserve"> Hydrologic Area</w:t>
            </w:r>
          </w:p>
        </w:tc>
        <w:tc>
          <w:tcPr>
            <w:tcW w:w="990" w:type="dxa"/>
            <w:vAlign w:val="center"/>
          </w:tcPr>
          <w:p w14:paraId="685C51A7" w14:textId="77777777" w:rsidR="00CB5469" w:rsidRDefault="00CB5469" w:rsidP="00CB5469">
            <w:pPr>
              <w:spacing w:after="0"/>
              <w:jc w:val="center"/>
            </w:pPr>
            <w:r>
              <w:t>5.40</w:t>
            </w:r>
          </w:p>
        </w:tc>
        <w:tc>
          <w:tcPr>
            <w:tcW w:w="990" w:type="dxa"/>
            <w:vAlign w:val="center"/>
          </w:tcPr>
          <w:p w14:paraId="38B5584C" w14:textId="77777777" w:rsidR="00CB5469" w:rsidRDefault="00CB5469" w:rsidP="00CB5469">
            <w:pPr>
              <w:spacing w:after="0"/>
              <w:jc w:val="center"/>
            </w:pPr>
            <w:r>
              <w:t>1,000</w:t>
            </w:r>
          </w:p>
        </w:tc>
        <w:tc>
          <w:tcPr>
            <w:tcW w:w="900" w:type="dxa"/>
            <w:vAlign w:val="center"/>
          </w:tcPr>
          <w:p w14:paraId="20093347" w14:textId="77777777" w:rsidR="00CB5469" w:rsidRDefault="00CB5469" w:rsidP="00CB5469">
            <w:pPr>
              <w:spacing w:after="0"/>
              <w:jc w:val="center"/>
            </w:pPr>
            <w:r>
              <w:t>400</w:t>
            </w:r>
          </w:p>
        </w:tc>
        <w:tc>
          <w:tcPr>
            <w:tcW w:w="810" w:type="dxa"/>
            <w:vAlign w:val="center"/>
          </w:tcPr>
          <w:p w14:paraId="1C00F234" w14:textId="77777777" w:rsidR="00CB5469" w:rsidRDefault="00CB5469" w:rsidP="00CB5469">
            <w:pPr>
              <w:spacing w:after="0"/>
              <w:jc w:val="center"/>
            </w:pPr>
            <w:r>
              <w:t>500</w:t>
            </w:r>
          </w:p>
        </w:tc>
        <w:tc>
          <w:tcPr>
            <w:tcW w:w="810" w:type="dxa"/>
            <w:vAlign w:val="center"/>
          </w:tcPr>
          <w:p w14:paraId="6B586C56" w14:textId="77777777" w:rsidR="00CB5469" w:rsidRDefault="00CB5469" w:rsidP="00CB5469">
            <w:pPr>
              <w:spacing w:after="0"/>
              <w:jc w:val="center"/>
            </w:pPr>
            <w:r>
              <w:t>60</w:t>
            </w:r>
          </w:p>
        </w:tc>
        <w:tc>
          <w:tcPr>
            <w:tcW w:w="810" w:type="dxa"/>
            <w:vAlign w:val="center"/>
          </w:tcPr>
          <w:p w14:paraId="3A4108F7" w14:textId="77777777" w:rsidR="00CB5469" w:rsidRDefault="00CB5469" w:rsidP="00CB5469">
            <w:pPr>
              <w:spacing w:after="0"/>
              <w:jc w:val="center"/>
            </w:pPr>
            <w:r>
              <w:t>45</w:t>
            </w:r>
          </w:p>
        </w:tc>
        <w:tc>
          <w:tcPr>
            <w:tcW w:w="900" w:type="dxa"/>
            <w:vAlign w:val="center"/>
          </w:tcPr>
          <w:p w14:paraId="6C01D0F5" w14:textId="77777777" w:rsidR="00CB5469" w:rsidRDefault="00CB5469" w:rsidP="00CB5469">
            <w:pPr>
              <w:spacing w:after="0"/>
              <w:jc w:val="center"/>
            </w:pPr>
            <w:r>
              <w:t>0.3</w:t>
            </w:r>
          </w:p>
        </w:tc>
        <w:tc>
          <w:tcPr>
            <w:tcW w:w="900" w:type="dxa"/>
            <w:vAlign w:val="center"/>
          </w:tcPr>
          <w:p w14:paraId="1CBA300E" w14:textId="77777777" w:rsidR="00CB5469" w:rsidRDefault="00CB5469" w:rsidP="00CB5469">
            <w:pPr>
              <w:spacing w:after="0"/>
              <w:jc w:val="center"/>
            </w:pPr>
            <w:r>
              <w:t>0.05</w:t>
            </w:r>
          </w:p>
        </w:tc>
        <w:tc>
          <w:tcPr>
            <w:tcW w:w="720" w:type="dxa"/>
            <w:vAlign w:val="center"/>
          </w:tcPr>
          <w:p w14:paraId="2DD2560A" w14:textId="77777777" w:rsidR="00CB5469" w:rsidRDefault="00CB5469" w:rsidP="00CB5469">
            <w:pPr>
              <w:spacing w:after="0"/>
              <w:jc w:val="center"/>
            </w:pPr>
            <w:r>
              <w:t>0.5</w:t>
            </w:r>
          </w:p>
        </w:tc>
        <w:tc>
          <w:tcPr>
            <w:tcW w:w="900" w:type="dxa"/>
            <w:vAlign w:val="center"/>
          </w:tcPr>
          <w:p w14:paraId="793B8603" w14:textId="77777777" w:rsidR="00CB5469" w:rsidRDefault="00CB5469" w:rsidP="00CB5469">
            <w:pPr>
              <w:spacing w:after="0"/>
              <w:jc w:val="center"/>
            </w:pPr>
            <w:r>
              <w:t>0.75</w:t>
            </w:r>
          </w:p>
        </w:tc>
        <w:tc>
          <w:tcPr>
            <w:tcW w:w="900" w:type="dxa"/>
            <w:vAlign w:val="center"/>
          </w:tcPr>
          <w:p w14:paraId="7B910CC2" w14:textId="77777777" w:rsidR="00CB5469" w:rsidRDefault="00CB5469" w:rsidP="00CB5469">
            <w:pPr>
              <w:spacing w:after="0"/>
              <w:jc w:val="center"/>
            </w:pPr>
            <w:r>
              <w:t>none</w:t>
            </w:r>
          </w:p>
        </w:tc>
        <w:tc>
          <w:tcPr>
            <w:tcW w:w="810" w:type="dxa"/>
            <w:vAlign w:val="center"/>
          </w:tcPr>
          <w:p w14:paraId="06A36F6F" w14:textId="77777777" w:rsidR="00CB5469" w:rsidRDefault="00CB5469" w:rsidP="00CB5469">
            <w:pPr>
              <w:spacing w:after="0"/>
              <w:jc w:val="center"/>
            </w:pPr>
            <w:r>
              <w:t>5</w:t>
            </w:r>
          </w:p>
        </w:tc>
        <w:tc>
          <w:tcPr>
            <w:tcW w:w="720" w:type="dxa"/>
            <w:vAlign w:val="center"/>
          </w:tcPr>
          <w:p w14:paraId="46F699AA" w14:textId="77777777" w:rsidR="00CB5469" w:rsidRDefault="00CB5469" w:rsidP="00CB5469">
            <w:pPr>
              <w:spacing w:after="0"/>
              <w:jc w:val="center"/>
            </w:pPr>
            <w:r>
              <w:t>15</w:t>
            </w:r>
          </w:p>
        </w:tc>
        <w:tc>
          <w:tcPr>
            <w:tcW w:w="810" w:type="dxa"/>
            <w:vAlign w:val="center"/>
          </w:tcPr>
          <w:p w14:paraId="7D71EC44" w14:textId="77777777" w:rsidR="00CB5469" w:rsidRDefault="00CB5469" w:rsidP="00CB5469">
            <w:pPr>
              <w:spacing w:after="0"/>
              <w:jc w:val="center"/>
            </w:pPr>
            <w:r>
              <w:t>1.0</w:t>
            </w:r>
          </w:p>
        </w:tc>
      </w:tr>
      <w:tr w:rsidR="00CB5469" w:rsidRPr="008C5C5A" w14:paraId="5CAABC20" w14:textId="77777777" w:rsidTr="00216097">
        <w:trPr>
          <w:cantSplit/>
          <w:trHeight w:val="431"/>
        </w:trPr>
        <w:tc>
          <w:tcPr>
            <w:tcW w:w="4675" w:type="dxa"/>
            <w:tcBorders>
              <w:bottom w:val="single" w:sz="4" w:space="0" w:color="auto"/>
            </w:tcBorders>
            <w:vAlign w:val="center"/>
          </w:tcPr>
          <w:p w14:paraId="0F9E66B9" w14:textId="77777777" w:rsidR="00CB5469" w:rsidRPr="00CF47F6" w:rsidRDefault="00CB5469" w:rsidP="00CB5469">
            <w:pPr>
              <w:spacing w:after="0"/>
            </w:pPr>
            <w:r w:rsidRPr="00CF47F6">
              <w:t>Santa Ysabel</w:t>
            </w:r>
            <w:r>
              <w:t xml:space="preserve"> Hydrologic Area</w:t>
            </w:r>
          </w:p>
        </w:tc>
        <w:tc>
          <w:tcPr>
            <w:tcW w:w="990" w:type="dxa"/>
            <w:tcBorders>
              <w:bottom w:val="single" w:sz="4" w:space="0" w:color="auto"/>
            </w:tcBorders>
            <w:vAlign w:val="center"/>
          </w:tcPr>
          <w:p w14:paraId="4AD78865" w14:textId="77777777" w:rsidR="00CB5469" w:rsidRDefault="00CB5469" w:rsidP="00CB5469">
            <w:pPr>
              <w:spacing w:after="0"/>
              <w:jc w:val="center"/>
            </w:pPr>
            <w:r>
              <w:t>5.50</w:t>
            </w:r>
          </w:p>
        </w:tc>
        <w:tc>
          <w:tcPr>
            <w:tcW w:w="990" w:type="dxa"/>
            <w:tcBorders>
              <w:bottom w:val="single" w:sz="4" w:space="0" w:color="auto"/>
            </w:tcBorders>
            <w:vAlign w:val="center"/>
          </w:tcPr>
          <w:p w14:paraId="49986594" w14:textId="77777777" w:rsidR="00CB5469" w:rsidRDefault="00CB5469" w:rsidP="00CB5469">
            <w:pPr>
              <w:spacing w:after="0"/>
              <w:jc w:val="center"/>
            </w:pPr>
            <w:r>
              <w:t>500</w:t>
            </w:r>
          </w:p>
        </w:tc>
        <w:tc>
          <w:tcPr>
            <w:tcW w:w="900" w:type="dxa"/>
            <w:tcBorders>
              <w:bottom w:val="single" w:sz="4" w:space="0" w:color="auto"/>
            </w:tcBorders>
            <w:vAlign w:val="center"/>
          </w:tcPr>
          <w:p w14:paraId="767DC544" w14:textId="77777777" w:rsidR="00CB5469" w:rsidRDefault="00CB5469" w:rsidP="00CB5469">
            <w:pPr>
              <w:spacing w:after="0"/>
              <w:jc w:val="center"/>
            </w:pPr>
            <w:r>
              <w:t>250</w:t>
            </w:r>
          </w:p>
        </w:tc>
        <w:tc>
          <w:tcPr>
            <w:tcW w:w="810" w:type="dxa"/>
            <w:tcBorders>
              <w:bottom w:val="single" w:sz="4" w:space="0" w:color="auto"/>
            </w:tcBorders>
            <w:vAlign w:val="center"/>
          </w:tcPr>
          <w:p w14:paraId="5205AE20" w14:textId="77777777" w:rsidR="00CB5469" w:rsidRDefault="00CB5469" w:rsidP="00CB5469">
            <w:pPr>
              <w:spacing w:after="0"/>
              <w:jc w:val="center"/>
            </w:pPr>
            <w:r>
              <w:t>250</w:t>
            </w:r>
          </w:p>
        </w:tc>
        <w:tc>
          <w:tcPr>
            <w:tcW w:w="810" w:type="dxa"/>
            <w:tcBorders>
              <w:bottom w:val="single" w:sz="4" w:space="0" w:color="auto"/>
            </w:tcBorders>
            <w:vAlign w:val="center"/>
          </w:tcPr>
          <w:p w14:paraId="3EF5D52C" w14:textId="77777777" w:rsidR="00CB5469" w:rsidRDefault="00CB5469" w:rsidP="00CB5469">
            <w:pPr>
              <w:spacing w:after="0"/>
              <w:jc w:val="center"/>
            </w:pPr>
            <w:r>
              <w:t>60</w:t>
            </w:r>
          </w:p>
        </w:tc>
        <w:tc>
          <w:tcPr>
            <w:tcW w:w="810" w:type="dxa"/>
            <w:tcBorders>
              <w:bottom w:val="single" w:sz="4" w:space="0" w:color="auto"/>
            </w:tcBorders>
            <w:vAlign w:val="center"/>
          </w:tcPr>
          <w:p w14:paraId="77FFC0C3" w14:textId="77777777" w:rsidR="00CB5469" w:rsidRDefault="00CB5469" w:rsidP="00CB5469">
            <w:pPr>
              <w:spacing w:after="0"/>
              <w:jc w:val="center"/>
            </w:pPr>
            <w:r>
              <w:t>45</w:t>
            </w:r>
          </w:p>
        </w:tc>
        <w:tc>
          <w:tcPr>
            <w:tcW w:w="900" w:type="dxa"/>
            <w:tcBorders>
              <w:bottom w:val="single" w:sz="4" w:space="0" w:color="auto"/>
            </w:tcBorders>
            <w:vAlign w:val="center"/>
          </w:tcPr>
          <w:p w14:paraId="2992F97E" w14:textId="77777777" w:rsidR="00CB5469" w:rsidRDefault="00CB5469" w:rsidP="00CB5469">
            <w:pPr>
              <w:spacing w:after="0"/>
              <w:jc w:val="center"/>
            </w:pPr>
            <w:r>
              <w:t>0.3</w:t>
            </w:r>
          </w:p>
        </w:tc>
        <w:tc>
          <w:tcPr>
            <w:tcW w:w="900" w:type="dxa"/>
            <w:tcBorders>
              <w:bottom w:val="single" w:sz="4" w:space="0" w:color="auto"/>
            </w:tcBorders>
            <w:vAlign w:val="center"/>
          </w:tcPr>
          <w:p w14:paraId="067A2BF9" w14:textId="77777777" w:rsidR="00CB5469" w:rsidRDefault="00CB5469" w:rsidP="00CB5469">
            <w:pPr>
              <w:spacing w:after="0"/>
              <w:jc w:val="center"/>
            </w:pPr>
            <w:r>
              <w:t>0.05</w:t>
            </w:r>
          </w:p>
        </w:tc>
        <w:tc>
          <w:tcPr>
            <w:tcW w:w="720" w:type="dxa"/>
            <w:tcBorders>
              <w:bottom w:val="single" w:sz="4" w:space="0" w:color="auto"/>
            </w:tcBorders>
            <w:vAlign w:val="center"/>
          </w:tcPr>
          <w:p w14:paraId="17F590BA" w14:textId="77777777" w:rsidR="00CB5469" w:rsidRDefault="00CB5469" w:rsidP="00CB5469">
            <w:pPr>
              <w:spacing w:after="0"/>
              <w:jc w:val="center"/>
            </w:pPr>
            <w:r>
              <w:t>0.5</w:t>
            </w:r>
          </w:p>
        </w:tc>
        <w:tc>
          <w:tcPr>
            <w:tcW w:w="900" w:type="dxa"/>
            <w:tcBorders>
              <w:bottom w:val="single" w:sz="4" w:space="0" w:color="auto"/>
            </w:tcBorders>
            <w:vAlign w:val="center"/>
          </w:tcPr>
          <w:p w14:paraId="42BDFBEC" w14:textId="77777777" w:rsidR="00CB5469" w:rsidRDefault="00CB5469" w:rsidP="00CB5469">
            <w:pPr>
              <w:spacing w:after="0"/>
              <w:jc w:val="center"/>
            </w:pPr>
            <w:r>
              <w:t>0.75</w:t>
            </w:r>
          </w:p>
        </w:tc>
        <w:tc>
          <w:tcPr>
            <w:tcW w:w="900" w:type="dxa"/>
            <w:tcBorders>
              <w:bottom w:val="single" w:sz="4" w:space="0" w:color="auto"/>
            </w:tcBorders>
            <w:vAlign w:val="center"/>
          </w:tcPr>
          <w:p w14:paraId="0D766A19" w14:textId="77777777" w:rsidR="00CB5469" w:rsidRDefault="00CB5469" w:rsidP="00CB5469">
            <w:pPr>
              <w:spacing w:after="0"/>
              <w:jc w:val="center"/>
            </w:pPr>
            <w:r>
              <w:t>none</w:t>
            </w:r>
          </w:p>
        </w:tc>
        <w:tc>
          <w:tcPr>
            <w:tcW w:w="810" w:type="dxa"/>
            <w:tcBorders>
              <w:bottom w:val="single" w:sz="4" w:space="0" w:color="auto"/>
            </w:tcBorders>
            <w:vAlign w:val="center"/>
          </w:tcPr>
          <w:p w14:paraId="12D10100" w14:textId="77777777" w:rsidR="00CB5469" w:rsidRDefault="00CB5469" w:rsidP="00CB5469">
            <w:pPr>
              <w:spacing w:after="0"/>
              <w:jc w:val="center"/>
            </w:pPr>
            <w:r>
              <w:t>5</w:t>
            </w:r>
          </w:p>
        </w:tc>
        <w:tc>
          <w:tcPr>
            <w:tcW w:w="720" w:type="dxa"/>
            <w:tcBorders>
              <w:bottom w:val="single" w:sz="4" w:space="0" w:color="auto"/>
            </w:tcBorders>
            <w:vAlign w:val="center"/>
          </w:tcPr>
          <w:p w14:paraId="77200E26" w14:textId="77777777" w:rsidR="00CB5469" w:rsidRDefault="00CB5469" w:rsidP="00CB5469">
            <w:pPr>
              <w:spacing w:after="0"/>
              <w:jc w:val="center"/>
            </w:pPr>
            <w:r>
              <w:t>15</w:t>
            </w:r>
          </w:p>
        </w:tc>
        <w:tc>
          <w:tcPr>
            <w:tcW w:w="810" w:type="dxa"/>
            <w:tcBorders>
              <w:bottom w:val="single" w:sz="4" w:space="0" w:color="auto"/>
            </w:tcBorders>
            <w:vAlign w:val="center"/>
          </w:tcPr>
          <w:p w14:paraId="23CBCE01" w14:textId="77777777" w:rsidR="00CB5469" w:rsidRDefault="00CB5469" w:rsidP="00CB5469">
            <w:pPr>
              <w:spacing w:after="0"/>
              <w:jc w:val="center"/>
            </w:pPr>
            <w:r>
              <w:t>1.0</w:t>
            </w:r>
          </w:p>
        </w:tc>
      </w:tr>
      <w:tr w:rsidR="00CB5469" w:rsidRPr="00337F55" w14:paraId="507B68AD" w14:textId="77777777" w:rsidTr="00216097">
        <w:trPr>
          <w:cantSplit/>
          <w:trHeight w:val="629"/>
        </w:trPr>
        <w:tc>
          <w:tcPr>
            <w:tcW w:w="4675" w:type="dxa"/>
            <w:tcBorders>
              <w:top w:val="single" w:sz="4" w:space="0" w:color="auto"/>
              <w:left w:val="single" w:sz="4" w:space="0" w:color="auto"/>
              <w:bottom w:val="single" w:sz="4" w:space="0" w:color="auto"/>
              <w:right w:val="nil"/>
            </w:tcBorders>
            <w:shd w:val="clear" w:color="auto" w:fill="365F91" w:themeFill="accent1" w:themeFillShade="BF"/>
            <w:vAlign w:val="center"/>
          </w:tcPr>
          <w:p w14:paraId="1D000792" w14:textId="77777777" w:rsidR="00CB5469" w:rsidRPr="00337F55" w:rsidRDefault="00CB5469" w:rsidP="00CB5469">
            <w:pPr>
              <w:spacing w:after="0"/>
              <w:jc w:val="left"/>
              <w:rPr>
                <w:color w:val="FFFFFF" w:themeColor="background1"/>
              </w:rPr>
            </w:pPr>
            <w:r w:rsidRPr="00337F55">
              <w:rPr>
                <w:b/>
                <w:color w:val="FFFFFF" w:themeColor="background1"/>
              </w:rPr>
              <w:t>PENASQUITOS HYDROLOGIC UNIT</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252F2DC1" w14:textId="77777777" w:rsidR="00CB5469" w:rsidRPr="002A7BEB" w:rsidRDefault="00CB5469" w:rsidP="00CB5469">
            <w:pPr>
              <w:spacing w:after="0"/>
              <w:jc w:val="center"/>
              <w:rPr>
                <w:b/>
                <w:bCs/>
                <w:color w:val="FFFFFF" w:themeColor="background1"/>
              </w:rPr>
            </w:pPr>
            <w:r w:rsidRPr="002A7BEB">
              <w:rPr>
                <w:b/>
                <w:bCs/>
                <w:color w:val="FFFFFF" w:themeColor="background1"/>
              </w:rPr>
              <w:t>906.00</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1DFB040E"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41D756BE"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7D277FB3"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6F5AFD92"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10BEBA82"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0005D96F"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7B732062" w14:textId="77777777" w:rsidR="00CB5469" w:rsidRPr="00337F55" w:rsidRDefault="00CB5469" w:rsidP="00CB5469">
            <w:pPr>
              <w:spacing w:after="0"/>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0AAE3E20"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59920FE4"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5378757E"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4F40508B" w14:textId="77777777" w:rsidR="00CB5469" w:rsidRPr="00337F55" w:rsidRDefault="00CB5469" w:rsidP="00CB5469">
            <w:pPr>
              <w:spacing w:after="0"/>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715EC24E"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5B51140F" w14:textId="77777777" w:rsidR="00CB5469" w:rsidRPr="00337F55" w:rsidRDefault="00CB5469" w:rsidP="00CB5469">
            <w:pPr>
              <w:spacing w:after="0"/>
              <w:jc w:val="center"/>
              <w:rPr>
                <w:color w:val="FFFFFF" w:themeColor="background1"/>
              </w:rPr>
            </w:pPr>
          </w:p>
        </w:tc>
      </w:tr>
      <w:tr w:rsidR="00CB5469" w:rsidRPr="008C5C5A" w14:paraId="0B17A0D7" w14:textId="77777777" w:rsidTr="00216097">
        <w:trPr>
          <w:cantSplit/>
          <w:trHeight w:val="440"/>
        </w:trPr>
        <w:tc>
          <w:tcPr>
            <w:tcW w:w="4675" w:type="dxa"/>
            <w:tcBorders>
              <w:top w:val="single" w:sz="4" w:space="0" w:color="auto"/>
              <w:bottom w:val="single" w:sz="4" w:space="0" w:color="auto"/>
            </w:tcBorders>
            <w:vAlign w:val="center"/>
          </w:tcPr>
          <w:p w14:paraId="296B9DE6" w14:textId="4012C1ED" w:rsidR="00CB5469" w:rsidRPr="00FE19AA" w:rsidRDefault="00CB5469" w:rsidP="00CB5469">
            <w:pPr>
              <w:spacing w:after="0"/>
              <w:jc w:val="left"/>
              <w:rPr>
                <w:b/>
              </w:rPr>
            </w:pPr>
            <w:r w:rsidRPr="00FE19AA">
              <w:t>Miramar Reservoir</w:t>
            </w:r>
            <w:r>
              <w:t xml:space="preserve"> Hydrologic </w:t>
            </w:r>
            <w:proofErr w:type="spellStart"/>
            <w:r>
              <w:t>Area</w:t>
            </w:r>
            <w:r w:rsidR="00216097">
              <w:fldChar w:fldCharType="begin"/>
            </w:r>
            <w:r w:rsidR="00216097">
              <w:instrText xml:space="preserve"> NOTEREF _Ref40344933 \f \h </w:instrText>
            </w:r>
            <w:r w:rsidR="00216097">
              <w:fldChar w:fldCharType="separate"/>
            </w:r>
            <w:r w:rsidR="00EB47E2" w:rsidRPr="00EB47E2">
              <w:rPr>
                <w:rStyle w:val="EndnoteReference"/>
              </w:rPr>
              <w:t>a</w:t>
            </w:r>
            <w:proofErr w:type="spellEnd"/>
            <w:r w:rsidR="00216097">
              <w:fldChar w:fldCharType="end"/>
            </w:r>
            <w:r w:rsidR="00216097" w:rsidRPr="00216097">
              <w:rPr>
                <w:vertAlign w:val="superscript"/>
              </w:rPr>
              <w:t>,</w:t>
            </w:r>
            <w:r>
              <w:rPr>
                <w:rStyle w:val="EndnoteReference"/>
              </w:rPr>
              <w:endnoteReference w:id="19"/>
            </w:r>
          </w:p>
        </w:tc>
        <w:tc>
          <w:tcPr>
            <w:tcW w:w="990" w:type="dxa"/>
            <w:tcBorders>
              <w:top w:val="single" w:sz="4" w:space="0" w:color="auto"/>
              <w:bottom w:val="single" w:sz="4" w:space="0" w:color="auto"/>
            </w:tcBorders>
            <w:vAlign w:val="center"/>
          </w:tcPr>
          <w:p w14:paraId="20954D5C" w14:textId="77777777" w:rsidR="00CB5469" w:rsidRDefault="00CB5469" w:rsidP="00CB5469">
            <w:pPr>
              <w:spacing w:after="0"/>
              <w:jc w:val="center"/>
            </w:pPr>
            <w:r>
              <w:t>6.10</w:t>
            </w:r>
          </w:p>
        </w:tc>
        <w:tc>
          <w:tcPr>
            <w:tcW w:w="990" w:type="dxa"/>
            <w:tcBorders>
              <w:top w:val="single" w:sz="4" w:space="0" w:color="auto"/>
              <w:bottom w:val="single" w:sz="4" w:space="0" w:color="auto"/>
            </w:tcBorders>
            <w:vAlign w:val="center"/>
          </w:tcPr>
          <w:p w14:paraId="1AC57CDE" w14:textId="77777777" w:rsidR="00CB5469" w:rsidRDefault="00CB5469" w:rsidP="00CB5469">
            <w:pPr>
              <w:spacing w:after="0"/>
              <w:jc w:val="center"/>
            </w:pPr>
            <w:r>
              <w:t>1,200</w:t>
            </w:r>
          </w:p>
        </w:tc>
        <w:tc>
          <w:tcPr>
            <w:tcW w:w="900" w:type="dxa"/>
            <w:tcBorders>
              <w:top w:val="single" w:sz="4" w:space="0" w:color="auto"/>
              <w:bottom w:val="single" w:sz="4" w:space="0" w:color="auto"/>
            </w:tcBorders>
            <w:vAlign w:val="center"/>
          </w:tcPr>
          <w:p w14:paraId="25541E34" w14:textId="77777777" w:rsidR="00CB5469" w:rsidRDefault="00CB5469" w:rsidP="00CB5469">
            <w:pPr>
              <w:spacing w:after="0"/>
              <w:jc w:val="center"/>
            </w:pPr>
            <w:r>
              <w:t>500</w:t>
            </w:r>
          </w:p>
        </w:tc>
        <w:tc>
          <w:tcPr>
            <w:tcW w:w="810" w:type="dxa"/>
            <w:tcBorders>
              <w:top w:val="single" w:sz="4" w:space="0" w:color="auto"/>
              <w:bottom w:val="single" w:sz="4" w:space="0" w:color="auto"/>
            </w:tcBorders>
            <w:vAlign w:val="center"/>
          </w:tcPr>
          <w:p w14:paraId="2717644B" w14:textId="77777777" w:rsidR="00CB5469" w:rsidRDefault="00CB5469" w:rsidP="00CB5469">
            <w:pPr>
              <w:spacing w:after="0"/>
              <w:jc w:val="center"/>
            </w:pPr>
            <w:r>
              <w:t>500</w:t>
            </w:r>
          </w:p>
        </w:tc>
        <w:tc>
          <w:tcPr>
            <w:tcW w:w="810" w:type="dxa"/>
            <w:tcBorders>
              <w:top w:val="single" w:sz="4" w:space="0" w:color="auto"/>
              <w:bottom w:val="single" w:sz="4" w:space="0" w:color="auto"/>
            </w:tcBorders>
            <w:vAlign w:val="center"/>
          </w:tcPr>
          <w:p w14:paraId="476F5BF3" w14:textId="77777777" w:rsidR="00CB5469" w:rsidRDefault="00CB5469" w:rsidP="00CB5469">
            <w:pPr>
              <w:spacing w:after="0"/>
              <w:jc w:val="center"/>
            </w:pPr>
            <w:r>
              <w:t>60</w:t>
            </w:r>
          </w:p>
        </w:tc>
        <w:tc>
          <w:tcPr>
            <w:tcW w:w="810" w:type="dxa"/>
            <w:tcBorders>
              <w:top w:val="single" w:sz="4" w:space="0" w:color="auto"/>
              <w:bottom w:val="single" w:sz="4" w:space="0" w:color="auto"/>
            </w:tcBorders>
            <w:vAlign w:val="center"/>
          </w:tcPr>
          <w:p w14:paraId="162756CA" w14:textId="77777777" w:rsidR="00CB5469" w:rsidRDefault="00CB5469" w:rsidP="00CB5469">
            <w:pPr>
              <w:spacing w:after="0"/>
              <w:jc w:val="center"/>
            </w:pPr>
            <w:r>
              <w:t>45</w:t>
            </w:r>
          </w:p>
        </w:tc>
        <w:tc>
          <w:tcPr>
            <w:tcW w:w="900" w:type="dxa"/>
            <w:tcBorders>
              <w:top w:val="single" w:sz="4" w:space="0" w:color="auto"/>
              <w:bottom w:val="single" w:sz="4" w:space="0" w:color="auto"/>
            </w:tcBorders>
            <w:vAlign w:val="center"/>
          </w:tcPr>
          <w:p w14:paraId="7E39513B" w14:textId="77777777" w:rsidR="00CB5469" w:rsidRDefault="00CB5469" w:rsidP="00CB5469">
            <w:pPr>
              <w:spacing w:after="0"/>
              <w:jc w:val="center"/>
            </w:pPr>
            <w:r>
              <w:t>0.3</w:t>
            </w:r>
          </w:p>
        </w:tc>
        <w:tc>
          <w:tcPr>
            <w:tcW w:w="900" w:type="dxa"/>
            <w:tcBorders>
              <w:top w:val="single" w:sz="4" w:space="0" w:color="auto"/>
              <w:bottom w:val="single" w:sz="4" w:space="0" w:color="auto"/>
            </w:tcBorders>
            <w:vAlign w:val="center"/>
          </w:tcPr>
          <w:p w14:paraId="77EE3A11" w14:textId="77777777" w:rsidR="00CB5469" w:rsidRDefault="00CB5469" w:rsidP="00CB5469">
            <w:pPr>
              <w:spacing w:after="0"/>
              <w:jc w:val="center"/>
            </w:pPr>
            <w:r>
              <w:t>0.05</w:t>
            </w:r>
          </w:p>
        </w:tc>
        <w:tc>
          <w:tcPr>
            <w:tcW w:w="720" w:type="dxa"/>
            <w:tcBorders>
              <w:top w:val="single" w:sz="4" w:space="0" w:color="auto"/>
              <w:bottom w:val="single" w:sz="4" w:space="0" w:color="auto"/>
            </w:tcBorders>
            <w:vAlign w:val="center"/>
          </w:tcPr>
          <w:p w14:paraId="0936A546" w14:textId="77777777" w:rsidR="00CB5469" w:rsidRDefault="00CB5469" w:rsidP="00CB5469">
            <w:pPr>
              <w:spacing w:after="0"/>
              <w:jc w:val="center"/>
            </w:pPr>
            <w:r>
              <w:t>0.5</w:t>
            </w:r>
          </w:p>
        </w:tc>
        <w:tc>
          <w:tcPr>
            <w:tcW w:w="900" w:type="dxa"/>
            <w:tcBorders>
              <w:top w:val="single" w:sz="4" w:space="0" w:color="auto"/>
              <w:bottom w:val="single" w:sz="4" w:space="0" w:color="auto"/>
            </w:tcBorders>
            <w:vAlign w:val="center"/>
          </w:tcPr>
          <w:p w14:paraId="106F3517" w14:textId="77777777" w:rsidR="00CB5469" w:rsidRDefault="00CB5469" w:rsidP="00CB5469">
            <w:pPr>
              <w:spacing w:after="0"/>
              <w:jc w:val="center"/>
            </w:pPr>
            <w:r>
              <w:t>0.75</w:t>
            </w:r>
          </w:p>
        </w:tc>
        <w:tc>
          <w:tcPr>
            <w:tcW w:w="900" w:type="dxa"/>
            <w:tcBorders>
              <w:top w:val="single" w:sz="4" w:space="0" w:color="auto"/>
              <w:bottom w:val="single" w:sz="4" w:space="0" w:color="auto"/>
            </w:tcBorders>
            <w:vAlign w:val="center"/>
          </w:tcPr>
          <w:p w14:paraId="155471D9" w14:textId="77777777" w:rsidR="00CB5469" w:rsidRDefault="00CB5469" w:rsidP="00CB5469">
            <w:pPr>
              <w:spacing w:after="0"/>
              <w:jc w:val="center"/>
            </w:pPr>
            <w:r>
              <w:t>none</w:t>
            </w:r>
          </w:p>
        </w:tc>
        <w:tc>
          <w:tcPr>
            <w:tcW w:w="810" w:type="dxa"/>
            <w:tcBorders>
              <w:top w:val="single" w:sz="4" w:space="0" w:color="auto"/>
              <w:bottom w:val="single" w:sz="4" w:space="0" w:color="auto"/>
            </w:tcBorders>
            <w:vAlign w:val="center"/>
          </w:tcPr>
          <w:p w14:paraId="63A0580A" w14:textId="77777777" w:rsidR="00CB5469" w:rsidRDefault="00CB5469" w:rsidP="00CB5469">
            <w:pPr>
              <w:spacing w:after="0"/>
              <w:jc w:val="center"/>
            </w:pPr>
            <w:r>
              <w:t>5</w:t>
            </w:r>
          </w:p>
        </w:tc>
        <w:tc>
          <w:tcPr>
            <w:tcW w:w="720" w:type="dxa"/>
            <w:tcBorders>
              <w:top w:val="single" w:sz="4" w:space="0" w:color="auto"/>
              <w:bottom w:val="single" w:sz="4" w:space="0" w:color="auto"/>
            </w:tcBorders>
            <w:vAlign w:val="center"/>
          </w:tcPr>
          <w:p w14:paraId="195E590B" w14:textId="77777777" w:rsidR="00CB5469" w:rsidRDefault="00CB5469" w:rsidP="00CB5469">
            <w:pPr>
              <w:spacing w:after="0"/>
              <w:jc w:val="center"/>
            </w:pPr>
            <w:r>
              <w:t>15</w:t>
            </w:r>
          </w:p>
        </w:tc>
        <w:tc>
          <w:tcPr>
            <w:tcW w:w="810" w:type="dxa"/>
            <w:tcBorders>
              <w:top w:val="single" w:sz="4" w:space="0" w:color="auto"/>
              <w:bottom w:val="single" w:sz="4" w:space="0" w:color="auto"/>
            </w:tcBorders>
            <w:vAlign w:val="center"/>
          </w:tcPr>
          <w:p w14:paraId="538AB391" w14:textId="77777777" w:rsidR="00CB5469" w:rsidRDefault="00CB5469" w:rsidP="00CB5469">
            <w:pPr>
              <w:spacing w:after="0"/>
              <w:jc w:val="center"/>
            </w:pPr>
            <w:r>
              <w:t>1.0</w:t>
            </w:r>
          </w:p>
        </w:tc>
      </w:tr>
      <w:tr w:rsidR="00CB5469" w:rsidRPr="008C5C5A" w14:paraId="605E4AC4" w14:textId="77777777" w:rsidTr="00216097">
        <w:trPr>
          <w:cantSplit/>
          <w:trHeight w:val="440"/>
        </w:trPr>
        <w:tc>
          <w:tcPr>
            <w:tcW w:w="4675" w:type="dxa"/>
            <w:tcBorders>
              <w:bottom w:val="single" w:sz="4" w:space="0" w:color="auto"/>
            </w:tcBorders>
            <w:vAlign w:val="center"/>
          </w:tcPr>
          <w:p w14:paraId="2481FF72" w14:textId="77777777" w:rsidR="00CB5469" w:rsidRPr="00FE19AA" w:rsidRDefault="00CB5469" w:rsidP="00CB5469">
            <w:pPr>
              <w:spacing w:after="0"/>
              <w:jc w:val="left"/>
            </w:pPr>
            <w:r w:rsidRPr="00FE19AA">
              <w:t>Poway</w:t>
            </w:r>
            <w:r>
              <w:t xml:space="preserve"> Hydrologic Area</w:t>
            </w:r>
          </w:p>
        </w:tc>
        <w:tc>
          <w:tcPr>
            <w:tcW w:w="990" w:type="dxa"/>
            <w:tcBorders>
              <w:bottom w:val="single" w:sz="4" w:space="0" w:color="auto"/>
            </w:tcBorders>
            <w:vAlign w:val="center"/>
          </w:tcPr>
          <w:p w14:paraId="2A3179C1" w14:textId="77777777" w:rsidR="00CB5469" w:rsidRDefault="00CB5469" w:rsidP="00CB5469">
            <w:pPr>
              <w:spacing w:after="0"/>
              <w:jc w:val="center"/>
            </w:pPr>
            <w:r>
              <w:t>6.20</w:t>
            </w:r>
          </w:p>
        </w:tc>
        <w:tc>
          <w:tcPr>
            <w:tcW w:w="990" w:type="dxa"/>
            <w:tcBorders>
              <w:bottom w:val="single" w:sz="4" w:space="0" w:color="auto"/>
            </w:tcBorders>
            <w:vAlign w:val="center"/>
          </w:tcPr>
          <w:p w14:paraId="4718A393" w14:textId="77777777" w:rsidR="00CB5469" w:rsidRDefault="00CB5469" w:rsidP="00CB5469">
            <w:pPr>
              <w:spacing w:after="0"/>
              <w:jc w:val="center"/>
            </w:pPr>
            <w:r>
              <w:t>750</w:t>
            </w:r>
            <w:r>
              <w:rPr>
                <w:rStyle w:val="EndnoteReference"/>
              </w:rPr>
              <w:endnoteReference w:id="20"/>
            </w:r>
          </w:p>
        </w:tc>
        <w:tc>
          <w:tcPr>
            <w:tcW w:w="900" w:type="dxa"/>
            <w:tcBorders>
              <w:bottom w:val="single" w:sz="4" w:space="0" w:color="auto"/>
            </w:tcBorders>
            <w:vAlign w:val="center"/>
          </w:tcPr>
          <w:p w14:paraId="17481CAA" w14:textId="77777777" w:rsidR="00CB5469" w:rsidRDefault="00CB5469" w:rsidP="00CB5469">
            <w:pPr>
              <w:spacing w:after="0"/>
              <w:jc w:val="center"/>
            </w:pPr>
            <w:r>
              <w:t>300</w:t>
            </w:r>
          </w:p>
        </w:tc>
        <w:tc>
          <w:tcPr>
            <w:tcW w:w="810" w:type="dxa"/>
            <w:tcBorders>
              <w:bottom w:val="single" w:sz="4" w:space="0" w:color="auto"/>
            </w:tcBorders>
            <w:vAlign w:val="center"/>
          </w:tcPr>
          <w:p w14:paraId="44806C91" w14:textId="77777777" w:rsidR="00CB5469" w:rsidRDefault="00CB5469" w:rsidP="00CB5469">
            <w:pPr>
              <w:spacing w:after="0"/>
              <w:jc w:val="center"/>
            </w:pPr>
            <w:r>
              <w:t>300</w:t>
            </w:r>
          </w:p>
        </w:tc>
        <w:tc>
          <w:tcPr>
            <w:tcW w:w="810" w:type="dxa"/>
            <w:tcBorders>
              <w:bottom w:val="single" w:sz="4" w:space="0" w:color="auto"/>
            </w:tcBorders>
            <w:vAlign w:val="center"/>
          </w:tcPr>
          <w:p w14:paraId="0DD1C31B" w14:textId="77777777" w:rsidR="00CB5469" w:rsidRDefault="00CB5469" w:rsidP="00CB5469">
            <w:pPr>
              <w:spacing w:after="0"/>
              <w:jc w:val="center"/>
            </w:pPr>
            <w:r>
              <w:t>60</w:t>
            </w:r>
          </w:p>
        </w:tc>
        <w:tc>
          <w:tcPr>
            <w:tcW w:w="810" w:type="dxa"/>
            <w:tcBorders>
              <w:bottom w:val="single" w:sz="4" w:space="0" w:color="auto"/>
            </w:tcBorders>
            <w:vAlign w:val="center"/>
          </w:tcPr>
          <w:p w14:paraId="4336A0C6" w14:textId="77777777" w:rsidR="00CB5469" w:rsidRDefault="00CB5469" w:rsidP="00CB5469">
            <w:pPr>
              <w:spacing w:after="0"/>
              <w:jc w:val="center"/>
            </w:pPr>
            <w:r>
              <w:t>45</w:t>
            </w:r>
          </w:p>
        </w:tc>
        <w:tc>
          <w:tcPr>
            <w:tcW w:w="900" w:type="dxa"/>
            <w:tcBorders>
              <w:bottom w:val="single" w:sz="4" w:space="0" w:color="auto"/>
            </w:tcBorders>
            <w:vAlign w:val="center"/>
          </w:tcPr>
          <w:p w14:paraId="21C2AE17" w14:textId="77777777" w:rsidR="00CB5469" w:rsidRDefault="00CB5469" w:rsidP="00CB5469">
            <w:pPr>
              <w:spacing w:after="0"/>
              <w:jc w:val="center"/>
            </w:pPr>
            <w:r>
              <w:t>0.3</w:t>
            </w:r>
          </w:p>
        </w:tc>
        <w:tc>
          <w:tcPr>
            <w:tcW w:w="900" w:type="dxa"/>
            <w:tcBorders>
              <w:bottom w:val="single" w:sz="4" w:space="0" w:color="auto"/>
            </w:tcBorders>
            <w:vAlign w:val="center"/>
          </w:tcPr>
          <w:p w14:paraId="449D59E2" w14:textId="77777777" w:rsidR="00CB5469" w:rsidRDefault="00CB5469" w:rsidP="00CB5469">
            <w:pPr>
              <w:spacing w:after="0"/>
              <w:jc w:val="center"/>
            </w:pPr>
            <w:r>
              <w:t>0.05</w:t>
            </w:r>
          </w:p>
        </w:tc>
        <w:tc>
          <w:tcPr>
            <w:tcW w:w="720" w:type="dxa"/>
            <w:tcBorders>
              <w:bottom w:val="single" w:sz="4" w:space="0" w:color="auto"/>
            </w:tcBorders>
            <w:vAlign w:val="center"/>
          </w:tcPr>
          <w:p w14:paraId="638E0F69" w14:textId="77777777" w:rsidR="00CB5469" w:rsidRDefault="00CB5469" w:rsidP="00CB5469">
            <w:pPr>
              <w:spacing w:after="0"/>
              <w:jc w:val="center"/>
            </w:pPr>
            <w:r>
              <w:t>0.5</w:t>
            </w:r>
          </w:p>
        </w:tc>
        <w:tc>
          <w:tcPr>
            <w:tcW w:w="900" w:type="dxa"/>
            <w:tcBorders>
              <w:bottom w:val="single" w:sz="4" w:space="0" w:color="auto"/>
            </w:tcBorders>
            <w:vAlign w:val="center"/>
          </w:tcPr>
          <w:p w14:paraId="5BF226F4" w14:textId="77777777" w:rsidR="00CB5469" w:rsidRDefault="00CB5469" w:rsidP="00CB5469">
            <w:pPr>
              <w:spacing w:after="0"/>
              <w:jc w:val="center"/>
            </w:pPr>
            <w:r>
              <w:t>0.75</w:t>
            </w:r>
          </w:p>
        </w:tc>
        <w:tc>
          <w:tcPr>
            <w:tcW w:w="900" w:type="dxa"/>
            <w:tcBorders>
              <w:bottom w:val="single" w:sz="4" w:space="0" w:color="auto"/>
            </w:tcBorders>
            <w:vAlign w:val="center"/>
          </w:tcPr>
          <w:p w14:paraId="73CD497C" w14:textId="77777777" w:rsidR="00CB5469" w:rsidRDefault="00CB5469" w:rsidP="00CB5469">
            <w:pPr>
              <w:spacing w:after="0"/>
              <w:jc w:val="center"/>
            </w:pPr>
            <w:r>
              <w:t>none</w:t>
            </w:r>
          </w:p>
        </w:tc>
        <w:tc>
          <w:tcPr>
            <w:tcW w:w="810" w:type="dxa"/>
            <w:tcBorders>
              <w:bottom w:val="single" w:sz="4" w:space="0" w:color="auto"/>
            </w:tcBorders>
            <w:vAlign w:val="center"/>
          </w:tcPr>
          <w:p w14:paraId="25891B00" w14:textId="77777777" w:rsidR="00CB5469" w:rsidRDefault="00CB5469" w:rsidP="00CB5469">
            <w:pPr>
              <w:spacing w:after="0"/>
              <w:jc w:val="center"/>
            </w:pPr>
            <w:r>
              <w:t>5</w:t>
            </w:r>
          </w:p>
        </w:tc>
        <w:tc>
          <w:tcPr>
            <w:tcW w:w="720" w:type="dxa"/>
            <w:tcBorders>
              <w:bottom w:val="single" w:sz="4" w:space="0" w:color="auto"/>
            </w:tcBorders>
            <w:vAlign w:val="center"/>
          </w:tcPr>
          <w:p w14:paraId="17DD99B5" w14:textId="77777777" w:rsidR="00CB5469" w:rsidRDefault="00CB5469" w:rsidP="00CB5469">
            <w:pPr>
              <w:spacing w:after="0"/>
              <w:jc w:val="center"/>
            </w:pPr>
            <w:r>
              <w:t>15</w:t>
            </w:r>
          </w:p>
        </w:tc>
        <w:tc>
          <w:tcPr>
            <w:tcW w:w="810" w:type="dxa"/>
            <w:tcBorders>
              <w:bottom w:val="single" w:sz="4" w:space="0" w:color="auto"/>
            </w:tcBorders>
            <w:vAlign w:val="center"/>
          </w:tcPr>
          <w:p w14:paraId="2B5E6BE7" w14:textId="77777777" w:rsidR="00CB5469" w:rsidRDefault="00CB5469" w:rsidP="00CB5469">
            <w:pPr>
              <w:spacing w:after="0"/>
              <w:jc w:val="center"/>
            </w:pPr>
            <w:r>
              <w:t>1.0</w:t>
            </w:r>
          </w:p>
        </w:tc>
      </w:tr>
      <w:tr w:rsidR="00CB5469" w:rsidRPr="008C5C5A" w14:paraId="0BD14E8D" w14:textId="77777777" w:rsidTr="00216097">
        <w:trPr>
          <w:cantSplit/>
          <w:trHeight w:val="449"/>
        </w:trPr>
        <w:tc>
          <w:tcPr>
            <w:tcW w:w="4675" w:type="dxa"/>
            <w:tcBorders>
              <w:bottom w:val="single" w:sz="4" w:space="0" w:color="auto"/>
            </w:tcBorders>
            <w:vAlign w:val="center"/>
          </w:tcPr>
          <w:p w14:paraId="1C6736D8" w14:textId="77777777" w:rsidR="00CB5469" w:rsidRPr="00FE19AA" w:rsidRDefault="00CB5469" w:rsidP="00CB5469">
            <w:pPr>
              <w:spacing w:after="0"/>
              <w:jc w:val="left"/>
            </w:pPr>
            <w:r w:rsidRPr="0023712C">
              <w:t>Scripps</w:t>
            </w:r>
            <w:r>
              <w:t xml:space="preserve"> Hydrologic Area</w:t>
            </w:r>
          </w:p>
        </w:tc>
        <w:tc>
          <w:tcPr>
            <w:tcW w:w="990" w:type="dxa"/>
            <w:tcBorders>
              <w:bottom w:val="single" w:sz="4" w:space="0" w:color="auto"/>
            </w:tcBorders>
            <w:vAlign w:val="center"/>
          </w:tcPr>
          <w:p w14:paraId="3EAFB6B0" w14:textId="77777777" w:rsidR="00CB5469" w:rsidRDefault="00CB5469" w:rsidP="00CB5469">
            <w:pPr>
              <w:spacing w:after="0"/>
              <w:jc w:val="center"/>
            </w:pPr>
            <w:r>
              <w:t>6.30</w:t>
            </w:r>
          </w:p>
        </w:tc>
        <w:tc>
          <w:tcPr>
            <w:tcW w:w="990" w:type="dxa"/>
            <w:tcBorders>
              <w:bottom w:val="single" w:sz="4" w:space="0" w:color="auto"/>
            </w:tcBorders>
            <w:vAlign w:val="center"/>
          </w:tcPr>
          <w:p w14:paraId="76005CF2" w14:textId="519BBCC8"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bottom w:val="single" w:sz="4" w:space="0" w:color="auto"/>
            </w:tcBorders>
            <w:vAlign w:val="center"/>
          </w:tcPr>
          <w:p w14:paraId="06FA960C" w14:textId="27512FC6"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bottom w:val="single" w:sz="4" w:space="0" w:color="auto"/>
            </w:tcBorders>
            <w:vAlign w:val="center"/>
          </w:tcPr>
          <w:p w14:paraId="565AEDA6" w14:textId="26E2E53A"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bottom w:val="single" w:sz="4" w:space="0" w:color="auto"/>
            </w:tcBorders>
            <w:vAlign w:val="center"/>
          </w:tcPr>
          <w:p w14:paraId="795BE858" w14:textId="0665DCFB"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bottom w:val="single" w:sz="4" w:space="0" w:color="auto"/>
            </w:tcBorders>
            <w:vAlign w:val="center"/>
          </w:tcPr>
          <w:p w14:paraId="55ED7F83" w14:textId="5311A14A"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bottom w:val="single" w:sz="4" w:space="0" w:color="auto"/>
            </w:tcBorders>
            <w:vAlign w:val="center"/>
          </w:tcPr>
          <w:p w14:paraId="1341B50F" w14:textId="5B82ABA3"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bottom w:val="single" w:sz="4" w:space="0" w:color="auto"/>
            </w:tcBorders>
            <w:vAlign w:val="center"/>
          </w:tcPr>
          <w:p w14:paraId="5ACBCC93" w14:textId="69791C0C"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720" w:type="dxa"/>
            <w:tcBorders>
              <w:bottom w:val="single" w:sz="4" w:space="0" w:color="auto"/>
            </w:tcBorders>
            <w:vAlign w:val="center"/>
          </w:tcPr>
          <w:p w14:paraId="57741238" w14:textId="3A9CB6E3"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bottom w:val="single" w:sz="4" w:space="0" w:color="auto"/>
            </w:tcBorders>
            <w:vAlign w:val="center"/>
          </w:tcPr>
          <w:p w14:paraId="1AEBE0FD" w14:textId="72F1BD31"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bottom w:val="single" w:sz="4" w:space="0" w:color="auto"/>
            </w:tcBorders>
            <w:vAlign w:val="center"/>
          </w:tcPr>
          <w:p w14:paraId="6622F9F0" w14:textId="31F9D38F"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bottom w:val="single" w:sz="4" w:space="0" w:color="auto"/>
            </w:tcBorders>
            <w:vAlign w:val="center"/>
          </w:tcPr>
          <w:p w14:paraId="66DB5695" w14:textId="276734F2"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720" w:type="dxa"/>
            <w:tcBorders>
              <w:bottom w:val="single" w:sz="4" w:space="0" w:color="auto"/>
            </w:tcBorders>
            <w:vAlign w:val="center"/>
          </w:tcPr>
          <w:p w14:paraId="07958FA3" w14:textId="3117992E"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bottom w:val="single" w:sz="4" w:space="0" w:color="auto"/>
            </w:tcBorders>
            <w:vAlign w:val="center"/>
          </w:tcPr>
          <w:p w14:paraId="0FB41D36" w14:textId="79946CB7"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r>
      <w:tr w:rsidR="00CB5469" w:rsidRPr="008C5C5A" w14:paraId="00EC8ED3" w14:textId="77777777" w:rsidTr="00216097">
        <w:trPr>
          <w:cantSplit/>
          <w:trHeight w:val="431"/>
        </w:trPr>
        <w:tc>
          <w:tcPr>
            <w:tcW w:w="4675" w:type="dxa"/>
            <w:tcBorders>
              <w:bottom w:val="single" w:sz="4" w:space="0" w:color="auto"/>
            </w:tcBorders>
            <w:vAlign w:val="center"/>
          </w:tcPr>
          <w:p w14:paraId="77BF37F5" w14:textId="77777777" w:rsidR="00CB5469" w:rsidRPr="0023712C" w:rsidRDefault="00CB5469" w:rsidP="00CB5469">
            <w:pPr>
              <w:spacing w:after="0"/>
              <w:jc w:val="left"/>
            </w:pPr>
            <w:r w:rsidRPr="0023712C">
              <w:t>Miramar</w:t>
            </w:r>
            <w:r>
              <w:t xml:space="preserve"> Hydrologic Area</w:t>
            </w:r>
            <w:r>
              <w:rPr>
                <w:rStyle w:val="EndnoteReference"/>
              </w:rPr>
              <w:endnoteReference w:id="21"/>
            </w:r>
          </w:p>
        </w:tc>
        <w:tc>
          <w:tcPr>
            <w:tcW w:w="990" w:type="dxa"/>
            <w:tcBorders>
              <w:bottom w:val="single" w:sz="4" w:space="0" w:color="auto"/>
            </w:tcBorders>
            <w:vAlign w:val="center"/>
          </w:tcPr>
          <w:p w14:paraId="7DD2AFCE" w14:textId="77777777" w:rsidR="00CB5469" w:rsidRDefault="00CB5469" w:rsidP="00CB5469">
            <w:pPr>
              <w:spacing w:after="0"/>
              <w:jc w:val="center"/>
            </w:pPr>
            <w:r>
              <w:t>6.40</w:t>
            </w:r>
          </w:p>
        </w:tc>
        <w:tc>
          <w:tcPr>
            <w:tcW w:w="990" w:type="dxa"/>
            <w:tcBorders>
              <w:bottom w:val="single" w:sz="4" w:space="0" w:color="auto"/>
            </w:tcBorders>
            <w:vAlign w:val="center"/>
          </w:tcPr>
          <w:p w14:paraId="16AF7124" w14:textId="77777777" w:rsidR="00CB5469" w:rsidRDefault="00CB5469" w:rsidP="00CB5469">
            <w:pPr>
              <w:spacing w:after="0"/>
              <w:jc w:val="center"/>
            </w:pPr>
            <w:r>
              <w:t>750</w:t>
            </w:r>
          </w:p>
        </w:tc>
        <w:tc>
          <w:tcPr>
            <w:tcW w:w="900" w:type="dxa"/>
            <w:tcBorders>
              <w:bottom w:val="single" w:sz="4" w:space="0" w:color="auto"/>
            </w:tcBorders>
            <w:vAlign w:val="center"/>
          </w:tcPr>
          <w:p w14:paraId="63943CEE" w14:textId="77777777" w:rsidR="00CB5469" w:rsidRDefault="00CB5469" w:rsidP="00CB5469">
            <w:pPr>
              <w:spacing w:after="0"/>
              <w:jc w:val="center"/>
            </w:pPr>
            <w:r>
              <w:t>300</w:t>
            </w:r>
          </w:p>
        </w:tc>
        <w:tc>
          <w:tcPr>
            <w:tcW w:w="810" w:type="dxa"/>
            <w:tcBorders>
              <w:bottom w:val="single" w:sz="4" w:space="0" w:color="auto"/>
            </w:tcBorders>
            <w:vAlign w:val="center"/>
          </w:tcPr>
          <w:p w14:paraId="48F261E8" w14:textId="77777777" w:rsidR="00CB5469" w:rsidRDefault="00CB5469" w:rsidP="00CB5469">
            <w:pPr>
              <w:spacing w:after="0"/>
              <w:jc w:val="center"/>
            </w:pPr>
            <w:r>
              <w:t>300</w:t>
            </w:r>
          </w:p>
        </w:tc>
        <w:tc>
          <w:tcPr>
            <w:tcW w:w="810" w:type="dxa"/>
            <w:tcBorders>
              <w:bottom w:val="single" w:sz="4" w:space="0" w:color="auto"/>
            </w:tcBorders>
            <w:vAlign w:val="center"/>
          </w:tcPr>
          <w:p w14:paraId="15A2ED41" w14:textId="77777777" w:rsidR="00CB5469" w:rsidRDefault="00CB5469" w:rsidP="00CB5469">
            <w:pPr>
              <w:spacing w:after="0"/>
              <w:jc w:val="center"/>
            </w:pPr>
            <w:r>
              <w:t>60</w:t>
            </w:r>
          </w:p>
        </w:tc>
        <w:tc>
          <w:tcPr>
            <w:tcW w:w="810" w:type="dxa"/>
            <w:tcBorders>
              <w:bottom w:val="single" w:sz="4" w:space="0" w:color="auto"/>
            </w:tcBorders>
            <w:vAlign w:val="center"/>
          </w:tcPr>
          <w:p w14:paraId="2674A6A3" w14:textId="77777777" w:rsidR="00CB5469" w:rsidRDefault="00CB5469" w:rsidP="00CB5469">
            <w:pPr>
              <w:spacing w:after="0"/>
              <w:jc w:val="center"/>
            </w:pPr>
            <w:r>
              <w:t>45</w:t>
            </w:r>
          </w:p>
        </w:tc>
        <w:tc>
          <w:tcPr>
            <w:tcW w:w="900" w:type="dxa"/>
            <w:tcBorders>
              <w:bottom w:val="single" w:sz="4" w:space="0" w:color="auto"/>
            </w:tcBorders>
            <w:vAlign w:val="center"/>
          </w:tcPr>
          <w:p w14:paraId="642994C1" w14:textId="77777777" w:rsidR="00CB5469" w:rsidRDefault="00CB5469" w:rsidP="00CB5469">
            <w:pPr>
              <w:spacing w:after="0"/>
              <w:jc w:val="center"/>
            </w:pPr>
            <w:r>
              <w:t>0.3</w:t>
            </w:r>
          </w:p>
        </w:tc>
        <w:tc>
          <w:tcPr>
            <w:tcW w:w="900" w:type="dxa"/>
            <w:tcBorders>
              <w:bottom w:val="single" w:sz="4" w:space="0" w:color="auto"/>
            </w:tcBorders>
            <w:vAlign w:val="center"/>
          </w:tcPr>
          <w:p w14:paraId="2A3C8C47" w14:textId="77777777" w:rsidR="00CB5469" w:rsidRDefault="00CB5469" w:rsidP="00CB5469">
            <w:pPr>
              <w:spacing w:after="0"/>
              <w:jc w:val="center"/>
            </w:pPr>
            <w:r>
              <w:t>0.05</w:t>
            </w:r>
          </w:p>
        </w:tc>
        <w:tc>
          <w:tcPr>
            <w:tcW w:w="720" w:type="dxa"/>
            <w:tcBorders>
              <w:bottom w:val="single" w:sz="4" w:space="0" w:color="auto"/>
            </w:tcBorders>
            <w:vAlign w:val="center"/>
          </w:tcPr>
          <w:p w14:paraId="6FDE434D" w14:textId="77777777" w:rsidR="00CB5469" w:rsidRDefault="00CB5469" w:rsidP="00CB5469">
            <w:pPr>
              <w:spacing w:after="0"/>
              <w:jc w:val="center"/>
            </w:pPr>
            <w:r>
              <w:t>0.5</w:t>
            </w:r>
          </w:p>
        </w:tc>
        <w:tc>
          <w:tcPr>
            <w:tcW w:w="900" w:type="dxa"/>
            <w:tcBorders>
              <w:bottom w:val="single" w:sz="4" w:space="0" w:color="auto"/>
            </w:tcBorders>
            <w:vAlign w:val="center"/>
          </w:tcPr>
          <w:p w14:paraId="3CC8D410" w14:textId="77777777" w:rsidR="00CB5469" w:rsidRDefault="00CB5469" w:rsidP="00CB5469">
            <w:pPr>
              <w:spacing w:after="0"/>
              <w:jc w:val="center"/>
            </w:pPr>
            <w:r>
              <w:t>0.75</w:t>
            </w:r>
          </w:p>
        </w:tc>
        <w:tc>
          <w:tcPr>
            <w:tcW w:w="900" w:type="dxa"/>
            <w:tcBorders>
              <w:bottom w:val="single" w:sz="4" w:space="0" w:color="auto"/>
            </w:tcBorders>
            <w:vAlign w:val="center"/>
          </w:tcPr>
          <w:p w14:paraId="7F7C43A6" w14:textId="77777777" w:rsidR="00CB5469" w:rsidRDefault="00CB5469" w:rsidP="00CB5469">
            <w:pPr>
              <w:spacing w:after="0"/>
              <w:jc w:val="center"/>
            </w:pPr>
            <w:r>
              <w:t>none</w:t>
            </w:r>
          </w:p>
        </w:tc>
        <w:tc>
          <w:tcPr>
            <w:tcW w:w="810" w:type="dxa"/>
            <w:tcBorders>
              <w:bottom w:val="single" w:sz="4" w:space="0" w:color="auto"/>
            </w:tcBorders>
            <w:vAlign w:val="center"/>
          </w:tcPr>
          <w:p w14:paraId="5D3C2F57" w14:textId="77777777" w:rsidR="00CB5469" w:rsidRDefault="00CB5469" w:rsidP="00CB5469">
            <w:pPr>
              <w:spacing w:after="0"/>
              <w:jc w:val="center"/>
            </w:pPr>
            <w:r>
              <w:t>5</w:t>
            </w:r>
          </w:p>
        </w:tc>
        <w:tc>
          <w:tcPr>
            <w:tcW w:w="720" w:type="dxa"/>
            <w:tcBorders>
              <w:bottom w:val="single" w:sz="4" w:space="0" w:color="auto"/>
            </w:tcBorders>
            <w:vAlign w:val="center"/>
          </w:tcPr>
          <w:p w14:paraId="68F0F625" w14:textId="77777777" w:rsidR="00CB5469" w:rsidRDefault="00CB5469" w:rsidP="00CB5469">
            <w:pPr>
              <w:spacing w:after="0"/>
              <w:jc w:val="center"/>
            </w:pPr>
            <w:r>
              <w:t>15</w:t>
            </w:r>
          </w:p>
        </w:tc>
        <w:tc>
          <w:tcPr>
            <w:tcW w:w="810" w:type="dxa"/>
            <w:tcBorders>
              <w:bottom w:val="single" w:sz="4" w:space="0" w:color="auto"/>
            </w:tcBorders>
            <w:vAlign w:val="center"/>
          </w:tcPr>
          <w:p w14:paraId="7F1FC59A" w14:textId="77777777" w:rsidR="00CB5469" w:rsidRDefault="00CB5469" w:rsidP="00CB5469">
            <w:pPr>
              <w:spacing w:after="0"/>
              <w:jc w:val="center"/>
            </w:pPr>
            <w:r>
              <w:t>1.0</w:t>
            </w:r>
          </w:p>
        </w:tc>
      </w:tr>
      <w:tr w:rsidR="00CB5469" w:rsidRPr="008C5C5A" w14:paraId="766FEBBF" w14:textId="77777777" w:rsidTr="003D5FED">
        <w:trPr>
          <w:cantSplit/>
          <w:trHeight w:val="360"/>
        </w:trPr>
        <w:tc>
          <w:tcPr>
            <w:tcW w:w="4675" w:type="dxa"/>
            <w:tcBorders>
              <w:bottom w:val="single" w:sz="4" w:space="0" w:color="auto"/>
            </w:tcBorders>
            <w:vAlign w:val="center"/>
          </w:tcPr>
          <w:p w14:paraId="0E2FDB18" w14:textId="77777777" w:rsidR="00CB5469" w:rsidRPr="0023712C" w:rsidRDefault="00CB5469" w:rsidP="00CB5469">
            <w:pPr>
              <w:spacing w:after="0"/>
              <w:jc w:val="left"/>
            </w:pPr>
            <w:r w:rsidRPr="0023712C">
              <w:t>Tecolote</w:t>
            </w:r>
            <w:r>
              <w:t xml:space="preserve"> Hydrologic Area</w:t>
            </w:r>
          </w:p>
        </w:tc>
        <w:tc>
          <w:tcPr>
            <w:tcW w:w="990" w:type="dxa"/>
            <w:tcBorders>
              <w:bottom w:val="single" w:sz="4" w:space="0" w:color="auto"/>
            </w:tcBorders>
            <w:vAlign w:val="center"/>
          </w:tcPr>
          <w:p w14:paraId="5CF4E22A" w14:textId="77777777" w:rsidR="00CB5469" w:rsidRDefault="00CB5469" w:rsidP="00CB5469">
            <w:pPr>
              <w:spacing w:after="0"/>
              <w:jc w:val="center"/>
            </w:pPr>
            <w:r>
              <w:t>6.50</w:t>
            </w:r>
          </w:p>
        </w:tc>
        <w:tc>
          <w:tcPr>
            <w:tcW w:w="990" w:type="dxa"/>
            <w:tcBorders>
              <w:bottom w:val="single" w:sz="4" w:space="0" w:color="auto"/>
            </w:tcBorders>
            <w:vAlign w:val="center"/>
          </w:tcPr>
          <w:p w14:paraId="39953E50" w14:textId="1753C59E"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bottom w:val="single" w:sz="4" w:space="0" w:color="auto"/>
            </w:tcBorders>
            <w:vAlign w:val="center"/>
          </w:tcPr>
          <w:p w14:paraId="2D844527" w14:textId="009CDE68"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bottom w:val="single" w:sz="4" w:space="0" w:color="auto"/>
            </w:tcBorders>
            <w:vAlign w:val="center"/>
          </w:tcPr>
          <w:p w14:paraId="465DA496" w14:textId="13C22E79"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bottom w:val="single" w:sz="4" w:space="0" w:color="auto"/>
            </w:tcBorders>
            <w:vAlign w:val="center"/>
          </w:tcPr>
          <w:p w14:paraId="117FE9E8" w14:textId="3B0E9AEA"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bottom w:val="single" w:sz="4" w:space="0" w:color="auto"/>
            </w:tcBorders>
            <w:vAlign w:val="center"/>
          </w:tcPr>
          <w:p w14:paraId="733D33D5" w14:textId="232E4168"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bottom w:val="single" w:sz="4" w:space="0" w:color="auto"/>
            </w:tcBorders>
            <w:vAlign w:val="center"/>
          </w:tcPr>
          <w:p w14:paraId="0DFA6852" w14:textId="6D41AF79"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bottom w:val="single" w:sz="4" w:space="0" w:color="auto"/>
            </w:tcBorders>
            <w:vAlign w:val="center"/>
          </w:tcPr>
          <w:p w14:paraId="5A80C1AB" w14:textId="67C72A98"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720" w:type="dxa"/>
            <w:tcBorders>
              <w:bottom w:val="single" w:sz="4" w:space="0" w:color="auto"/>
            </w:tcBorders>
            <w:vAlign w:val="center"/>
          </w:tcPr>
          <w:p w14:paraId="18929996" w14:textId="1F1FC767"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bottom w:val="single" w:sz="4" w:space="0" w:color="auto"/>
            </w:tcBorders>
            <w:vAlign w:val="center"/>
          </w:tcPr>
          <w:p w14:paraId="4B1AC883" w14:textId="04FAA632"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bottom w:val="single" w:sz="4" w:space="0" w:color="auto"/>
            </w:tcBorders>
            <w:vAlign w:val="center"/>
          </w:tcPr>
          <w:p w14:paraId="5D8B2C32" w14:textId="42744D39"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bottom w:val="single" w:sz="4" w:space="0" w:color="auto"/>
            </w:tcBorders>
            <w:vAlign w:val="center"/>
          </w:tcPr>
          <w:p w14:paraId="3F2B5581" w14:textId="193F542F"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720" w:type="dxa"/>
            <w:tcBorders>
              <w:bottom w:val="single" w:sz="4" w:space="0" w:color="auto"/>
            </w:tcBorders>
            <w:vAlign w:val="center"/>
          </w:tcPr>
          <w:p w14:paraId="7C7BF972" w14:textId="21D14649"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bottom w:val="single" w:sz="4" w:space="0" w:color="auto"/>
            </w:tcBorders>
            <w:vAlign w:val="center"/>
          </w:tcPr>
          <w:p w14:paraId="3B1D8479" w14:textId="3DD96B39" w:rsidR="00CB5469" w:rsidRDefault="00216097" w:rsidP="00CB5469">
            <w:pPr>
              <w:spacing w:after="0"/>
              <w:jc w:val="center"/>
            </w:pPr>
            <w:r>
              <w:fldChar w:fldCharType="begin"/>
            </w:r>
            <w:r>
              <w:instrText xml:space="preserve"> NOTEREF _Ref40345614 \h </w:instrText>
            </w:r>
            <w:r>
              <w:fldChar w:fldCharType="separate"/>
            </w:r>
            <w:r w:rsidR="00EB47E2">
              <w:t>e</w:t>
            </w:r>
            <w:r>
              <w:fldChar w:fldCharType="end"/>
            </w:r>
          </w:p>
        </w:tc>
      </w:tr>
      <w:tr w:rsidR="00CB5469" w:rsidRPr="00337F55" w14:paraId="44075877" w14:textId="77777777" w:rsidTr="00216097">
        <w:trPr>
          <w:cantSplit/>
          <w:trHeight w:val="521"/>
        </w:trPr>
        <w:tc>
          <w:tcPr>
            <w:tcW w:w="4675" w:type="dxa"/>
            <w:tcBorders>
              <w:top w:val="single" w:sz="4" w:space="0" w:color="auto"/>
              <w:left w:val="single" w:sz="4" w:space="0" w:color="auto"/>
              <w:bottom w:val="single" w:sz="4" w:space="0" w:color="auto"/>
              <w:right w:val="nil"/>
            </w:tcBorders>
            <w:shd w:val="clear" w:color="auto" w:fill="365F91" w:themeFill="accent1" w:themeFillShade="BF"/>
            <w:vAlign w:val="center"/>
          </w:tcPr>
          <w:p w14:paraId="3EB3FDC4" w14:textId="77777777" w:rsidR="00CB5469" w:rsidRPr="00337F55" w:rsidRDefault="00CB5469" w:rsidP="00CB5469">
            <w:pPr>
              <w:spacing w:after="0"/>
              <w:jc w:val="left"/>
              <w:rPr>
                <w:color w:val="FFFFFF" w:themeColor="background1"/>
              </w:rPr>
            </w:pPr>
            <w:r w:rsidRPr="00337F55">
              <w:rPr>
                <w:b/>
                <w:color w:val="FFFFFF" w:themeColor="background1"/>
              </w:rPr>
              <w:lastRenderedPageBreak/>
              <w:t>SAN DIEGO HYDROLOGIC UNIT</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1A1B19F4" w14:textId="77777777" w:rsidR="00CB5469" w:rsidRPr="002A7BEB" w:rsidRDefault="00CB5469" w:rsidP="00CB5469">
            <w:pPr>
              <w:spacing w:after="0"/>
              <w:jc w:val="center"/>
              <w:rPr>
                <w:b/>
                <w:bCs/>
                <w:color w:val="FFFFFF" w:themeColor="background1"/>
              </w:rPr>
            </w:pPr>
            <w:r w:rsidRPr="002A7BEB">
              <w:rPr>
                <w:b/>
                <w:bCs/>
                <w:color w:val="FFFFFF" w:themeColor="background1"/>
              </w:rPr>
              <w:t>907.00</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1CBF5FA3"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74C4BA51"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3A2CA7EB"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5E32AAD3"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58D0534B"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4B183AA3"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7B8E699C" w14:textId="77777777" w:rsidR="00CB5469" w:rsidRPr="00337F55" w:rsidRDefault="00CB5469" w:rsidP="00CB5469">
            <w:pPr>
              <w:spacing w:after="0"/>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2176832E"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5A9338C7"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5CF6058E"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653FFB90" w14:textId="77777777" w:rsidR="00CB5469" w:rsidRPr="00337F55" w:rsidRDefault="00CB5469" w:rsidP="00CB5469">
            <w:pPr>
              <w:spacing w:after="0"/>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62A2C17D"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18E5D41F" w14:textId="77777777" w:rsidR="00CB5469" w:rsidRPr="00337F55" w:rsidRDefault="00CB5469" w:rsidP="00CB5469">
            <w:pPr>
              <w:spacing w:after="0"/>
              <w:jc w:val="center"/>
              <w:rPr>
                <w:color w:val="FFFFFF" w:themeColor="background1"/>
              </w:rPr>
            </w:pPr>
          </w:p>
        </w:tc>
      </w:tr>
      <w:tr w:rsidR="00CB5469" w:rsidRPr="008C5C5A" w14:paraId="2E998E8D" w14:textId="77777777" w:rsidTr="003D5FED">
        <w:trPr>
          <w:cantSplit/>
          <w:trHeight w:val="360"/>
        </w:trPr>
        <w:tc>
          <w:tcPr>
            <w:tcW w:w="467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8D9B7B4" w14:textId="77777777" w:rsidR="00CB5469" w:rsidRPr="002C4C61" w:rsidRDefault="00CB5469" w:rsidP="00CB5469">
            <w:pPr>
              <w:spacing w:after="0"/>
              <w:jc w:val="left"/>
              <w:rPr>
                <w:b/>
                <w:bCs/>
              </w:rPr>
            </w:pPr>
            <w:r w:rsidRPr="002C4C61">
              <w:rPr>
                <w:b/>
                <w:bCs/>
              </w:rPr>
              <w:t>Lower San Diego Hydrologic Area</w:t>
            </w:r>
          </w:p>
        </w:tc>
        <w:tc>
          <w:tcPr>
            <w:tcW w:w="99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3695281" w14:textId="77777777" w:rsidR="00CB5469" w:rsidRPr="002C4C61" w:rsidRDefault="00CB5469" w:rsidP="00CB5469">
            <w:pPr>
              <w:spacing w:after="0"/>
              <w:jc w:val="center"/>
              <w:rPr>
                <w:b/>
                <w:bCs/>
              </w:rPr>
            </w:pPr>
            <w:r w:rsidRPr="002C4C61">
              <w:rPr>
                <w:b/>
                <w:bCs/>
              </w:rPr>
              <w:t>7.10</w:t>
            </w:r>
          </w:p>
        </w:tc>
        <w:tc>
          <w:tcPr>
            <w:tcW w:w="990" w:type="dxa"/>
            <w:tcBorders>
              <w:top w:val="single" w:sz="4" w:space="0" w:color="auto"/>
              <w:left w:val="single" w:sz="4" w:space="0" w:color="auto"/>
              <w:bottom w:val="single" w:sz="4" w:space="0" w:color="auto"/>
              <w:right w:val="nil"/>
            </w:tcBorders>
            <w:shd w:val="clear" w:color="auto" w:fill="95B3D7" w:themeFill="accent1" w:themeFillTint="99"/>
            <w:vAlign w:val="center"/>
          </w:tcPr>
          <w:p w14:paraId="7A8ED7BB"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54F71BF7" w14:textId="77777777" w:rsidR="00CB5469" w:rsidRDefault="00CB5469" w:rsidP="00CB5469">
            <w:pPr>
              <w:spacing w:after="0"/>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26F8B676" w14:textId="77777777" w:rsidR="00CB5469" w:rsidRDefault="00CB5469" w:rsidP="00CB5469">
            <w:pPr>
              <w:spacing w:after="0"/>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2E7C9DA4" w14:textId="77777777" w:rsidR="00CB5469" w:rsidRDefault="00CB5469" w:rsidP="00CB5469">
            <w:pPr>
              <w:spacing w:after="0"/>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7DB86F12"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278A0538"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74F6FC99" w14:textId="77777777" w:rsidR="00CB5469" w:rsidRDefault="00CB5469" w:rsidP="00CB5469">
            <w:pPr>
              <w:spacing w:after="0"/>
              <w:jc w:val="center"/>
            </w:pPr>
          </w:p>
        </w:tc>
        <w:tc>
          <w:tcPr>
            <w:tcW w:w="720" w:type="dxa"/>
            <w:tcBorders>
              <w:top w:val="single" w:sz="4" w:space="0" w:color="auto"/>
              <w:left w:val="nil"/>
              <w:bottom w:val="single" w:sz="4" w:space="0" w:color="auto"/>
              <w:right w:val="nil"/>
            </w:tcBorders>
            <w:shd w:val="clear" w:color="auto" w:fill="95B3D7" w:themeFill="accent1" w:themeFillTint="99"/>
            <w:vAlign w:val="center"/>
          </w:tcPr>
          <w:p w14:paraId="42456FD2"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7CDF970A"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28B24CFA" w14:textId="77777777" w:rsidR="00CB5469" w:rsidRDefault="00CB5469" w:rsidP="00CB5469">
            <w:pPr>
              <w:spacing w:after="0"/>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5B3FCD7D" w14:textId="77777777" w:rsidR="00CB5469" w:rsidRDefault="00CB5469" w:rsidP="00CB5469">
            <w:pPr>
              <w:spacing w:after="0"/>
              <w:jc w:val="center"/>
            </w:pPr>
          </w:p>
        </w:tc>
        <w:tc>
          <w:tcPr>
            <w:tcW w:w="720" w:type="dxa"/>
            <w:tcBorders>
              <w:top w:val="single" w:sz="4" w:space="0" w:color="auto"/>
              <w:left w:val="nil"/>
              <w:bottom w:val="single" w:sz="4" w:space="0" w:color="auto"/>
              <w:right w:val="nil"/>
            </w:tcBorders>
            <w:shd w:val="clear" w:color="auto" w:fill="95B3D7" w:themeFill="accent1" w:themeFillTint="99"/>
            <w:vAlign w:val="center"/>
          </w:tcPr>
          <w:p w14:paraId="39BB16DE" w14:textId="77777777" w:rsidR="00CB5469" w:rsidRDefault="00CB5469" w:rsidP="00CB5469">
            <w:pPr>
              <w:spacing w:after="0"/>
              <w:jc w:val="center"/>
            </w:pPr>
          </w:p>
        </w:tc>
        <w:tc>
          <w:tcPr>
            <w:tcW w:w="810" w:type="dxa"/>
            <w:tcBorders>
              <w:top w:val="single" w:sz="4" w:space="0" w:color="auto"/>
              <w:left w:val="nil"/>
              <w:bottom w:val="single" w:sz="4" w:space="0" w:color="auto"/>
              <w:right w:val="single" w:sz="4" w:space="0" w:color="auto"/>
            </w:tcBorders>
            <w:shd w:val="clear" w:color="auto" w:fill="95B3D7" w:themeFill="accent1" w:themeFillTint="99"/>
            <w:vAlign w:val="center"/>
          </w:tcPr>
          <w:p w14:paraId="5969100C" w14:textId="77777777" w:rsidR="00CB5469" w:rsidRDefault="00CB5469" w:rsidP="00CB5469">
            <w:pPr>
              <w:spacing w:after="0"/>
              <w:jc w:val="center"/>
            </w:pPr>
          </w:p>
        </w:tc>
      </w:tr>
      <w:tr w:rsidR="00CB5469" w:rsidRPr="008C5C5A" w14:paraId="3E9EA141" w14:textId="77777777" w:rsidTr="003D5FED">
        <w:trPr>
          <w:cantSplit/>
          <w:trHeight w:val="602"/>
        </w:trPr>
        <w:tc>
          <w:tcPr>
            <w:tcW w:w="4675" w:type="dxa"/>
            <w:tcBorders>
              <w:top w:val="single" w:sz="4" w:space="0" w:color="auto"/>
              <w:bottom w:val="single" w:sz="4" w:space="0" w:color="auto"/>
            </w:tcBorders>
          </w:tcPr>
          <w:p w14:paraId="53FE8A2B" w14:textId="05343D66" w:rsidR="00CB5469" w:rsidRPr="00F730B6" w:rsidRDefault="00CB5469" w:rsidP="00CB5469">
            <w:pPr>
              <w:spacing w:after="0"/>
              <w:ind w:left="360"/>
              <w:jc w:val="left"/>
            </w:pPr>
            <w:r w:rsidRPr="00F730B6">
              <w:t>Mission San Diego</w:t>
            </w:r>
            <w:r>
              <w:t xml:space="preserve"> Hydrologic Sub </w:t>
            </w:r>
            <w:proofErr w:type="spellStart"/>
            <w:r>
              <w:t>Area</w:t>
            </w:r>
            <w:r w:rsidR="00216097">
              <w:fldChar w:fldCharType="begin"/>
            </w:r>
            <w:r w:rsidR="00216097">
              <w:instrText xml:space="preserve"> NOTEREF _Ref40344933 \f \h </w:instrText>
            </w:r>
            <w:r w:rsidR="00216097">
              <w:fldChar w:fldCharType="separate"/>
            </w:r>
            <w:r w:rsidR="00EB47E2" w:rsidRPr="00EB47E2">
              <w:rPr>
                <w:rStyle w:val="EndnoteReference"/>
              </w:rPr>
              <w:t>a</w:t>
            </w:r>
            <w:proofErr w:type="spellEnd"/>
            <w:r w:rsidR="00216097">
              <w:fldChar w:fldCharType="end"/>
            </w:r>
          </w:p>
        </w:tc>
        <w:tc>
          <w:tcPr>
            <w:tcW w:w="990" w:type="dxa"/>
            <w:tcBorders>
              <w:top w:val="single" w:sz="4" w:space="0" w:color="auto"/>
              <w:bottom w:val="single" w:sz="4" w:space="0" w:color="auto"/>
            </w:tcBorders>
            <w:vAlign w:val="center"/>
          </w:tcPr>
          <w:p w14:paraId="67077061" w14:textId="77777777" w:rsidR="00CB5469" w:rsidRDefault="00CB5469" w:rsidP="00CB5469">
            <w:pPr>
              <w:spacing w:after="0"/>
              <w:jc w:val="center"/>
            </w:pPr>
            <w:r>
              <w:t>7.11</w:t>
            </w:r>
          </w:p>
        </w:tc>
        <w:tc>
          <w:tcPr>
            <w:tcW w:w="990" w:type="dxa"/>
            <w:tcBorders>
              <w:top w:val="single" w:sz="4" w:space="0" w:color="auto"/>
              <w:bottom w:val="single" w:sz="4" w:space="0" w:color="auto"/>
            </w:tcBorders>
            <w:vAlign w:val="center"/>
          </w:tcPr>
          <w:p w14:paraId="236F347F" w14:textId="487844C8" w:rsidR="00CB5469" w:rsidRDefault="00CB5469" w:rsidP="00CB5469">
            <w:pPr>
              <w:spacing w:after="0"/>
              <w:jc w:val="center"/>
            </w:pPr>
            <w:r w:rsidRPr="000B39B9">
              <w:t>3,000</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top w:val="single" w:sz="4" w:space="0" w:color="auto"/>
              <w:bottom w:val="single" w:sz="4" w:space="0" w:color="auto"/>
            </w:tcBorders>
            <w:vAlign w:val="center"/>
          </w:tcPr>
          <w:p w14:paraId="7C3DBE41" w14:textId="41700853" w:rsidR="00CB5469" w:rsidRDefault="00CB5469" w:rsidP="00CB5469">
            <w:pPr>
              <w:spacing w:after="0"/>
              <w:jc w:val="center"/>
            </w:pPr>
            <w:r w:rsidRPr="000B39B9">
              <w:t>800</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810" w:type="dxa"/>
            <w:tcBorders>
              <w:top w:val="single" w:sz="4" w:space="0" w:color="auto"/>
              <w:bottom w:val="single" w:sz="4" w:space="0" w:color="auto"/>
            </w:tcBorders>
            <w:vAlign w:val="center"/>
          </w:tcPr>
          <w:p w14:paraId="67B8C6D0" w14:textId="457DD345" w:rsidR="00CB5469" w:rsidRDefault="00CB5469" w:rsidP="00CB5469">
            <w:pPr>
              <w:spacing w:after="0"/>
              <w:jc w:val="center"/>
            </w:pPr>
            <w:r w:rsidRPr="000B39B9">
              <w:t>600</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810" w:type="dxa"/>
            <w:tcBorders>
              <w:top w:val="single" w:sz="4" w:space="0" w:color="auto"/>
              <w:bottom w:val="single" w:sz="4" w:space="0" w:color="auto"/>
            </w:tcBorders>
            <w:vAlign w:val="center"/>
          </w:tcPr>
          <w:p w14:paraId="36AFF580" w14:textId="77777777" w:rsidR="00CB5469" w:rsidRDefault="00CB5469" w:rsidP="00CB5469">
            <w:pPr>
              <w:spacing w:after="0"/>
              <w:jc w:val="center"/>
            </w:pPr>
            <w:r>
              <w:t>60</w:t>
            </w:r>
          </w:p>
        </w:tc>
        <w:tc>
          <w:tcPr>
            <w:tcW w:w="810" w:type="dxa"/>
            <w:tcBorders>
              <w:top w:val="single" w:sz="4" w:space="0" w:color="auto"/>
              <w:bottom w:val="single" w:sz="4" w:space="0" w:color="auto"/>
            </w:tcBorders>
            <w:vAlign w:val="center"/>
          </w:tcPr>
          <w:p w14:paraId="176A0479" w14:textId="454DC7F5" w:rsidR="00CB5469" w:rsidRDefault="00CB5469" w:rsidP="00CB5469">
            <w:pPr>
              <w:spacing w:after="0"/>
              <w:jc w:val="center"/>
            </w:pPr>
            <w:r>
              <w:t>45</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top w:val="single" w:sz="4" w:space="0" w:color="auto"/>
              <w:bottom w:val="single" w:sz="4" w:space="0" w:color="auto"/>
            </w:tcBorders>
            <w:vAlign w:val="center"/>
          </w:tcPr>
          <w:p w14:paraId="593A48AF" w14:textId="251DAF91" w:rsidR="00CB5469" w:rsidRDefault="00CB5469" w:rsidP="00CB5469">
            <w:pPr>
              <w:spacing w:after="0"/>
              <w:jc w:val="center"/>
            </w:pPr>
            <w:r>
              <w:t>0.3</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top w:val="single" w:sz="4" w:space="0" w:color="auto"/>
              <w:bottom w:val="single" w:sz="4" w:space="0" w:color="auto"/>
            </w:tcBorders>
            <w:vAlign w:val="center"/>
          </w:tcPr>
          <w:p w14:paraId="2C033A4A" w14:textId="360A7D12" w:rsidR="00CB5469" w:rsidRDefault="00CB5469" w:rsidP="00CB5469">
            <w:pPr>
              <w:spacing w:after="0"/>
              <w:jc w:val="center"/>
            </w:pPr>
            <w:r>
              <w:t>0.05</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720" w:type="dxa"/>
            <w:tcBorders>
              <w:top w:val="single" w:sz="4" w:space="0" w:color="auto"/>
              <w:bottom w:val="single" w:sz="4" w:space="0" w:color="auto"/>
            </w:tcBorders>
            <w:vAlign w:val="center"/>
          </w:tcPr>
          <w:p w14:paraId="12E0051F" w14:textId="77777777" w:rsidR="00CB5469" w:rsidRDefault="00CB5469" w:rsidP="00CB5469">
            <w:pPr>
              <w:spacing w:after="0"/>
              <w:jc w:val="center"/>
            </w:pPr>
            <w:r>
              <w:t>0.5</w:t>
            </w:r>
          </w:p>
        </w:tc>
        <w:tc>
          <w:tcPr>
            <w:tcW w:w="900" w:type="dxa"/>
            <w:tcBorders>
              <w:top w:val="single" w:sz="4" w:space="0" w:color="auto"/>
              <w:bottom w:val="single" w:sz="4" w:space="0" w:color="auto"/>
            </w:tcBorders>
            <w:vAlign w:val="center"/>
          </w:tcPr>
          <w:p w14:paraId="373140BE" w14:textId="29FDCABA" w:rsidR="00CB5469" w:rsidRDefault="00CB5469" w:rsidP="00CB5469">
            <w:pPr>
              <w:spacing w:after="0"/>
              <w:jc w:val="center"/>
            </w:pPr>
            <w:r>
              <w:t>2.0</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top w:val="single" w:sz="4" w:space="0" w:color="auto"/>
              <w:bottom w:val="single" w:sz="4" w:space="0" w:color="auto"/>
            </w:tcBorders>
            <w:vAlign w:val="center"/>
          </w:tcPr>
          <w:p w14:paraId="778D81A0" w14:textId="77777777" w:rsidR="00CB5469" w:rsidRDefault="00CB5469" w:rsidP="00CB5469">
            <w:pPr>
              <w:spacing w:after="0"/>
              <w:jc w:val="center"/>
            </w:pPr>
            <w:r>
              <w:t>none</w:t>
            </w:r>
          </w:p>
        </w:tc>
        <w:tc>
          <w:tcPr>
            <w:tcW w:w="810" w:type="dxa"/>
            <w:tcBorders>
              <w:top w:val="single" w:sz="4" w:space="0" w:color="auto"/>
              <w:bottom w:val="single" w:sz="4" w:space="0" w:color="auto"/>
            </w:tcBorders>
            <w:vAlign w:val="center"/>
          </w:tcPr>
          <w:p w14:paraId="0AB2D7B5" w14:textId="77777777" w:rsidR="00CB5469" w:rsidRDefault="00CB5469" w:rsidP="00CB5469">
            <w:pPr>
              <w:spacing w:after="0"/>
              <w:jc w:val="center"/>
            </w:pPr>
            <w:r>
              <w:t>5</w:t>
            </w:r>
          </w:p>
        </w:tc>
        <w:tc>
          <w:tcPr>
            <w:tcW w:w="720" w:type="dxa"/>
            <w:tcBorders>
              <w:top w:val="single" w:sz="4" w:space="0" w:color="auto"/>
              <w:bottom w:val="single" w:sz="4" w:space="0" w:color="auto"/>
            </w:tcBorders>
            <w:vAlign w:val="center"/>
          </w:tcPr>
          <w:p w14:paraId="0A09E28B" w14:textId="77777777" w:rsidR="00CB5469" w:rsidRDefault="00CB5469" w:rsidP="00CB5469">
            <w:pPr>
              <w:spacing w:after="0"/>
              <w:jc w:val="center"/>
            </w:pPr>
            <w:r>
              <w:t>15</w:t>
            </w:r>
          </w:p>
        </w:tc>
        <w:tc>
          <w:tcPr>
            <w:tcW w:w="810" w:type="dxa"/>
            <w:tcBorders>
              <w:top w:val="single" w:sz="4" w:space="0" w:color="auto"/>
              <w:bottom w:val="single" w:sz="4" w:space="0" w:color="auto"/>
            </w:tcBorders>
            <w:vAlign w:val="center"/>
          </w:tcPr>
          <w:p w14:paraId="3844B348" w14:textId="77777777" w:rsidR="00CB5469" w:rsidRDefault="00CB5469" w:rsidP="00CB5469">
            <w:pPr>
              <w:spacing w:after="0"/>
              <w:jc w:val="center"/>
            </w:pPr>
            <w:r>
              <w:t>1.0</w:t>
            </w:r>
          </w:p>
        </w:tc>
      </w:tr>
      <w:tr w:rsidR="00CB5469" w:rsidRPr="008C5C5A" w14:paraId="7D434A12" w14:textId="77777777" w:rsidTr="003D5FED">
        <w:trPr>
          <w:cantSplit/>
          <w:trHeight w:val="530"/>
        </w:trPr>
        <w:tc>
          <w:tcPr>
            <w:tcW w:w="4675" w:type="dxa"/>
            <w:tcBorders>
              <w:bottom w:val="single" w:sz="4" w:space="0" w:color="auto"/>
            </w:tcBorders>
            <w:vAlign w:val="center"/>
          </w:tcPr>
          <w:p w14:paraId="669D1B1E" w14:textId="77777777" w:rsidR="00CB5469" w:rsidRPr="00F730B6" w:rsidRDefault="00CB5469" w:rsidP="00CB5469">
            <w:pPr>
              <w:spacing w:after="0"/>
              <w:ind w:left="360"/>
              <w:jc w:val="left"/>
            </w:pPr>
            <w:r w:rsidRPr="00F730B6">
              <w:t>Santee</w:t>
            </w:r>
            <w:r>
              <w:t xml:space="preserve"> Hydrologic Sub Area</w:t>
            </w:r>
          </w:p>
        </w:tc>
        <w:tc>
          <w:tcPr>
            <w:tcW w:w="990" w:type="dxa"/>
            <w:tcBorders>
              <w:bottom w:val="single" w:sz="4" w:space="0" w:color="auto"/>
            </w:tcBorders>
            <w:vAlign w:val="center"/>
          </w:tcPr>
          <w:p w14:paraId="34264C4E" w14:textId="77777777" w:rsidR="00CB5469" w:rsidRDefault="00CB5469" w:rsidP="00CB5469">
            <w:pPr>
              <w:spacing w:after="0"/>
              <w:jc w:val="center"/>
            </w:pPr>
            <w:r>
              <w:t>7.12</w:t>
            </w:r>
          </w:p>
        </w:tc>
        <w:tc>
          <w:tcPr>
            <w:tcW w:w="990" w:type="dxa"/>
            <w:tcBorders>
              <w:bottom w:val="single" w:sz="4" w:space="0" w:color="auto"/>
            </w:tcBorders>
            <w:vAlign w:val="center"/>
          </w:tcPr>
          <w:p w14:paraId="3C4A1039" w14:textId="100B6519" w:rsidR="00CB5469" w:rsidRDefault="00CB5469" w:rsidP="00CB5469">
            <w:pPr>
              <w:spacing w:after="0"/>
              <w:jc w:val="center"/>
            </w:pPr>
            <w:r>
              <w:t>1,000</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bottom w:val="single" w:sz="4" w:space="0" w:color="auto"/>
            </w:tcBorders>
            <w:vAlign w:val="center"/>
          </w:tcPr>
          <w:p w14:paraId="005D23EB" w14:textId="3DC1BFAD" w:rsidR="00CB5469" w:rsidRDefault="00CB5469" w:rsidP="00CB5469">
            <w:pPr>
              <w:spacing w:after="0"/>
              <w:jc w:val="center"/>
            </w:pPr>
            <w:r>
              <w:t>400</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810" w:type="dxa"/>
            <w:tcBorders>
              <w:bottom w:val="single" w:sz="4" w:space="0" w:color="auto"/>
            </w:tcBorders>
            <w:vAlign w:val="center"/>
          </w:tcPr>
          <w:p w14:paraId="10378D3F" w14:textId="362DBED4" w:rsidR="00CB5469" w:rsidRDefault="00CB5469" w:rsidP="00CB5469">
            <w:pPr>
              <w:spacing w:after="0"/>
              <w:jc w:val="center"/>
            </w:pPr>
            <w:r>
              <w:t>500</w:t>
            </w:r>
          </w:p>
        </w:tc>
        <w:tc>
          <w:tcPr>
            <w:tcW w:w="810" w:type="dxa"/>
            <w:tcBorders>
              <w:bottom w:val="single" w:sz="4" w:space="0" w:color="auto"/>
            </w:tcBorders>
            <w:vAlign w:val="center"/>
          </w:tcPr>
          <w:p w14:paraId="3E325712" w14:textId="77777777" w:rsidR="00CB5469" w:rsidRDefault="00CB5469" w:rsidP="00CB5469">
            <w:pPr>
              <w:spacing w:after="0"/>
              <w:jc w:val="center"/>
            </w:pPr>
            <w:r>
              <w:t>60</w:t>
            </w:r>
          </w:p>
        </w:tc>
        <w:tc>
          <w:tcPr>
            <w:tcW w:w="810" w:type="dxa"/>
            <w:tcBorders>
              <w:bottom w:val="single" w:sz="4" w:space="0" w:color="auto"/>
            </w:tcBorders>
            <w:vAlign w:val="center"/>
          </w:tcPr>
          <w:p w14:paraId="2C4323B0" w14:textId="3EEEB733" w:rsidR="00CB5469" w:rsidRDefault="00CB5469" w:rsidP="00CB5469">
            <w:pPr>
              <w:spacing w:after="0"/>
              <w:jc w:val="center"/>
            </w:pPr>
            <w:r>
              <w:t>45</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bottom w:val="single" w:sz="4" w:space="0" w:color="auto"/>
            </w:tcBorders>
            <w:vAlign w:val="center"/>
          </w:tcPr>
          <w:p w14:paraId="26BCF44D" w14:textId="2C1F98F1" w:rsidR="00CB5469" w:rsidRDefault="00CB5469" w:rsidP="00CB5469">
            <w:pPr>
              <w:spacing w:after="0"/>
              <w:jc w:val="center"/>
            </w:pPr>
            <w:r>
              <w:t>0.3</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bottom w:val="single" w:sz="4" w:space="0" w:color="auto"/>
            </w:tcBorders>
            <w:vAlign w:val="center"/>
          </w:tcPr>
          <w:p w14:paraId="39F4EDE3" w14:textId="1F3CF085" w:rsidR="00CB5469" w:rsidRDefault="00CB5469" w:rsidP="00CB5469">
            <w:pPr>
              <w:spacing w:after="0"/>
              <w:jc w:val="center"/>
            </w:pPr>
            <w:r>
              <w:t>0.05</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720" w:type="dxa"/>
            <w:tcBorders>
              <w:bottom w:val="single" w:sz="4" w:space="0" w:color="auto"/>
            </w:tcBorders>
            <w:vAlign w:val="center"/>
          </w:tcPr>
          <w:p w14:paraId="0456F4FC" w14:textId="77777777" w:rsidR="00CB5469" w:rsidRDefault="00CB5469" w:rsidP="00CB5469">
            <w:pPr>
              <w:spacing w:after="0"/>
              <w:jc w:val="center"/>
            </w:pPr>
            <w:r>
              <w:t>0.5</w:t>
            </w:r>
          </w:p>
        </w:tc>
        <w:tc>
          <w:tcPr>
            <w:tcW w:w="900" w:type="dxa"/>
            <w:tcBorders>
              <w:bottom w:val="single" w:sz="4" w:space="0" w:color="auto"/>
            </w:tcBorders>
            <w:vAlign w:val="center"/>
          </w:tcPr>
          <w:p w14:paraId="17012105" w14:textId="6701B038" w:rsidR="00CB5469" w:rsidRDefault="00CB5469" w:rsidP="00CB5469">
            <w:pPr>
              <w:spacing w:after="0"/>
              <w:jc w:val="center"/>
            </w:pPr>
            <w:r>
              <w:t>0.75</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bottom w:val="single" w:sz="4" w:space="0" w:color="auto"/>
            </w:tcBorders>
            <w:vAlign w:val="center"/>
          </w:tcPr>
          <w:p w14:paraId="215C7C82" w14:textId="77777777" w:rsidR="00CB5469" w:rsidRDefault="00CB5469" w:rsidP="00CB5469">
            <w:pPr>
              <w:spacing w:after="0"/>
              <w:jc w:val="center"/>
            </w:pPr>
            <w:r>
              <w:t>none</w:t>
            </w:r>
          </w:p>
        </w:tc>
        <w:tc>
          <w:tcPr>
            <w:tcW w:w="810" w:type="dxa"/>
            <w:tcBorders>
              <w:bottom w:val="single" w:sz="4" w:space="0" w:color="auto"/>
            </w:tcBorders>
            <w:vAlign w:val="center"/>
          </w:tcPr>
          <w:p w14:paraId="742149D6" w14:textId="77777777" w:rsidR="00CB5469" w:rsidRDefault="00CB5469" w:rsidP="00CB5469">
            <w:pPr>
              <w:spacing w:after="0"/>
              <w:jc w:val="center"/>
            </w:pPr>
            <w:r>
              <w:t>5</w:t>
            </w:r>
          </w:p>
        </w:tc>
        <w:tc>
          <w:tcPr>
            <w:tcW w:w="720" w:type="dxa"/>
            <w:tcBorders>
              <w:bottom w:val="single" w:sz="4" w:space="0" w:color="auto"/>
            </w:tcBorders>
            <w:vAlign w:val="center"/>
          </w:tcPr>
          <w:p w14:paraId="3C1A82F0" w14:textId="77777777" w:rsidR="00CB5469" w:rsidRDefault="00CB5469" w:rsidP="00CB5469">
            <w:pPr>
              <w:spacing w:after="0"/>
              <w:jc w:val="center"/>
            </w:pPr>
            <w:r>
              <w:t>15</w:t>
            </w:r>
          </w:p>
        </w:tc>
        <w:tc>
          <w:tcPr>
            <w:tcW w:w="810" w:type="dxa"/>
            <w:tcBorders>
              <w:bottom w:val="single" w:sz="4" w:space="0" w:color="auto"/>
            </w:tcBorders>
            <w:vAlign w:val="center"/>
          </w:tcPr>
          <w:p w14:paraId="601E161D" w14:textId="77777777" w:rsidR="00CB5469" w:rsidRDefault="00CB5469" w:rsidP="00CB5469">
            <w:pPr>
              <w:spacing w:after="0"/>
              <w:jc w:val="center"/>
            </w:pPr>
            <w:r>
              <w:t>1.0</w:t>
            </w:r>
          </w:p>
        </w:tc>
      </w:tr>
      <w:tr w:rsidR="00CB5469" w:rsidRPr="008C5C5A" w14:paraId="52E3F91C" w14:textId="77777777" w:rsidTr="003D5FED">
        <w:trPr>
          <w:cantSplit/>
          <w:trHeight w:val="620"/>
        </w:trPr>
        <w:tc>
          <w:tcPr>
            <w:tcW w:w="4675" w:type="dxa"/>
            <w:tcBorders>
              <w:bottom w:val="single" w:sz="4" w:space="0" w:color="auto"/>
            </w:tcBorders>
            <w:vAlign w:val="center"/>
          </w:tcPr>
          <w:p w14:paraId="197D9831" w14:textId="77777777" w:rsidR="00CB5469" w:rsidRPr="00F730B6" w:rsidRDefault="00CB5469" w:rsidP="00CB5469">
            <w:pPr>
              <w:spacing w:after="0"/>
              <w:ind w:left="360"/>
            </w:pPr>
            <w:r w:rsidRPr="00F730B6">
              <w:t>Santee</w:t>
            </w:r>
            <w:r>
              <w:t xml:space="preserve"> Hydrologic Sub Area (alluvial aquifer for lower Sycamore Canyon)</w:t>
            </w:r>
            <w:r>
              <w:rPr>
                <w:rStyle w:val="EndnoteReference"/>
              </w:rPr>
              <w:endnoteReference w:id="22"/>
            </w:r>
          </w:p>
        </w:tc>
        <w:tc>
          <w:tcPr>
            <w:tcW w:w="990" w:type="dxa"/>
            <w:tcBorders>
              <w:bottom w:val="single" w:sz="4" w:space="0" w:color="auto"/>
            </w:tcBorders>
            <w:vAlign w:val="center"/>
          </w:tcPr>
          <w:p w14:paraId="024448D3" w14:textId="77777777" w:rsidR="00CB5469" w:rsidRDefault="00CB5469" w:rsidP="00CB5469">
            <w:pPr>
              <w:spacing w:after="0"/>
              <w:jc w:val="center"/>
            </w:pPr>
            <w:r>
              <w:t>7.12</w:t>
            </w:r>
          </w:p>
        </w:tc>
        <w:tc>
          <w:tcPr>
            <w:tcW w:w="990" w:type="dxa"/>
            <w:tcBorders>
              <w:bottom w:val="single" w:sz="4" w:space="0" w:color="auto"/>
            </w:tcBorders>
            <w:vAlign w:val="center"/>
          </w:tcPr>
          <w:p w14:paraId="10AA82E6" w14:textId="0BFCE7D0" w:rsidR="00CB5469" w:rsidRDefault="00CB5469" w:rsidP="00CB5469">
            <w:pPr>
              <w:spacing w:after="0"/>
              <w:jc w:val="center"/>
            </w:pPr>
            <w:r>
              <w:t>2,000</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bottom w:val="single" w:sz="4" w:space="0" w:color="auto"/>
            </w:tcBorders>
            <w:vAlign w:val="center"/>
          </w:tcPr>
          <w:p w14:paraId="786C6687" w14:textId="7811DDD5" w:rsidR="00CB5469" w:rsidRDefault="00CB5469" w:rsidP="00CB5469">
            <w:pPr>
              <w:spacing w:after="0"/>
              <w:jc w:val="center"/>
            </w:pPr>
            <w:r>
              <w:t>800</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810" w:type="dxa"/>
            <w:tcBorders>
              <w:bottom w:val="single" w:sz="4" w:space="0" w:color="auto"/>
            </w:tcBorders>
            <w:vAlign w:val="center"/>
          </w:tcPr>
          <w:p w14:paraId="71A649FE" w14:textId="7F6C0DEA" w:rsidR="00CB5469" w:rsidRDefault="00CB5469" w:rsidP="00CB5469">
            <w:pPr>
              <w:spacing w:after="0"/>
              <w:jc w:val="center"/>
            </w:pPr>
            <w:r>
              <w:t>600</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810" w:type="dxa"/>
            <w:tcBorders>
              <w:bottom w:val="single" w:sz="4" w:space="0" w:color="auto"/>
            </w:tcBorders>
            <w:vAlign w:val="center"/>
          </w:tcPr>
          <w:p w14:paraId="13718658" w14:textId="77777777" w:rsidR="00CB5469" w:rsidRDefault="00CB5469" w:rsidP="00CB5469">
            <w:pPr>
              <w:spacing w:after="0"/>
              <w:jc w:val="center"/>
            </w:pPr>
            <w:r>
              <w:t>60</w:t>
            </w:r>
          </w:p>
        </w:tc>
        <w:tc>
          <w:tcPr>
            <w:tcW w:w="810" w:type="dxa"/>
            <w:tcBorders>
              <w:bottom w:val="single" w:sz="4" w:space="0" w:color="auto"/>
            </w:tcBorders>
            <w:vAlign w:val="center"/>
          </w:tcPr>
          <w:p w14:paraId="053B9532" w14:textId="1F588FC8" w:rsidR="00CB5469" w:rsidRDefault="00CB5469" w:rsidP="00CB5469">
            <w:pPr>
              <w:spacing w:after="0"/>
              <w:jc w:val="center"/>
            </w:pPr>
            <w:r>
              <w:t>45</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bottom w:val="single" w:sz="4" w:space="0" w:color="auto"/>
            </w:tcBorders>
            <w:vAlign w:val="center"/>
          </w:tcPr>
          <w:p w14:paraId="59D74D9E" w14:textId="014F0955" w:rsidR="00CB5469" w:rsidRDefault="00CB5469" w:rsidP="00CB5469">
            <w:pPr>
              <w:spacing w:after="0"/>
              <w:jc w:val="center"/>
            </w:pPr>
            <w:r>
              <w:t>0.3</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bottom w:val="single" w:sz="4" w:space="0" w:color="auto"/>
            </w:tcBorders>
            <w:vAlign w:val="center"/>
          </w:tcPr>
          <w:p w14:paraId="33C997EA" w14:textId="539F5F3A" w:rsidR="00CB5469" w:rsidRDefault="00CB5469" w:rsidP="00CB5469">
            <w:pPr>
              <w:spacing w:after="0"/>
              <w:jc w:val="center"/>
            </w:pPr>
            <w:r>
              <w:t>0.05</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720" w:type="dxa"/>
            <w:tcBorders>
              <w:bottom w:val="single" w:sz="4" w:space="0" w:color="auto"/>
            </w:tcBorders>
            <w:vAlign w:val="center"/>
          </w:tcPr>
          <w:p w14:paraId="57D5CCF7" w14:textId="77777777" w:rsidR="00CB5469" w:rsidRDefault="00CB5469" w:rsidP="00CB5469">
            <w:pPr>
              <w:spacing w:after="0"/>
              <w:jc w:val="center"/>
            </w:pPr>
            <w:r>
              <w:t>0.5</w:t>
            </w:r>
          </w:p>
        </w:tc>
        <w:tc>
          <w:tcPr>
            <w:tcW w:w="900" w:type="dxa"/>
            <w:tcBorders>
              <w:bottom w:val="single" w:sz="4" w:space="0" w:color="auto"/>
            </w:tcBorders>
            <w:vAlign w:val="center"/>
          </w:tcPr>
          <w:p w14:paraId="4024FB38" w14:textId="5A302DDF" w:rsidR="00CB5469" w:rsidRDefault="00CB5469" w:rsidP="00CB5469">
            <w:pPr>
              <w:spacing w:after="0"/>
              <w:jc w:val="center"/>
            </w:pPr>
            <w:r>
              <w:t>2.0</w:t>
            </w:r>
            <w:r w:rsidR="00216097">
              <w:fldChar w:fldCharType="begin"/>
            </w:r>
            <w:r w:rsidR="00216097">
              <w:instrText xml:space="preserve"> NOTEREF _Ref38618993 \f \h </w:instrText>
            </w:r>
            <w:r w:rsidR="00216097">
              <w:fldChar w:fldCharType="separate"/>
            </w:r>
            <w:r w:rsidR="00EB47E2" w:rsidRPr="00EB47E2">
              <w:rPr>
                <w:rStyle w:val="EndnoteReference"/>
              </w:rPr>
              <w:t>b</w:t>
            </w:r>
            <w:r w:rsidR="00216097">
              <w:fldChar w:fldCharType="end"/>
            </w:r>
          </w:p>
        </w:tc>
        <w:tc>
          <w:tcPr>
            <w:tcW w:w="900" w:type="dxa"/>
            <w:tcBorders>
              <w:bottom w:val="single" w:sz="4" w:space="0" w:color="auto"/>
            </w:tcBorders>
            <w:vAlign w:val="center"/>
          </w:tcPr>
          <w:p w14:paraId="65C664DD" w14:textId="77777777" w:rsidR="00CB5469" w:rsidRDefault="00CB5469" w:rsidP="00CB5469">
            <w:pPr>
              <w:spacing w:after="0"/>
              <w:jc w:val="center"/>
            </w:pPr>
            <w:r>
              <w:t>none</w:t>
            </w:r>
          </w:p>
        </w:tc>
        <w:tc>
          <w:tcPr>
            <w:tcW w:w="810" w:type="dxa"/>
            <w:tcBorders>
              <w:bottom w:val="single" w:sz="4" w:space="0" w:color="auto"/>
            </w:tcBorders>
            <w:vAlign w:val="center"/>
          </w:tcPr>
          <w:p w14:paraId="0718641B" w14:textId="77777777" w:rsidR="00CB5469" w:rsidRDefault="00CB5469" w:rsidP="00CB5469">
            <w:pPr>
              <w:spacing w:after="0"/>
              <w:jc w:val="center"/>
            </w:pPr>
            <w:r>
              <w:t>5</w:t>
            </w:r>
          </w:p>
        </w:tc>
        <w:tc>
          <w:tcPr>
            <w:tcW w:w="720" w:type="dxa"/>
            <w:tcBorders>
              <w:bottom w:val="single" w:sz="4" w:space="0" w:color="auto"/>
            </w:tcBorders>
            <w:vAlign w:val="center"/>
          </w:tcPr>
          <w:p w14:paraId="4DC50FE9" w14:textId="77777777" w:rsidR="00CB5469" w:rsidRDefault="00CB5469" w:rsidP="00CB5469">
            <w:pPr>
              <w:spacing w:after="0"/>
              <w:jc w:val="center"/>
            </w:pPr>
            <w:r>
              <w:t>15</w:t>
            </w:r>
          </w:p>
        </w:tc>
        <w:tc>
          <w:tcPr>
            <w:tcW w:w="810" w:type="dxa"/>
            <w:tcBorders>
              <w:bottom w:val="single" w:sz="4" w:space="0" w:color="auto"/>
            </w:tcBorders>
            <w:vAlign w:val="center"/>
          </w:tcPr>
          <w:p w14:paraId="1C004F03" w14:textId="77777777" w:rsidR="00CB5469" w:rsidRDefault="00CB5469" w:rsidP="00CB5469">
            <w:pPr>
              <w:spacing w:after="0"/>
              <w:jc w:val="center"/>
            </w:pPr>
            <w:r>
              <w:t>1.0</w:t>
            </w:r>
          </w:p>
        </w:tc>
      </w:tr>
      <w:tr w:rsidR="00CB5469" w:rsidRPr="008C5C5A" w14:paraId="60006319" w14:textId="77777777" w:rsidTr="003D5FED">
        <w:trPr>
          <w:cantSplit/>
          <w:trHeight w:val="440"/>
        </w:trPr>
        <w:tc>
          <w:tcPr>
            <w:tcW w:w="4675" w:type="dxa"/>
            <w:tcBorders>
              <w:bottom w:val="single" w:sz="4" w:space="0" w:color="auto"/>
            </w:tcBorders>
            <w:vAlign w:val="center"/>
          </w:tcPr>
          <w:p w14:paraId="0ED88AE8" w14:textId="77777777" w:rsidR="00CB5469" w:rsidRPr="00F730B6" w:rsidRDefault="00CB5469" w:rsidP="00CB5469">
            <w:pPr>
              <w:spacing w:after="0"/>
              <w:ind w:left="360"/>
              <w:jc w:val="left"/>
            </w:pPr>
            <w:r w:rsidRPr="00F730B6">
              <w:t>El Cajon</w:t>
            </w:r>
            <w:r>
              <w:t xml:space="preserve"> Hydrologic Sub Area</w:t>
            </w:r>
          </w:p>
        </w:tc>
        <w:tc>
          <w:tcPr>
            <w:tcW w:w="990" w:type="dxa"/>
            <w:tcBorders>
              <w:bottom w:val="single" w:sz="4" w:space="0" w:color="auto"/>
            </w:tcBorders>
            <w:vAlign w:val="center"/>
          </w:tcPr>
          <w:p w14:paraId="245590B1" w14:textId="77777777" w:rsidR="00CB5469" w:rsidRDefault="00CB5469" w:rsidP="00CB5469">
            <w:pPr>
              <w:spacing w:after="0"/>
              <w:jc w:val="center"/>
            </w:pPr>
            <w:r>
              <w:t>7.13</w:t>
            </w:r>
          </w:p>
        </w:tc>
        <w:tc>
          <w:tcPr>
            <w:tcW w:w="990" w:type="dxa"/>
            <w:tcBorders>
              <w:bottom w:val="single" w:sz="4" w:space="0" w:color="auto"/>
            </w:tcBorders>
            <w:vAlign w:val="center"/>
          </w:tcPr>
          <w:p w14:paraId="019CA8CD" w14:textId="4E6B16FE" w:rsidR="00CB5469" w:rsidRDefault="00CB5469" w:rsidP="00CB5469">
            <w:pPr>
              <w:spacing w:after="0"/>
              <w:jc w:val="center"/>
            </w:pPr>
            <w:r>
              <w:t>1,200</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900" w:type="dxa"/>
            <w:tcBorders>
              <w:bottom w:val="single" w:sz="4" w:space="0" w:color="auto"/>
            </w:tcBorders>
            <w:vAlign w:val="center"/>
          </w:tcPr>
          <w:p w14:paraId="7204736C" w14:textId="1A44A82E" w:rsidR="00CB5469" w:rsidRDefault="00CB5469" w:rsidP="00CB5469">
            <w:pPr>
              <w:spacing w:after="0"/>
              <w:jc w:val="center"/>
            </w:pPr>
            <w:r>
              <w:t>250</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810" w:type="dxa"/>
            <w:tcBorders>
              <w:bottom w:val="single" w:sz="4" w:space="0" w:color="auto"/>
            </w:tcBorders>
            <w:vAlign w:val="center"/>
          </w:tcPr>
          <w:p w14:paraId="2FCCE3DB" w14:textId="02251DF1" w:rsidR="00CB5469" w:rsidRDefault="00CB5469" w:rsidP="00CB5469">
            <w:pPr>
              <w:spacing w:after="0"/>
              <w:jc w:val="center"/>
            </w:pPr>
            <w:r>
              <w:t>500</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810" w:type="dxa"/>
            <w:tcBorders>
              <w:bottom w:val="single" w:sz="4" w:space="0" w:color="auto"/>
            </w:tcBorders>
            <w:vAlign w:val="center"/>
          </w:tcPr>
          <w:p w14:paraId="624E240B" w14:textId="77777777" w:rsidR="00CB5469" w:rsidRDefault="00CB5469" w:rsidP="00CB5469">
            <w:pPr>
              <w:spacing w:after="0"/>
              <w:jc w:val="center"/>
            </w:pPr>
            <w:r>
              <w:t>60</w:t>
            </w:r>
          </w:p>
        </w:tc>
        <w:tc>
          <w:tcPr>
            <w:tcW w:w="810" w:type="dxa"/>
            <w:tcBorders>
              <w:bottom w:val="single" w:sz="4" w:space="0" w:color="auto"/>
            </w:tcBorders>
            <w:vAlign w:val="center"/>
          </w:tcPr>
          <w:p w14:paraId="6AC9B1E1" w14:textId="719664A6" w:rsidR="00CB5469" w:rsidRDefault="00CB5469" w:rsidP="00CB5469">
            <w:pPr>
              <w:spacing w:after="0"/>
              <w:jc w:val="center"/>
            </w:pPr>
            <w:r>
              <w:t>45</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900" w:type="dxa"/>
            <w:tcBorders>
              <w:bottom w:val="single" w:sz="4" w:space="0" w:color="auto"/>
            </w:tcBorders>
            <w:vAlign w:val="center"/>
          </w:tcPr>
          <w:p w14:paraId="56B9F68E" w14:textId="67846E25" w:rsidR="00CB5469" w:rsidRDefault="00CB5469" w:rsidP="00CB5469">
            <w:pPr>
              <w:spacing w:after="0"/>
              <w:jc w:val="center"/>
            </w:pPr>
            <w:r>
              <w:t>0.3</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900" w:type="dxa"/>
            <w:tcBorders>
              <w:bottom w:val="single" w:sz="4" w:space="0" w:color="auto"/>
            </w:tcBorders>
            <w:vAlign w:val="center"/>
          </w:tcPr>
          <w:p w14:paraId="37347C21" w14:textId="4CF4284C" w:rsidR="00CB5469" w:rsidRDefault="00CB5469" w:rsidP="00CB5469">
            <w:pPr>
              <w:spacing w:after="0"/>
              <w:jc w:val="center"/>
            </w:pPr>
            <w:r>
              <w:t>0.05</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720" w:type="dxa"/>
            <w:tcBorders>
              <w:bottom w:val="single" w:sz="4" w:space="0" w:color="auto"/>
            </w:tcBorders>
            <w:vAlign w:val="center"/>
          </w:tcPr>
          <w:p w14:paraId="738ACFF5" w14:textId="77777777" w:rsidR="00CB5469" w:rsidRDefault="00CB5469" w:rsidP="00CB5469">
            <w:pPr>
              <w:spacing w:after="0"/>
              <w:jc w:val="center"/>
            </w:pPr>
            <w:r>
              <w:t>0.5</w:t>
            </w:r>
          </w:p>
        </w:tc>
        <w:tc>
          <w:tcPr>
            <w:tcW w:w="900" w:type="dxa"/>
            <w:tcBorders>
              <w:bottom w:val="single" w:sz="4" w:space="0" w:color="auto"/>
            </w:tcBorders>
            <w:vAlign w:val="center"/>
          </w:tcPr>
          <w:p w14:paraId="2F58DF45" w14:textId="12F8EA26" w:rsidR="00CB5469" w:rsidRDefault="00CB5469" w:rsidP="00CB5469">
            <w:pPr>
              <w:spacing w:after="0"/>
              <w:jc w:val="center"/>
            </w:pPr>
            <w:r>
              <w:t>0.75</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900" w:type="dxa"/>
            <w:tcBorders>
              <w:bottom w:val="single" w:sz="4" w:space="0" w:color="auto"/>
            </w:tcBorders>
            <w:vAlign w:val="center"/>
          </w:tcPr>
          <w:p w14:paraId="7F7A17E1" w14:textId="77777777" w:rsidR="00CB5469" w:rsidRDefault="00CB5469" w:rsidP="00CB5469">
            <w:pPr>
              <w:spacing w:after="0"/>
              <w:jc w:val="center"/>
            </w:pPr>
            <w:r>
              <w:t>none</w:t>
            </w:r>
          </w:p>
        </w:tc>
        <w:tc>
          <w:tcPr>
            <w:tcW w:w="810" w:type="dxa"/>
            <w:tcBorders>
              <w:bottom w:val="single" w:sz="4" w:space="0" w:color="auto"/>
            </w:tcBorders>
            <w:vAlign w:val="center"/>
          </w:tcPr>
          <w:p w14:paraId="09F30D53" w14:textId="77777777" w:rsidR="00CB5469" w:rsidRDefault="00CB5469" w:rsidP="00CB5469">
            <w:pPr>
              <w:spacing w:after="0"/>
              <w:jc w:val="center"/>
            </w:pPr>
            <w:r>
              <w:t>5</w:t>
            </w:r>
          </w:p>
        </w:tc>
        <w:tc>
          <w:tcPr>
            <w:tcW w:w="720" w:type="dxa"/>
            <w:tcBorders>
              <w:bottom w:val="single" w:sz="4" w:space="0" w:color="auto"/>
            </w:tcBorders>
            <w:vAlign w:val="center"/>
          </w:tcPr>
          <w:p w14:paraId="4C52E2EC" w14:textId="77777777" w:rsidR="00CB5469" w:rsidRDefault="00CB5469" w:rsidP="00CB5469">
            <w:pPr>
              <w:spacing w:after="0"/>
              <w:jc w:val="center"/>
            </w:pPr>
            <w:r>
              <w:t>15</w:t>
            </w:r>
          </w:p>
        </w:tc>
        <w:tc>
          <w:tcPr>
            <w:tcW w:w="810" w:type="dxa"/>
            <w:tcBorders>
              <w:bottom w:val="single" w:sz="4" w:space="0" w:color="auto"/>
            </w:tcBorders>
            <w:vAlign w:val="center"/>
          </w:tcPr>
          <w:p w14:paraId="22D8534D" w14:textId="77777777" w:rsidR="00CB5469" w:rsidRDefault="00CB5469" w:rsidP="00CB5469">
            <w:pPr>
              <w:spacing w:after="0"/>
              <w:jc w:val="center"/>
            </w:pPr>
            <w:r>
              <w:t>1.0</w:t>
            </w:r>
          </w:p>
        </w:tc>
      </w:tr>
      <w:tr w:rsidR="00CB5469" w:rsidRPr="008C5C5A" w14:paraId="74A24A07" w14:textId="77777777" w:rsidTr="003D5FED">
        <w:trPr>
          <w:cantSplit/>
          <w:trHeight w:val="440"/>
        </w:trPr>
        <w:tc>
          <w:tcPr>
            <w:tcW w:w="4675" w:type="dxa"/>
            <w:tcBorders>
              <w:bottom w:val="single" w:sz="4" w:space="0" w:color="auto"/>
            </w:tcBorders>
            <w:vAlign w:val="center"/>
          </w:tcPr>
          <w:p w14:paraId="09E6A3C8" w14:textId="77777777" w:rsidR="00CB5469" w:rsidRPr="00F730B6" w:rsidRDefault="00CB5469" w:rsidP="00CB5469">
            <w:pPr>
              <w:spacing w:after="0"/>
              <w:ind w:left="360"/>
              <w:jc w:val="left"/>
            </w:pPr>
            <w:proofErr w:type="spellStart"/>
            <w:r w:rsidRPr="00F730B6">
              <w:t>Coches</w:t>
            </w:r>
            <w:proofErr w:type="spellEnd"/>
            <w:r>
              <w:t xml:space="preserve"> Hydrologic Sub Area</w:t>
            </w:r>
          </w:p>
        </w:tc>
        <w:tc>
          <w:tcPr>
            <w:tcW w:w="990" w:type="dxa"/>
            <w:tcBorders>
              <w:bottom w:val="single" w:sz="4" w:space="0" w:color="auto"/>
            </w:tcBorders>
            <w:vAlign w:val="center"/>
          </w:tcPr>
          <w:p w14:paraId="7025E022" w14:textId="77777777" w:rsidR="00CB5469" w:rsidRDefault="00CB5469" w:rsidP="00CB5469">
            <w:pPr>
              <w:spacing w:after="0"/>
              <w:jc w:val="center"/>
            </w:pPr>
            <w:r>
              <w:t>7.14</w:t>
            </w:r>
          </w:p>
        </w:tc>
        <w:tc>
          <w:tcPr>
            <w:tcW w:w="990" w:type="dxa"/>
            <w:tcBorders>
              <w:bottom w:val="single" w:sz="4" w:space="0" w:color="auto"/>
            </w:tcBorders>
            <w:vAlign w:val="center"/>
          </w:tcPr>
          <w:p w14:paraId="78146631" w14:textId="6CAB1EAE" w:rsidR="00CB5469" w:rsidRDefault="00CB5469" w:rsidP="00CB5469">
            <w:pPr>
              <w:spacing w:after="0"/>
              <w:jc w:val="center"/>
            </w:pPr>
            <w:r>
              <w:t>600</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900" w:type="dxa"/>
            <w:tcBorders>
              <w:bottom w:val="single" w:sz="4" w:space="0" w:color="auto"/>
            </w:tcBorders>
            <w:vAlign w:val="center"/>
          </w:tcPr>
          <w:p w14:paraId="41A17118" w14:textId="4A291CBA" w:rsidR="00CB5469" w:rsidRDefault="00CB5469" w:rsidP="00CB5469">
            <w:pPr>
              <w:spacing w:after="0"/>
              <w:jc w:val="center"/>
            </w:pPr>
            <w:r>
              <w:t>250</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810" w:type="dxa"/>
            <w:tcBorders>
              <w:bottom w:val="single" w:sz="4" w:space="0" w:color="auto"/>
            </w:tcBorders>
            <w:vAlign w:val="center"/>
          </w:tcPr>
          <w:p w14:paraId="697C72F8" w14:textId="7BE383BA" w:rsidR="00CB5469" w:rsidRDefault="00CB5469" w:rsidP="00CB5469">
            <w:pPr>
              <w:spacing w:after="0"/>
              <w:jc w:val="center"/>
            </w:pPr>
            <w:r>
              <w:t>250</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810" w:type="dxa"/>
            <w:tcBorders>
              <w:bottom w:val="single" w:sz="4" w:space="0" w:color="auto"/>
            </w:tcBorders>
            <w:vAlign w:val="center"/>
          </w:tcPr>
          <w:p w14:paraId="66537859" w14:textId="77777777" w:rsidR="00CB5469" w:rsidRDefault="00CB5469" w:rsidP="00CB5469">
            <w:pPr>
              <w:spacing w:after="0"/>
              <w:jc w:val="center"/>
            </w:pPr>
            <w:r>
              <w:t>60</w:t>
            </w:r>
          </w:p>
        </w:tc>
        <w:tc>
          <w:tcPr>
            <w:tcW w:w="810" w:type="dxa"/>
            <w:tcBorders>
              <w:bottom w:val="single" w:sz="4" w:space="0" w:color="auto"/>
            </w:tcBorders>
            <w:vAlign w:val="center"/>
          </w:tcPr>
          <w:p w14:paraId="2B3CC985" w14:textId="04DDD706" w:rsidR="00CB5469" w:rsidRDefault="00CB5469" w:rsidP="00CB5469">
            <w:pPr>
              <w:spacing w:after="0"/>
              <w:jc w:val="center"/>
            </w:pPr>
            <w:r>
              <w:t>45</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900" w:type="dxa"/>
            <w:tcBorders>
              <w:bottom w:val="single" w:sz="4" w:space="0" w:color="auto"/>
            </w:tcBorders>
            <w:vAlign w:val="center"/>
          </w:tcPr>
          <w:p w14:paraId="560BCF54" w14:textId="7872EEA8" w:rsidR="00CB5469" w:rsidRDefault="00CB5469" w:rsidP="00CB5469">
            <w:pPr>
              <w:spacing w:after="0"/>
              <w:jc w:val="center"/>
            </w:pPr>
            <w:r>
              <w:t>0.3</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900" w:type="dxa"/>
            <w:tcBorders>
              <w:bottom w:val="single" w:sz="4" w:space="0" w:color="auto"/>
            </w:tcBorders>
            <w:vAlign w:val="center"/>
          </w:tcPr>
          <w:p w14:paraId="1E1DA574" w14:textId="1CC69250" w:rsidR="00CB5469" w:rsidRDefault="00CB5469" w:rsidP="00CB5469">
            <w:pPr>
              <w:spacing w:after="0"/>
              <w:jc w:val="center"/>
            </w:pPr>
            <w:r>
              <w:t>0.05</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720" w:type="dxa"/>
            <w:tcBorders>
              <w:bottom w:val="single" w:sz="4" w:space="0" w:color="auto"/>
            </w:tcBorders>
            <w:vAlign w:val="center"/>
          </w:tcPr>
          <w:p w14:paraId="7261281B" w14:textId="77777777" w:rsidR="00CB5469" w:rsidRDefault="00CB5469" w:rsidP="00CB5469">
            <w:pPr>
              <w:spacing w:after="0"/>
              <w:jc w:val="center"/>
            </w:pPr>
            <w:r>
              <w:t>0.5</w:t>
            </w:r>
          </w:p>
        </w:tc>
        <w:tc>
          <w:tcPr>
            <w:tcW w:w="900" w:type="dxa"/>
            <w:tcBorders>
              <w:bottom w:val="single" w:sz="4" w:space="0" w:color="auto"/>
            </w:tcBorders>
            <w:vAlign w:val="center"/>
          </w:tcPr>
          <w:p w14:paraId="144C9344" w14:textId="3F41F6E8" w:rsidR="00CB5469" w:rsidRDefault="00CB5469" w:rsidP="00CB5469">
            <w:pPr>
              <w:spacing w:after="0"/>
              <w:jc w:val="center"/>
            </w:pPr>
            <w:r>
              <w:t>0.75</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900" w:type="dxa"/>
            <w:tcBorders>
              <w:bottom w:val="single" w:sz="4" w:space="0" w:color="auto"/>
            </w:tcBorders>
            <w:vAlign w:val="center"/>
          </w:tcPr>
          <w:p w14:paraId="58BA4A21" w14:textId="77777777" w:rsidR="00CB5469" w:rsidRDefault="00CB5469" w:rsidP="00CB5469">
            <w:pPr>
              <w:spacing w:after="0"/>
              <w:jc w:val="center"/>
            </w:pPr>
            <w:r>
              <w:t>none</w:t>
            </w:r>
          </w:p>
        </w:tc>
        <w:tc>
          <w:tcPr>
            <w:tcW w:w="810" w:type="dxa"/>
            <w:tcBorders>
              <w:bottom w:val="single" w:sz="4" w:space="0" w:color="auto"/>
            </w:tcBorders>
            <w:vAlign w:val="center"/>
          </w:tcPr>
          <w:p w14:paraId="7DBAB731" w14:textId="77777777" w:rsidR="00CB5469" w:rsidRDefault="00CB5469" w:rsidP="00CB5469">
            <w:pPr>
              <w:spacing w:after="0"/>
              <w:jc w:val="center"/>
            </w:pPr>
            <w:r>
              <w:t>5</w:t>
            </w:r>
          </w:p>
        </w:tc>
        <w:tc>
          <w:tcPr>
            <w:tcW w:w="720" w:type="dxa"/>
            <w:tcBorders>
              <w:bottom w:val="single" w:sz="4" w:space="0" w:color="auto"/>
            </w:tcBorders>
            <w:vAlign w:val="center"/>
          </w:tcPr>
          <w:p w14:paraId="7F12BF85" w14:textId="77777777" w:rsidR="00CB5469" w:rsidRDefault="00CB5469" w:rsidP="00CB5469">
            <w:pPr>
              <w:spacing w:after="0"/>
              <w:jc w:val="center"/>
            </w:pPr>
            <w:r>
              <w:t>15</w:t>
            </w:r>
          </w:p>
        </w:tc>
        <w:tc>
          <w:tcPr>
            <w:tcW w:w="810" w:type="dxa"/>
            <w:tcBorders>
              <w:bottom w:val="single" w:sz="4" w:space="0" w:color="auto"/>
            </w:tcBorders>
            <w:vAlign w:val="center"/>
          </w:tcPr>
          <w:p w14:paraId="0D4A40BD" w14:textId="77777777" w:rsidR="00CB5469" w:rsidRDefault="00CB5469" w:rsidP="00CB5469">
            <w:pPr>
              <w:spacing w:after="0"/>
              <w:jc w:val="center"/>
            </w:pPr>
            <w:r>
              <w:t>1.0</w:t>
            </w:r>
          </w:p>
        </w:tc>
      </w:tr>
      <w:tr w:rsidR="00CB5469" w:rsidRPr="008C5C5A" w14:paraId="25993082" w14:textId="77777777" w:rsidTr="003D5FED">
        <w:trPr>
          <w:cantSplit/>
          <w:trHeight w:val="440"/>
        </w:trPr>
        <w:tc>
          <w:tcPr>
            <w:tcW w:w="4675" w:type="dxa"/>
            <w:tcBorders>
              <w:bottom w:val="single" w:sz="4" w:space="0" w:color="auto"/>
            </w:tcBorders>
            <w:vAlign w:val="center"/>
          </w:tcPr>
          <w:p w14:paraId="10FEF7AA" w14:textId="77777777" w:rsidR="00CB5469" w:rsidRPr="00F730B6" w:rsidRDefault="00CB5469" w:rsidP="00CB5469">
            <w:pPr>
              <w:spacing w:after="0"/>
              <w:ind w:left="360"/>
              <w:jc w:val="left"/>
            </w:pPr>
            <w:r w:rsidRPr="00F730B6">
              <w:t>El Monte</w:t>
            </w:r>
            <w:r>
              <w:t xml:space="preserve"> Hydrologic Sub Area</w:t>
            </w:r>
          </w:p>
        </w:tc>
        <w:tc>
          <w:tcPr>
            <w:tcW w:w="990" w:type="dxa"/>
            <w:tcBorders>
              <w:bottom w:val="single" w:sz="4" w:space="0" w:color="auto"/>
            </w:tcBorders>
            <w:vAlign w:val="center"/>
          </w:tcPr>
          <w:p w14:paraId="206FF7D2" w14:textId="77777777" w:rsidR="00CB5469" w:rsidRDefault="00CB5469" w:rsidP="00CB5469">
            <w:pPr>
              <w:spacing w:after="0"/>
              <w:jc w:val="center"/>
            </w:pPr>
            <w:r>
              <w:t>7.15</w:t>
            </w:r>
          </w:p>
        </w:tc>
        <w:tc>
          <w:tcPr>
            <w:tcW w:w="990" w:type="dxa"/>
            <w:tcBorders>
              <w:bottom w:val="single" w:sz="4" w:space="0" w:color="auto"/>
            </w:tcBorders>
            <w:vAlign w:val="center"/>
          </w:tcPr>
          <w:p w14:paraId="0282FC93" w14:textId="722EDA78" w:rsidR="00CB5469" w:rsidRDefault="00CB5469" w:rsidP="00CB5469">
            <w:pPr>
              <w:spacing w:after="0"/>
              <w:jc w:val="center"/>
            </w:pPr>
            <w:r>
              <w:t>600</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900" w:type="dxa"/>
            <w:tcBorders>
              <w:bottom w:val="single" w:sz="4" w:space="0" w:color="auto"/>
            </w:tcBorders>
            <w:vAlign w:val="center"/>
          </w:tcPr>
          <w:p w14:paraId="7620393D" w14:textId="6FC35B60" w:rsidR="00CB5469" w:rsidRDefault="00CB5469" w:rsidP="00CB5469">
            <w:pPr>
              <w:spacing w:after="0"/>
              <w:jc w:val="center"/>
            </w:pPr>
            <w:r>
              <w:t>250</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810" w:type="dxa"/>
            <w:tcBorders>
              <w:bottom w:val="single" w:sz="4" w:space="0" w:color="auto"/>
            </w:tcBorders>
            <w:vAlign w:val="center"/>
          </w:tcPr>
          <w:p w14:paraId="4D40CEF3" w14:textId="6185FAC5" w:rsidR="00CB5469" w:rsidRDefault="00CB5469" w:rsidP="00CB5469">
            <w:pPr>
              <w:spacing w:after="0"/>
              <w:jc w:val="center"/>
            </w:pPr>
            <w:r>
              <w:t>250</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810" w:type="dxa"/>
            <w:tcBorders>
              <w:bottom w:val="single" w:sz="4" w:space="0" w:color="auto"/>
            </w:tcBorders>
            <w:vAlign w:val="center"/>
          </w:tcPr>
          <w:p w14:paraId="4A501F83" w14:textId="77777777" w:rsidR="00CB5469" w:rsidRDefault="00CB5469" w:rsidP="00CB5469">
            <w:pPr>
              <w:spacing w:after="0"/>
              <w:jc w:val="center"/>
            </w:pPr>
            <w:r>
              <w:t>60</w:t>
            </w:r>
          </w:p>
        </w:tc>
        <w:tc>
          <w:tcPr>
            <w:tcW w:w="810" w:type="dxa"/>
            <w:tcBorders>
              <w:bottom w:val="single" w:sz="4" w:space="0" w:color="auto"/>
            </w:tcBorders>
            <w:vAlign w:val="center"/>
          </w:tcPr>
          <w:p w14:paraId="7ED5B941" w14:textId="49382818" w:rsidR="00CB5469" w:rsidRDefault="00CB5469" w:rsidP="00CB5469">
            <w:pPr>
              <w:spacing w:after="0"/>
              <w:jc w:val="center"/>
            </w:pPr>
            <w:r>
              <w:t>45</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900" w:type="dxa"/>
            <w:tcBorders>
              <w:bottom w:val="single" w:sz="4" w:space="0" w:color="auto"/>
            </w:tcBorders>
            <w:vAlign w:val="center"/>
          </w:tcPr>
          <w:p w14:paraId="6830FC8E" w14:textId="2C7BC80D" w:rsidR="00CB5469" w:rsidRDefault="00CB5469" w:rsidP="00CB5469">
            <w:pPr>
              <w:spacing w:after="0"/>
              <w:jc w:val="center"/>
            </w:pPr>
            <w:r>
              <w:t>0.3</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900" w:type="dxa"/>
            <w:tcBorders>
              <w:bottom w:val="single" w:sz="4" w:space="0" w:color="auto"/>
            </w:tcBorders>
            <w:vAlign w:val="center"/>
          </w:tcPr>
          <w:p w14:paraId="3A55BCDC" w14:textId="29DC0766" w:rsidR="00CB5469" w:rsidRDefault="00CB5469" w:rsidP="00CB5469">
            <w:pPr>
              <w:spacing w:after="0"/>
              <w:jc w:val="center"/>
            </w:pPr>
            <w:r>
              <w:t>0.05</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720" w:type="dxa"/>
            <w:tcBorders>
              <w:bottom w:val="single" w:sz="4" w:space="0" w:color="auto"/>
            </w:tcBorders>
            <w:vAlign w:val="center"/>
          </w:tcPr>
          <w:p w14:paraId="063B25A2" w14:textId="77777777" w:rsidR="00CB5469" w:rsidRDefault="00CB5469" w:rsidP="00CB5469">
            <w:pPr>
              <w:spacing w:after="0"/>
              <w:jc w:val="center"/>
            </w:pPr>
            <w:r>
              <w:t>0.5</w:t>
            </w:r>
          </w:p>
        </w:tc>
        <w:tc>
          <w:tcPr>
            <w:tcW w:w="900" w:type="dxa"/>
            <w:tcBorders>
              <w:bottom w:val="single" w:sz="4" w:space="0" w:color="auto"/>
            </w:tcBorders>
            <w:vAlign w:val="center"/>
          </w:tcPr>
          <w:p w14:paraId="261F65EF" w14:textId="28744678" w:rsidR="00CB5469" w:rsidRDefault="00CB5469" w:rsidP="00CB5469">
            <w:pPr>
              <w:spacing w:after="0"/>
              <w:jc w:val="center"/>
            </w:pPr>
            <w:r>
              <w:t>0.75</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900" w:type="dxa"/>
            <w:tcBorders>
              <w:bottom w:val="single" w:sz="4" w:space="0" w:color="auto"/>
            </w:tcBorders>
            <w:vAlign w:val="center"/>
          </w:tcPr>
          <w:p w14:paraId="1D965080" w14:textId="77777777" w:rsidR="00CB5469" w:rsidRDefault="00CB5469" w:rsidP="00CB5469">
            <w:pPr>
              <w:spacing w:after="0"/>
              <w:jc w:val="center"/>
            </w:pPr>
            <w:r>
              <w:t>none</w:t>
            </w:r>
          </w:p>
        </w:tc>
        <w:tc>
          <w:tcPr>
            <w:tcW w:w="810" w:type="dxa"/>
            <w:tcBorders>
              <w:bottom w:val="single" w:sz="4" w:space="0" w:color="auto"/>
            </w:tcBorders>
            <w:vAlign w:val="center"/>
          </w:tcPr>
          <w:p w14:paraId="2A9B0DB3" w14:textId="77777777" w:rsidR="00CB5469" w:rsidRDefault="00CB5469" w:rsidP="00CB5469">
            <w:pPr>
              <w:spacing w:after="0"/>
              <w:jc w:val="center"/>
            </w:pPr>
            <w:r>
              <w:t>5</w:t>
            </w:r>
          </w:p>
        </w:tc>
        <w:tc>
          <w:tcPr>
            <w:tcW w:w="720" w:type="dxa"/>
            <w:tcBorders>
              <w:bottom w:val="single" w:sz="4" w:space="0" w:color="auto"/>
            </w:tcBorders>
            <w:vAlign w:val="center"/>
          </w:tcPr>
          <w:p w14:paraId="196965A5" w14:textId="77777777" w:rsidR="00CB5469" w:rsidRDefault="00CB5469" w:rsidP="00CB5469">
            <w:pPr>
              <w:spacing w:after="0"/>
              <w:jc w:val="center"/>
            </w:pPr>
            <w:r>
              <w:t>15</w:t>
            </w:r>
          </w:p>
        </w:tc>
        <w:tc>
          <w:tcPr>
            <w:tcW w:w="810" w:type="dxa"/>
            <w:tcBorders>
              <w:bottom w:val="single" w:sz="4" w:space="0" w:color="auto"/>
            </w:tcBorders>
            <w:vAlign w:val="center"/>
          </w:tcPr>
          <w:p w14:paraId="7B6D27B4" w14:textId="77777777" w:rsidR="00CB5469" w:rsidRDefault="00CB5469" w:rsidP="00CB5469">
            <w:pPr>
              <w:spacing w:after="0"/>
              <w:jc w:val="center"/>
            </w:pPr>
            <w:r>
              <w:t>1.0</w:t>
            </w:r>
          </w:p>
        </w:tc>
      </w:tr>
      <w:tr w:rsidR="00CB5469" w:rsidRPr="008C5C5A" w14:paraId="08402298" w14:textId="77777777" w:rsidTr="003D5FED">
        <w:trPr>
          <w:cantSplit/>
          <w:trHeight w:val="440"/>
        </w:trPr>
        <w:tc>
          <w:tcPr>
            <w:tcW w:w="4675" w:type="dxa"/>
            <w:tcBorders>
              <w:bottom w:val="single" w:sz="4" w:space="0" w:color="auto"/>
            </w:tcBorders>
            <w:vAlign w:val="center"/>
          </w:tcPr>
          <w:p w14:paraId="00E6B87B" w14:textId="77777777" w:rsidR="00CB5469" w:rsidRPr="00F730B6" w:rsidRDefault="00CB5469" w:rsidP="00CB5469">
            <w:pPr>
              <w:spacing w:after="0"/>
              <w:jc w:val="left"/>
            </w:pPr>
            <w:r w:rsidRPr="00F730B6">
              <w:t>San Vicente</w:t>
            </w:r>
            <w:r>
              <w:t xml:space="preserve"> Hydrologic Area</w:t>
            </w:r>
          </w:p>
        </w:tc>
        <w:tc>
          <w:tcPr>
            <w:tcW w:w="990" w:type="dxa"/>
            <w:tcBorders>
              <w:bottom w:val="single" w:sz="4" w:space="0" w:color="auto"/>
            </w:tcBorders>
            <w:vAlign w:val="center"/>
          </w:tcPr>
          <w:p w14:paraId="2E400493" w14:textId="77777777" w:rsidR="00CB5469" w:rsidRDefault="00CB5469" w:rsidP="00CB5469">
            <w:pPr>
              <w:spacing w:after="0"/>
              <w:jc w:val="center"/>
            </w:pPr>
            <w:r>
              <w:t>7.20</w:t>
            </w:r>
          </w:p>
        </w:tc>
        <w:tc>
          <w:tcPr>
            <w:tcW w:w="990" w:type="dxa"/>
            <w:tcBorders>
              <w:bottom w:val="single" w:sz="4" w:space="0" w:color="auto"/>
            </w:tcBorders>
            <w:vAlign w:val="center"/>
          </w:tcPr>
          <w:p w14:paraId="68FC5697" w14:textId="77777777" w:rsidR="00CB5469" w:rsidRDefault="00CB5469" w:rsidP="00CB5469">
            <w:pPr>
              <w:spacing w:after="0"/>
              <w:jc w:val="center"/>
            </w:pPr>
            <w:r>
              <w:t>600</w:t>
            </w:r>
          </w:p>
        </w:tc>
        <w:tc>
          <w:tcPr>
            <w:tcW w:w="900" w:type="dxa"/>
            <w:tcBorders>
              <w:bottom w:val="single" w:sz="4" w:space="0" w:color="auto"/>
            </w:tcBorders>
            <w:vAlign w:val="center"/>
          </w:tcPr>
          <w:p w14:paraId="3392C65F" w14:textId="77777777" w:rsidR="00CB5469" w:rsidRDefault="00CB5469" w:rsidP="00CB5469">
            <w:pPr>
              <w:spacing w:after="0"/>
              <w:jc w:val="center"/>
            </w:pPr>
            <w:r>
              <w:t>250</w:t>
            </w:r>
          </w:p>
        </w:tc>
        <w:tc>
          <w:tcPr>
            <w:tcW w:w="810" w:type="dxa"/>
            <w:tcBorders>
              <w:bottom w:val="single" w:sz="4" w:space="0" w:color="auto"/>
            </w:tcBorders>
            <w:vAlign w:val="center"/>
          </w:tcPr>
          <w:p w14:paraId="20D0EEB3" w14:textId="77777777" w:rsidR="00CB5469" w:rsidRDefault="00CB5469" w:rsidP="00CB5469">
            <w:pPr>
              <w:spacing w:after="0"/>
              <w:jc w:val="center"/>
            </w:pPr>
            <w:r>
              <w:t>250</w:t>
            </w:r>
          </w:p>
        </w:tc>
        <w:tc>
          <w:tcPr>
            <w:tcW w:w="810" w:type="dxa"/>
            <w:tcBorders>
              <w:bottom w:val="single" w:sz="4" w:space="0" w:color="auto"/>
            </w:tcBorders>
            <w:vAlign w:val="center"/>
          </w:tcPr>
          <w:p w14:paraId="0A6207BF" w14:textId="77777777" w:rsidR="00CB5469" w:rsidRDefault="00CB5469" w:rsidP="00CB5469">
            <w:pPr>
              <w:spacing w:after="0"/>
              <w:jc w:val="center"/>
            </w:pPr>
            <w:r>
              <w:t>60</w:t>
            </w:r>
          </w:p>
        </w:tc>
        <w:tc>
          <w:tcPr>
            <w:tcW w:w="810" w:type="dxa"/>
            <w:tcBorders>
              <w:bottom w:val="single" w:sz="4" w:space="0" w:color="auto"/>
            </w:tcBorders>
            <w:vAlign w:val="center"/>
          </w:tcPr>
          <w:p w14:paraId="6DCFDF22" w14:textId="77777777" w:rsidR="00CB5469" w:rsidRDefault="00CB5469" w:rsidP="00CB5469">
            <w:pPr>
              <w:spacing w:after="0"/>
              <w:jc w:val="center"/>
            </w:pPr>
            <w:r>
              <w:t>45</w:t>
            </w:r>
          </w:p>
        </w:tc>
        <w:tc>
          <w:tcPr>
            <w:tcW w:w="900" w:type="dxa"/>
            <w:tcBorders>
              <w:bottom w:val="single" w:sz="4" w:space="0" w:color="auto"/>
            </w:tcBorders>
            <w:vAlign w:val="center"/>
          </w:tcPr>
          <w:p w14:paraId="5AB016C2" w14:textId="77777777" w:rsidR="00CB5469" w:rsidRDefault="00CB5469" w:rsidP="00CB5469">
            <w:pPr>
              <w:spacing w:after="0"/>
              <w:jc w:val="center"/>
            </w:pPr>
            <w:r>
              <w:t>0.3</w:t>
            </w:r>
          </w:p>
        </w:tc>
        <w:tc>
          <w:tcPr>
            <w:tcW w:w="900" w:type="dxa"/>
            <w:tcBorders>
              <w:bottom w:val="single" w:sz="4" w:space="0" w:color="auto"/>
            </w:tcBorders>
            <w:vAlign w:val="center"/>
          </w:tcPr>
          <w:p w14:paraId="3065F09C" w14:textId="77777777" w:rsidR="00CB5469" w:rsidRDefault="00CB5469" w:rsidP="00CB5469">
            <w:pPr>
              <w:spacing w:after="0"/>
              <w:jc w:val="center"/>
            </w:pPr>
            <w:r>
              <w:t>0.05</w:t>
            </w:r>
          </w:p>
        </w:tc>
        <w:tc>
          <w:tcPr>
            <w:tcW w:w="720" w:type="dxa"/>
            <w:tcBorders>
              <w:bottom w:val="single" w:sz="4" w:space="0" w:color="auto"/>
            </w:tcBorders>
            <w:vAlign w:val="center"/>
          </w:tcPr>
          <w:p w14:paraId="51CC6C3C" w14:textId="77777777" w:rsidR="00CB5469" w:rsidRDefault="00CB5469" w:rsidP="00CB5469">
            <w:pPr>
              <w:spacing w:after="0"/>
              <w:jc w:val="center"/>
            </w:pPr>
            <w:r>
              <w:t>0.5</w:t>
            </w:r>
          </w:p>
        </w:tc>
        <w:tc>
          <w:tcPr>
            <w:tcW w:w="900" w:type="dxa"/>
            <w:tcBorders>
              <w:bottom w:val="single" w:sz="4" w:space="0" w:color="auto"/>
            </w:tcBorders>
            <w:vAlign w:val="center"/>
          </w:tcPr>
          <w:p w14:paraId="2A61124A" w14:textId="77777777" w:rsidR="00CB5469" w:rsidRDefault="00CB5469" w:rsidP="00CB5469">
            <w:pPr>
              <w:spacing w:after="0"/>
              <w:jc w:val="center"/>
            </w:pPr>
            <w:r>
              <w:t>0.75</w:t>
            </w:r>
          </w:p>
        </w:tc>
        <w:tc>
          <w:tcPr>
            <w:tcW w:w="900" w:type="dxa"/>
            <w:tcBorders>
              <w:bottom w:val="single" w:sz="4" w:space="0" w:color="auto"/>
            </w:tcBorders>
            <w:vAlign w:val="center"/>
          </w:tcPr>
          <w:p w14:paraId="69076836" w14:textId="77777777" w:rsidR="00CB5469" w:rsidRDefault="00CB5469" w:rsidP="00CB5469">
            <w:pPr>
              <w:spacing w:after="0"/>
              <w:jc w:val="center"/>
            </w:pPr>
            <w:r>
              <w:t>none</w:t>
            </w:r>
          </w:p>
        </w:tc>
        <w:tc>
          <w:tcPr>
            <w:tcW w:w="810" w:type="dxa"/>
            <w:tcBorders>
              <w:bottom w:val="single" w:sz="4" w:space="0" w:color="auto"/>
            </w:tcBorders>
            <w:vAlign w:val="center"/>
          </w:tcPr>
          <w:p w14:paraId="5C35DCD2" w14:textId="77777777" w:rsidR="00CB5469" w:rsidRDefault="00CB5469" w:rsidP="00CB5469">
            <w:pPr>
              <w:spacing w:after="0"/>
              <w:jc w:val="center"/>
            </w:pPr>
            <w:r>
              <w:t>5</w:t>
            </w:r>
          </w:p>
        </w:tc>
        <w:tc>
          <w:tcPr>
            <w:tcW w:w="720" w:type="dxa"/>
            <w:tcBorders>
              <w:bottom w:val="single" w:sz="4" w:space="0" w:color="auto"/>
            </w:tcBorders>
            <w:vAlign w:val="center"/>
          </w:tcPr>
          <w:p w14:paraId="19655223" w14:textId="77777777" w:rsidR="00CB5469" w:rsidRDefault="00CB5469" w:rsidP="00CB5469">
            <w:pPr>
              <w:spacing w:after="0"/>
              <w:jc w:val="center"/>
            </w:pPr>
            <w:r>
              <w:t>15</w:t>
            </w:r>
          </w:p>
        </w:tc>
        <w:tc>
          <w:tcPr>
            <w:tcW w:w="810" w:type="dxa"/>
            <w:tcBorders>
              <w:bottom w:val="single" w:sz="4" w:space="0" w:color="auto"/>
            </w:tcBorders>
            <w:vAlign w:val="center"/>
          </w:tcPr>
          <w:p w14:paraId="5F0CC721" w14:textId="77777777" w:rsidR="00CB5469" w:rsidRDefault="00CB5469" w:rsidP="00CB5469">
            <w:pPr>
              <w:spacing w:after="0"/>
              <w:jc w:val="center"/>
            </w:pPr>
            <w:r>
              <w:t>1.0</w:t>
            </w:r>
          </w:p>
        </w:tc>
      </w:tr>
      <w:tr w:rsidR="00CB5469" w:rsidRPr="008C5C5A" w14:paraId="1ECB8BFA" w14:textId="77777777" w:rsidTr="003D5FED">
        <w:trPr>
          <w:cantSplit/>
          <w:trHeight w:val="440"/>
        </w:trPr>
        <w:tc>
          <w:tcPr>
            <w:tcW w:w="4675" w:type="dxa"/>
            <w:tcBorders>
              <w:bottom w:val="single" w:sz="4" w:space="0" w:color="auto"/>
            </w:tcBorders>
            <w:vAlign w:val="center"/>
          </w:tcPr>
          <w:p w14:paraId="1F7BE063" w14:textId="77777777" w:rsidR="00CB5469" w:rsidRPr="00F730B6" w:rsidRDefault="00CB5469" w:rsidP="00CB5469">
            <w:pPr>
              <w:spacing w:after="0"/>
              <w:jc w:val="left"/>
            </w:pPr>
            <w:r w:rsidRPr="00F730B6">
              <w:t>El Capitan</w:t>
            </w:r>
            <w:r>
              <w:t xml:space="preserve"> Hydrologic Area</w:t>
            </w:r>
          </w:p>
        </w:tc>
        <w:tc>
          <w:tcPr>
            <w:tcW w:w="990" w:type="dxa"/>
            <w:tcBorders>
              <w:bottom w:val="single" w:sz="4" w:space="0" w:color="auto"/>
            </w:tcBorders>
            <w:vAlign w:val="center"/>
          </w:tcPr>
          <w:p w14:paraId="6E5BEE29" w14:textId="77777777" w:rsidR="00CB5469" w:rsidRDefault="00CB5469" w:rsidP="00CB5469">
            <w:pPr>
              <w:spacing w:after="0"/>
              <w:jc w:val="center"/>
            </w:pPr>
            <w:r>
              <w:t>7.30</w:t>
            </w:r>
          </w:p>
        </w:tc>
        <w:tc>
          <w:tcPr>
            <w:tcW w:w="990" w:type="dxa"/>
            <w:tcBorders>
              <w:bottom w:val="single" w:sz="4" w:space="0" w:color="auto"/>
            </w:tcBorders>
            <w:vAlign w:val="center"/>
          </w:tcPr>
          <w:p w14:paraId="57CC7D93" w14:textId="77777777" w:rsidR="00CB5469" w:rsidRDefault="00CB5469" w:rsidP="00CB5469">
            <w:pPr>
              <w:spacing w:after="0"/>
              <w:jc w:val="center"/>
            </w:pPr>
            <w:r>
              <w:t>1,000</w:t>
            </w:r>
          </w:p>
        </w:tc>
        <w:tc>
          <w:tcPr>
            <w:tcW w:w="900" w:type="dxa"/>
            <w:tcBorders>
              <w:bottom w:val="single" w:sz="4" w:space="0" w:color="auto"/>
            </w:tcBorders>
            <w:vAlign w:val="center"/>
          </w:tcPr>
          <w:p w14:paraId="5AFA52C8" w14:textId="77777777" w:rsidR="00CB5469" w:rsidRDefault="00CB5469" w:rsidP="00CB5469">
            <w:pPr>
              <w:spacing w:after="0"/>
              <w:jc w:val="center"/>
            </w:pPr>
            <w:r>
              <w:t>400</w:t>
            </w:r>
          </w:p>
        </w:tc>
        <w:tc>
          <w:tcPr>
            <w:tcW w:w="810" w:type="dxa"/>
            <w:tcBorders>
              <w:bottom w:val="single" w:sz="4" w:space="0" w:color="auto"/>
            </w:tcBorders>
            <w:vAlign w:val="center"/>
          </w:tcPr>
          <w:p w14:paraId="5046AF74" w14:textId="77777777" w:rsidR="00CB5469" w:rsidRDefault="00CB5469" w:rsidP="00CB5469">
            <w:pPr>
              <w:spacing w:after="0"/>
              <w:jc w:val="center"/>
            </w:pPr>
            <w:r>
              <w:t>500</w:t>
            </w:r>
          </w:p>
        </w:tc>
        <w:tc>
          <w:tcPr>
            <w:tcW w:w="810" w:type="dxa"/>
            <w:tcBorders>
              <w:bottom w:val="single" w:sz="4" w:space="0" w:color="auto"/>
            </w:tcBorders>
            <w:vAlign w:val="center"/>
          </w:tcPr>
          <w:p w14:paraId="42C5C517" w14:textId="77777777" w:rsidR="00CB5469" w:rsidRDefault="00CB5469" w:rsidP="00CB5469">
            <w:pPr>
              <w:spacing w:after="0"/>
              <w:jc w:val="center"/>
            </w:pPr>
            <w:r>
              <w:t>60</w:t>
            </w:r>
          </w:p>
        </w:tc>
        <w:tc>
          <w:tcPr>
            <w:tcW w:w="810" w:type="dxa"/>
            <w:tcBorders>
              <w:bottom w:val="single" w:sz="4" w:space="0" w:color="auto"/>
            </w:tcBorders>
            <w:vAlign w:val="center"/>
          </w:tcPr>
          <w:p w14:paraId="3826D5ED" w14:textId="77777777" w:rsidR="00CB5469" w:rsidRDefault="00CB5469" w:rsidP="00CB5469">
            <w:pPr>
              <w:spacing w:after="0"/>
              <w:jc w:val="center"/>
            </w:pPr>
            <w:r>
              <w:t>45</w:t>
            </w:r>
          </w:p>
        </w:tc>
        <w:tc>
          <w:tcPr>
            <w:tcW w:w="900" w:type="dxa"/>
            <w:tcBorders>
              <w:bottom w:val="single" w:sz="4" w:space="0" w:color="auto"/>
            </w:tcBorders>
            <w:vAlign w:val="center"/>
          </w:tcPr>
          <w:p w14:paraId="44E9C561" w14:textId="77777777" w:rsidR="00CB5469" w:rsidRDefault="00CB5469" w:rsidP="00CB5469">
            <w:pPr>
              <w:spacing w:after="0"/>
              <w:jc w:val="center"/>
            </w:pPr>
            <w:r>
              <w:t>0.3</w:t>
            </w:r>
          </w:p>
        </w:tc>
        <w:tc>
          <w:tcPr>
            <w:tcW w:w="900" w:type="dxa"/>
            <w:tcBorders>
              <w:bottom w:val="single" w:sz="4" w:space="0" w:color="auto"/>
            </w:tcBorders>
            <w:vAlign w:val="center"/>
          </w:tcPr>
          <w:p w14:paraId="574603BC" w14:textId="77777777" w:rsidR="00CB5469" w:rsidRDefault="00CB5469" w:rsidP="00CB5469">
            <w:pPr>
              <w:spacing w:after="0"/>
              <w:jc w:val="center"/>
            </w:pPr>
            <w:r>
              <w:t>0.05</w:t>
            </w:r>
          </w:p>
        </w:tc>
        <w:tc>
          <w:tcPr>
            <w:tcW w:w="720" w:type="dxa"/>
            <w:tcBorders>
              <w:bottom w:val="single" w:sz="4" w:space="0" w:color="auto"/>
            </w:tcBorders>
            <w:vAlign w:val="center"/>
          </w:tcPr>
          <w:p w14:paraId="340A39E9" w14:textId="77777777" w:rsidR="00CB5469" w:rsidRDefault="00CB5469" w:rsidP="00CB5469">
            <w:pPr>
              <w:spacing w:after="0"/>
              <w:jc w:val="center"/>
            </w:pPr>
            <w:r>
              <w:t>0.5</w:t>
            </w:r>
          </w:p>
        </w:tc>
        <w:tc>
          <w:tcPr>
            <w:tcW w:w="900" w:type="dxa"/>
            <w:tcBorders>
              <w:bottom w:val="single" w:sz="4" w:space="0" w:color="auto"/>
            </w:tcBorders>
            <w:vAlign w:val="center"/>
          </w:tcPr>
          <w:p w14:paraId="075C67BB" w14:textId="77777777" w:rsidR="00CB5469" w:rsidRDefault="00CB5469" w:rsidP="00CB5469">
            <w:pPr>
              <w:spacing w:after="0"/>
              <w:jc w:val="center"/>
            </w:pPr>
            <w:r>
              <w:t>0.75</w:t>
            </w:r>
          </w:p>
        </w:tc>
        <w:tc>
          <w:tcPr>
            <w:tcW w:w="900" w:type="dxa"/>
            <w:tcBorders>
              <w:bottom w:val="single" w:sz="4" w:space="0" w:color="auto"/>
            </w:tcBorders>
            <w:vAlign w:val="center"/>
          </w:tcPr>
          <w:p w14:paraId="7F041A5E" w14:textId="77777777" w:rsidR="00CB5469" w:rsidRDefault="00CB5469" w:rsidP="00CB5469">
            <w:pPr>
              <w:spacing w:after="0"/>
              <w:jc w:val="center"/>
            </w:pPr>
            <w:r>
              <w:t>none</w:t>
            </w:r>
          </w:p>
        </w:tc>
        <w:tc>
          <w:tcPr>
            <w:tcW w:w="810" w:type="dxa"/>
            <w:tcBorders>
              <w:bottom w:val="single" w:sz="4" w:space="0" w:color="auto"/>
            </w:tcBorders>
            <w:vAlign w:val="center"/>
          </w:tcPr>
          <w:p w14:paraId="5B747325" w14:textId="77777777" w:rsidR="00CB5469" w:rsidRDefault="00CB5469" w:rsidP="00CB5469">
            <w:pPr>
              <w:spacing w:after="0"/>
              <w:jc w:val="center"/>
            </w:pPr>
            <w:r>
              <w:t>5</w:t>
            </w:r>
          </w:p>
        </w:tc>
        <w:tc>
          <w:tcPr>
            <w:tcW w:w="720" w:type="dxa"/>
            <w:tcBorders>
              <w:bottom w:val="single" w:sz="4" w:space="0" w:color="auto"/>
            </w:tcBorders>
            <w:vAlign w:val="center"/>
          </w:tcPr>
          <w:p w14:paraId="1D723AF8" w14:textId="77777777" w:rsidR="00CB5469" w:rsidRDefault="00CB5469" w:rsidP="00CB5469">
            <w:pPr>
              <w:spacing w:after="0"/>
              <w:jc w:val="center"/>
            </w:pPr>
            <w:r>
              <w:t>15</w:t>
            </w:r>
          </w:p>
        </w:tc>
        <w:tc>
          <w:tcPr>
            <w:tcW w:w="810" w:type="dxa"/>
            <w:tcBorders>
              <w:bottom w:val="single" w:sz="4" w:space="0" w:color="auto"/>
            </w:tcBorders>
            <w:vAlign w:val="center"/>
          </w:tcPr>
          <w:p w14:paraId="424CFE7B" w14:textId="77777777" w:rsidR="00CB5469" w:rsidRDefault="00CB5469" w:rsidP="00CB5469">
            <w:pPr>
              <w:spacing w:after="0"/>
              <w:jc w:val="center"/>
            </w:pPr>
            <w:r>
              <w:t>1.0</w:t>
            </w:r>
          </w:p>
        </w:tc>
      </w:tr>
      <w:tr w:rsidR="00CB5469" w:rsidRPr="008C5C5A" w14:paraId="3BFB00C9" w14:textId="77777777" w:rsidTr="003D5FED">
        <w:trPr>
          <w:cantSplit/>
          <w:trHeight w:val="440"/>
        </w:trPr>
        <w:tc>
          <w:tcPr>
            <w:tcW w:w="4675" w:type="dxa"/>
            <w:tcBorders>
              <w:bottom w:val="single" w:sz="4" w:space="0" w:color="auto"/>
            </w:tcBorders>
          </w:tcPr>
          <w:p w14:paraId="01C5C0C1" w14:textId="77777777" w:rsidR="00CB5469" w:rsidRPr="00F730B6" w:rsidRDefault="00CB5469" w:rsidP="00CB5469">
            <w:pPr>
              <w:spacing w:after="0"/>
              <w:ind w:left="360"/>
              <w:jc w:val="left"/>
            </w:pPr>
            <w:r>
              <w:t>Conejos Creek Hydrologic Sub Area</w:t>
            </w:r>
          </w:p>
        </w:tc>
        <w:tc>
          <w:tcPr>
            <w:tcW w:w="990" w:type="dxa"/>
            <w:tcBorders>
              <w:bottom w:val="single" w:sz="4" w:space="0" w:color="auto"/>
            </w:tcBorders>
            <w:vAlign w:val="center"/>
          </w:tcPr>
          <w:p w14:paraId="1A8051CE" w14:textId="77777777" w:rsidR="00CB5469" w:rsidRDefault="00CB5469" w:rsidP="00CB5469">
            <w:pPr>
              <w:spacing w:after="0"/>
              <w:jc w:val="center"/>
            </w:pPr>
            <w:r>
              <w:t>7.31</w:t>
            </w:r>
          </w:p>
        </w:tc>
        <w:tc>
          <w:tcPr>
            <w:tcW w:w="990" w:type="dxa"/>
            <w:tcBorders>
              <w:bottom w:val="single" w:sz="4" w:space="0" w:color="auto"/>
            </w:tcBorders>
            <w:vAlign w:val="center"/>
          </w:tcPr>
          <w:p w14:paraId="47CF0D53" w14:textId="77777777" w:rsidR="00CB5469" w:rsidRDefault="00CB5469" w:rsidP="00CB5469">
            <w:pPr>
              <w:spacing w:after="0"/>
              <w:jc w:val="center"/>
            </w:pPr>
            <w:r>
              <w:t>350</w:t>
            </w:r>
          </w:p>
        </w:tc>
        <w:tc>
          <w:tcPr>
            <w:tcW w:w="900" w:type="dxa"/>
            <w:tcBorders>
              <w:bottom w:val="single" w:sz="4" w:space="0" w:color="auto"/>
            </w:tcBorders>
            <w:vAlign w:val="center"/>
          </w:tcPr>
          <w:p w14:paraId="6D3F108D" w14:textId="77777777" w:rsidR="00CB5469" w:rsidRDefault="00CB5469" w:rsidP="00CB5469">
            <w:pPr>
              <w:spacing w:after="0"/>
              <w:jc w:val="center"/>
            </w:pPr>
            <w:r>
              <w:t>60</w:t>
            </w:r>
          </w:p>
        </w:tc>
        <w:tc>
          <w:tcPr>
            <w:tcW w:w="810" w:type="dxa"/>
            <w:tcBorders>
              <w:bottom w:val="single" w:sz="4" w:space="0" w:color="auto"/>
            </w:tcBorders>
            <w:vAlign w:val="center"/>
          </w:tcPr>
          <w:p w14:paraId="276AE48A" w14:textId="77777777" w:rsidR="00CB5469" w:rsidRDefault="00CB5469" w:rsidP="00CB5469">
            <w:pPr>
              <w:spacing w:after="0"/>
              <w:jc w:val="center"/>
            </w:pPr>
            <w:r>
              <w:t>60</w:t>
            </w:r>
          </w:p>
        </w:tc>
        <w:tc>
          <w:tcPr>
            <w:tcW w:w="810" w:type="dxa"/>
            <w:tcBorders>
              <w:bottom w:val="single" w:sz="4" w:space="0" w:color="auto"/>
            </w:tcBorders>
            <w:vAlign w:val="center"/>
          </w:tcPr>
          <w:p w14:paraId="4ACE4A97" w14:textId="77777777" w:rsidR="00CB5469" w:rsidRDefault="00CB5469" w:rsidP="00CB5469">
            <w:pPr>
              <w:spacing w:after="0"/>
              <w:jc w:val="center"/>
            </w:pPr>
            <w:r>
              <w:t>60</w:t>
            </w:r>
          </w:p>
        </w:tc>
        <w:tc>
          <w:tcPr>
            <w:tcW w:w="810" w:type="dxa"/>
            <w:tcBorders>
              <w:bottom w:val="single" w:sz="4" w:space="0" w:color="auto"/>
            </w:tcBorders>
            <w:vAlign w:val="center"/>
          </w:tcPr>
          <w:p w14:paraId="67104F21" w14:textId="77777777" w:rsidR="00CB5469" w:rsidRDefault="00CB5469" w:rsidP="00CB5469">
            <w:pPr>
              <w:spacing w:after="0"/>
              <w:jc w:val="center"/>
            </w:pPr>
            <w:r>
              <w:t>45</w:t>
            </w:r>
          </w:p>
        </w:tc>
        <w:tc>
          <w:tcPr>
            <w:tcW w:w="900" w:type="dxa"/>
            <w:tcBorders>
              <w:bottom w:val="single" w:sz="4" w:space="0" w:color="auto"/>
            </w:tcBorders>
            <w:vAlign w:val="center"/>
          </w:tcPr>
          <w:p w14:paraId="77B8A1BE" w14:textId="77777777" w:rsidR="00CB5469" w:rsidRDefault="00CB5469" w:rsidP="00CB5469">
            <w:pPr>
              <w:spacing w:after="0"/>
              <w:jc w:val="center"/>
            </w:pPr>
            <w:r>
              <w:t>0.3</w:t>
            </w:r>
          </w:p>
        </w:tc>
        <w:tc>
          <w:tcPr>
            <w:tcW w:w="900" w:type="dxa"/>
            <w:tcBorders>
              <w:bottom w:val="single" w:sz="4" w:space="0" w:color="auto"/>
            </w:tcBorders>
            <w:vAlign w:val="center"/>
          </w:tcPr>
          <w:p w14:paraId="0121E06D" w14:textId="77777777" w:rsidR="00CB5469" w:rsidRDefault="00CB5469" w:rsidP="00CB5469">
            <w:pPr>
              <w:spacing w:after="0"/>
              <w:jc w:val="center"/>
            </w:pPr>
            <w:r>
              <w:t>0.05</w:t>
            </w:r>
          </w:p>
        </w:tc>
        <w:tc>
          <w:tcPr>
            <w:tcW w:w="720" w:type="dxa"/>
            <w:tcBorders>
              <w:bottom w:val="single" w:sz="4" w:space="0" w:color="auto"/>
            </w:tcBorders>
            <w:vAlign w:val="center"/>
          </w:tcPr>
          <w:p w14:paraId="0BAB6661" w14:textId="77777777" w:rsidR="00CB5469" w:rsidRDefault="00CB5469" w:rsidP="00CB5469">
            <w:pPr>
              <w:spacing w:after="0"/>
              <w:jc w:val="center"/>
            </w:pPr>
            <w:r>
              <w:t>0.5</w:t>
            </w:r>
          </w:p>
        </w:tc>
        <w:tc>
          <w:tcPr>
            <w:tcW w:w="900" w:type="dxa"/>
            <w:tcBorders>
              <w:bottom w:val="single" w:sz="4" w:space="0" w:color="auto"/>
            </w:tcBorders>
            <w:vAlign w:val="center"/>
          </w:tcPr>
          <w:p w14:paraId="4983543B" w14:textId="77777777" w:rsidR="00CB5469" w:rsidRDefault="00CB5469" w:rsidP="00CB5469">
            <w:pPr>
              <w:spacing w:after="0"/>
              <w:jc w:val="center"/>
            </w:pPr>
            <w:r>
              <w:t>0.75</w:t>
            </w:r>
          </w:p>
        </w:tc>
        <w:tc>
          <w:tcPr>
            <w:tcW w:w="900" w:type="dxa"/>
            <w:tcBorders>
              <w:bottom w:val="single" w:sz="4" w:space="0" w:color="auto"/>
            </w:tcBorders>
            <w:vAlign w:val="center"/>
          </w:tcPr>
          <w:p w14:paraId="4E433B3B" w14:textId="77777777" w:rsidR="00CB5469" w:rsidRDefault="00CB5469" w:rsidP="00CB5469">
            <w:pPr>
              <w:spacing w:after="0"/>
              <w:jc w:val="center"/>
            </w:pPr>
            <w:r>
              <w:t>none</w:t>
            </w:r>
          </w:p>
        </w:tc>
        <w:tc>
          <w:tcPr>
            <w:tcW w:w="810" w:type="dxa"/>
            <w:tcBorders>
              <w:bottom w:val="single" w:sz="4" w:space="0" w:color="auto"/>
            </w:tcBorders>
            <w:vAlign w:val="center"/>
          </w:tcPr>
          <w:p w14:paraId="044415DD" w14:textId="77777777" w:rsidR="00CB5469" w:rsidRDefault="00CB5469" w:rsidP="00CB5469">
            <w:pPr>
              <w:spacing w:after="0"/>
              <w:jc w:val="center"/>
            </w:pPr>
            <w:r>
              <w:t>5</w:t>
            </w:r>
          </w:p>
        </w:tc>
        <w:tc>
          <w:tcPr>
            <w:tcW w:w="720" w:type="dxa"/>
            <w:tcBorders>
              <w:bottom w:val="single" w:sz="4" w:space="0" w:color="auto"/>
            </w:tcBorders>
            <w:vAlign w:val="center"/>
          </w:tcPr>
          <w:p w14:paraId="43076114" w14:textId="77777777" w:rsidR="00CB5469" w:rsidRDefault="00CB5469" w:rsidP="00CB5469">
            <w:pPr>
              <w:spacing w:after="0"/>
              <w:jc w:val="center"/>
            </w:pPr>
            <w:r>
              <w:t>15</w:t>
            </w:r>
          </w:p>
        </w:tc>
        <w:tc>
          <w:tcPr>
            <w:tcW w:w="810" w:type="dxa"/>
            <w:tcBorders>
              <w:bottom w:val="single" w:sz="4" w:space="0" w:color="auto"/>
            </w:tcBorders>
            <w:vAlign w:val="center"/>
          </w:tcPr>
          <w:p w14:paraId="0D241309" w14:textId="77777777" w:rsidR="00CB5469" w:rsidRDefault="00CB5469" w:rsidP="00CB5469">
            <w:pPr>
              <w:spacing w:after="0"/>
              <w:jc w:val="center"/>
            </w:pPr>
            <w:r>
              <w:t>1.0</w:t>
            </w:r>
          </w:p>
        </w:tc>
      </w:tr>
      <w:tr w:rsidR="00CB5469" w:rsidRPr="008C5C5A" w14:paraId="42C23CFD" w14:textId="77777777" w:rsidTr="003D5FED">
        <w:trPr>
          <w:cantSplit/>
          <w:trHeight w:val="360"/>
        </w:trPr>
        <w:tc>
          <w:tcPr>
            <w:tcW w:w="4675" w:type="dxa"/>
            <w:tcBorders>
              <w:bottom w:val="single" w:sz="4" w:space="0" w:color="auto"/>
            </w:tcBorders>
          </w:tcPr>
          <w:p w14:paraId="2759E18F" w14:textId="77777777" w:rsidR="00CB5469" w:rsidRPr="00F730B6" w:rsidRDefault="00CB5469" w:rsidP="00CB5469">
            <w:pPr>
              <w:spacing w:after="0"/>
              <w:jc w:val="left"/>
            </w:pPr>
            <w:r w:rsidRPr="00F730B6">
              <w:t>Boulder Creek</w:t>
            </w:r>
            <w:r>
              <w:t xml:space="preserve"> Hydrologic Area</w:t>
            </w:r>
          </w:p>
        </w:tc>
        <w:tc>
          <w:tcPr>
            <w:tcW w:w="990" w:type="dxa"/>
            <w:tcBorders>
              <w:bottom w:val="single" w:sz="4" w:space="0" w:color="auto"/>
            </w:tcBorders>
            <w:vAlign w:val="center"/>
          </w:tcPr>
          <w:p w14:paraId="3E2EE9D1" w14:textId="77777777" w:rsidR="00CB5469" w:rsidRDefault="00CB5469" w:rsidP="00CB5469">
            <w:pPr>
              <w:spacing w:after="0"/>
              <w:jc w:val="center"/>
            </w:pPr>
            <w:r>
              <w:t>7.40</w:t>
            </w:r>
          </w:p>
        </w:tc>
        <w:tc>
          <w:tcPr>
            <w:tcW w:w="990" w:type="dxa"/>
            <w:tcBorders>
              <w:bottom w:val="single" w:sz="4" w:space="0" w:color="auto"/>
            </w:tcBorders>
            <w:vAlign w:val="center"/>
          </w:tcPr>
          <w:p w14:paraId="28CCB99D" w14:textId="77777777" w:rsidR="00CB5469" w:rsidRDefault="00CB5469" w:rsidP="00CB5469">
            <w:pPr>
              <w:spacing w:after="0"/>
              <w:jc w:val="center"/>
            </w:pPr>
            <w:r>
              <w:t>350</w:t>
            </w:r>
          </w:p>
        </w:tc>
        <w:tc>
          <w:tcPr>
            <w:tcW w:w="900" w:type="dxa"/>
            <w:tcBorders>
              <w:bottom w:val="single" w:sz="4" w:space="0" w:color="auto"/>
            </w:tcBorders>
            <w:vAlign w:val="center"/>
          </w:tcPr>
          <w:p w14:paraId="50F988D6" w14:textId="77777777" w:rsidR="00CB5469" w:rsidRDefault="00CB5469" w:rsidP="00CB5469">
            <w:pPr>
              <w:spacing w:after="0"/>
              <w:jc w:val="center"/>
            </w:pPr>
            <w:r>
              <w:t>60</w:t>
            </w:r>
          </w:p>
        </w:tc>
        <w:tc>
          <w:tcPr>
            <w:tcW w:w="810" w:type="dxa"/>
            <w:tcBorders>
              <w:bottom w:val="single" w:sz="4" w:space="0" w:color="auto"/>
            </w:tcBorders>
            <w:vAlign w:val="center"/>
          </w:tcPr>
          <w:p w14:paraId="10035A8E" w14:textId="77777777" w:rsidR="00CB5469" w:rsidRDefault="00CB5469" w:rsidP="00CB5469">
            <w:pPr>
              <w:spacing w:after="0"/>
              <w:jc w:val="center"/>
            </w:pPr>
            <w:r>
              <w:t>60</w:t>
            </w:r>
          </w:p>
        </w:tc>
        <w:tc>
          <w:tcPr>
            <w:tcW w:w="810" w:type="dxa"/>
            <w:tcBorders>
              <w:bottom w:val="single" w:sz="4" w:space="0" w:color="auto"/>
            </w:tcBorders>
            <w:vAlign w:val="center"/>
          </w:tcPr>
          <w:p w14:paraId="6BB5A0C5" w14:textId="77777777" w:rsidR="00CB5469" w:rsidRDefault="00CB5469" w:rsidP="00CB5469">
            <w:pPr>
              <w:spacing w:after="0"/>
              <w:jc w:val="center"/>
            </w:pPr>
            <w:r>
              <w:t>60</w:t>
            </w:r>
          </w:p>
        </w:tc>
        <w:tc>
          <w:tcPr>
            <w:tcW w:w="810" w:type="dxa"/>
            <w:tcBorders>
              <w:bottom w:val="single" w:sz="4" w:space="0" w:color="auto"/>
            </w:tcBorders>
            <w:vAlign w:val="center"/>
          </w:tcPr>
          <w:p w14:paraId="31E5A5B2" w14:textId="77777777" w:rsidR="00CB5469" w:rsidRDefault="00CB5469" w:rsidP="00CB5469">
            <w:pPr>
              <w:spacing w:after="0"/>
              <w:jc w:val="center"/>
            </w:pPr>
            <w:r>
              <w:t>45</w:t>
            </w:r>
          </w:p>
        </w:tc>
        <w:tc>
          <w:tcPr>
            <w:tcW w:w="900" w:type="dxa"/>
            <w:tcBorders>
              <w:bottom w:val="single" w:sz="4" w:space="0" w:color="auto"/>
            </w:tcBorders>
            <w:vAlign w:val="center"/>
          </w:tcPr>
          <w:p w14:paraId="52126884" w14:textId="77777777" w:rsidR="00CB5469" w:rsidRDefault="00CB5469" w:rsidP="00CB5469">
            <w:pPr>
              <w:spacing w:after="0"/>
              <w:jc w:val="center"/>
            </w:pPr>
            <w:r>
              <w:t>0.3</w:t>
            </w:r>
          </w:p>
        </w:tc>
        <w:tc>
          <w:tcPr>
            <w:tcW w:w="900" w:type="dxa"/>
            <w:tcBorders>
              <w:bottom w:val="single" w:sz="4" w:space="0" w:color="auto"/>
            </w:tcBorders>
            <w:vAlign w:val="center"/>
          </w:tcPr>
          <w:p w14:paraId="27407B67" w14:textId="77777777" w:rsidR="00CB5469" w:rsidRDefault="00CB5469" w:rsidP="00CB5469">
            <w:pPr>
              <w:spacing w:after="0"/>
              <w:jc w:val="center"/>
            </w:pPr>
            <w:r>
              <w:t>0.05</w:t>
            </w:r>
          </w:p>
        </w:tc>
        <w:tc>
          <w:tcPr>
            <w:tcW w:w="720" w:type="dxa"/>
            <w:tcBorders>
              <w:bottom w:val="single" w:sz="4" w:space="0" w:color="auto"/>
            </w:tcBorders>
            <w:vAlign w:val="center"/>
          </w:tcPr>
          <w:p w14:paraId="6FCAE406" w14:textId="77777777" w:rsidR="00CB5469" w:rsidRDefault="00CB5469" w:rsidP="00CB5469">
            <w:pPr>
              <w:spacing w:after="0"/>
              <w:jc w:val="center"/>
            </w:pPr>
            <w:r>
              <w:t>0.5</w:t>
            </w:r>
          </w:p>
        </w:tc>
        <w:tc>
          <w:tcPr>
            <w:tcW w:w="900" w:type="dxa"/>
            <w:tcBorders>
              <w:bottom w:val="single" w:sz="4" w:space="0" w:color="auto"/>
            </w:tcBorders>
            <w:vAlign w:val="center"/>
          </w:tcPr>
          <w:p w14:paraId="559AB091" w14:textId="77777777" w:rsidR="00CB5469" w:rsidRDefault="00CB5469" w:rsidP="00CB5469">
            <w:pPr>
              <w:spacing w:after="0"/>
              <w:jc w:val="center"/>
            </w:pPr>
            <w:r>
              <w:t>0.75</w:t>
            </w:r>
          </w:p>
        </w:tc>
        <w:tc>
          <w:tcPr>
            <w:tcW w:w="900" w:type="dxa"/>
            <w:tcBorders>
              <w:bottom w:val="single" w:sz="4" w:space="0" w:color="auto"/>
            </w:tcBorders>
            <w:vAlign w:val="center"/>
          </w:tcPr>
          <w:p w14:paraId="2A748437" w14:textId="77777777" w:rsidR="00CB5469" w:rsidRDefault="00CB5469" w:rsidP="00CB5469">
            <w:pPr>
              <w:spacing w:after="0"/>
              <w:jc w:val="center"/>
            </w:pPr>
            <w:r>
              <w:t>none</w:t>
            </w:r>
          </w:p>
        </w:tc>
        <w:tc>
          <w:tcPr>
            <w:tcW w:w="810" w:type="dxa"/>
            <w:tcBorders>
              <w:bottom w:val="single" w:sz="4" w:space="0" w:color="auto"/>
            </w:tcBorders>
            <w:vAlign w:val="center"/>
          </w:tcPr>
          <w:p w14:paraId="53010E24" w14:textId="77777777" w:rsidR="00CB5469" w:rsidRDefault="00CB5469" w:rsidP="00CB5469">
            <w:pPr>
              <w:spacing w:after="0"/>
              <w:jc w:val="center"/>
            </w:pPr>
            <w:r>
              <w:t>5</w:t>
            </w:r>
          </w:p>
        </w:tc>
        <w:tc>
          <w:tcPr>
            <w:tcW w:w="720" w:type="dxa"/>
            <w:tcBorders>
              <w:bottom w:val="single" w:sz="4" w:space="0" w:color="auto"/>
            </w:tcBorders>
            <w:vAlign w:val="center"/>
          </w:tcPr>
          <w:p w14:paraId="6A8864F3" w14:textId="77777777" w:rsidR="00CB5469" w:rsidRDefault="00CB5469" w:rsidP="00CB5469">
            <w:pPr>
              <w:spacing w:after="0"/>
              <w:jc w:val="center"/>
            </w:pPr>
            <w:r>
              <w:t>15</w:t>
            </w:r>
          </w:p>
        </w:tc>
        <w:tc>
          <w:tcPr>
            <w:tcW w:w="810" w:type="dxa"/>
            <w:tcBorders>
              <w:bottom w:val="single" w:sz="4" w:space="0" w:color="auto"/>
            </w:tcBorders>
            <w:vAlign w:val="center"/>
          </w:tcPr>
          <w:p w14:paraId="0D95B15F" w14:textId="77777777" w:rsidR="00CB5469" w:rsidRDefault="00CB5469" w:rsidP="00CB5469">
            <w:pPr>
              <w:spacing w:after="0"/>
              <w:jc w:val="center"/>
            </w:pPr>
            <w:r>
              <w:t>1.0</w:t>
            </w:r>
          </w:p>
        </w:tc>
      </w:tr>
      <w:tr w:rsidR="00CB5469" w:rsidRPr="00337F55" w14:paraId="141F680D" w14:textId="77777777" w:rsidTr="00100C8A">
        <w:trPr>
          <w:cantSplit/>
          <w:trHeight w:val="719"/>
        </w:trPr>
        <w:tc>
          <w:tcPr>
            <w:tcW w:w="4675" w:type="dxa"/>
            <w:tcBorders>
              <w:top w:val="single" w:sz="4" w:space="0" w:color="auto"/>
              <w:left w:val="single" w:sz="4" w:space="0" w:color="auto"/>
              <w:bottom w:val="single" w:sz="4" w:space="0" w:color="auto"/>
              <w:right w:val="nil"/>
            </w:tcBorders>
            <w:shd w:val="clear" w:color="auto" w:fill="365F91" w:themeFill="accent1" w:themeFillShade="BF"/>
            <w:vAlign w:val="center"/>
          </w:tcPr>
          <w:p w14:paraId="30AA8795" w14:textId="77777777" w:rsidR="00CB5469" w:rsidRPr="00337F55" w:rsidRDefault="00CB5469" w:rsidP="00CB5469">
            <w:pPr>
              <w:spacing w:after="0"/>
              <w:jc w:val="left"/>
              <w:rPr>
                <w:color w:val="FFFFFF" w:themeColor="background1"/>
              </w:rPr>
            </w:pPr>
            <w:r w:rsidRPr="00337F55">
              <w:rPr>
                <w:b/>
                <w:color w:val="FFFFFF" w:themeColor="background1"/>
              </w:rPr>
              <w:lastRenderedPageBreak/>
              <w:t>PUEBLO SAN DIEGO HYDROLOGIC UNIT</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19203885" w14:textId="77777777" w:rsidR="00CB5469" w:rsidRPr="009325DE" w:rsidRDefault="00CB5469" w:rsidP="00CB5469">
            <w:pPr>
              <w:spacing w:after="0"/>
              <w:jc w:val="center"/>
              <w:rPr>
                <w:b/>
                <w:bCs/>
                <w:color w:val="FFFFFF" w:themeColor="background1"/>
              </w:rPr>
            </w:pPr>
            <w:r w:rsidRPr="009325DE">
              <w:rPr>
                <w:b/>
                <w:bCs/>
                <w:color w:val="FFFFFF" w:themeColor="background1"/>
              </w:rPr>
              <w:t>908.00</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0425148C"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1D91E440"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00EE373B"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4DC98CF4"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48314129"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249DA301"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4E83206C" w14:textId="77777777" w:rsidR="00CB5469" w:rsidRPr="00337F55" w:rsidRDefault="00CB5469" w:rsidP="00CB5469">
            <w:pPr>
              <w:spacing w:after="0"/>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177FBEE1"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1ACA89F1"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671AB1F9"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062A8BFB" w14:textId="77777777" w:rsidR="00CB5469" w:rsidRPr="00337F55" w:rsidRDefault="00CB5469" w:rsidP="00CB5469">
            <w:pPr>
              <w:spacing w:after="0"/>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2948CC97"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68DD7D5E" w14:textId="77777777" w:rsidR="00CB5469" w:rsidRPr="00337F55" w:rsidRDefault="00CB5469" w:rsidP="00CB5469">
            <w:pPr>
              <w:spacing w:after="0"/>
              <w:jc w:val="center"/>
              <w:rPr>
                <w:color w:val="FFFFFF" w:themeColor="background1"/>
              </w:rPr>
            </w:pPr>
          </w:p>
        </w:tc>
      </w:tr>
      <w:tr w:rsidR="00CB5469" w:rsidRPr="008C5C5A" w14:paraId="3D9E6AA0" w14:textId="77777777" w:rsidTr="00100C8A">
        <w:trPr>
          <w:cantSplit/>
          <w:trHeight w:val="521"/>
        </w:trPr>
        <w:tc>
          <w:tcPr>
            <w:tcW w:w="4675" w:type="dxa"/>
            <w:tcBorders>
              <w:top w:val="single" w:sz="4" w:space="0" w:color="auto"/>
              <w:bottom w:val="single" w:sz="4" w:space="0" w:color="auto"/>
            </w:tcBorders>
            <w:vAlign w:val="center"/>
          </w:tcPr>
          <w:p w14:paraId="13E77997" w14:textId="77777777" w:rsidR="00CB5469" w:rsidRPr="00121E89" w:rsidRDefault="00CB5469" w:rsidP="00CB5469">
            <w:pPr>
              <w:spacing w:after="0"/>
              <w:jc w:val="left"/>
              <w:rPr>
                <w:b/>
              </w:rPr>
            </w:pPr>
            <w:r w:rsidRPr="00121E89">
              <w:t>Point Loma</w:t>
            </w:r>
            <w:r>
              <w:t xml:space="preserve"> Hydrologic Area</w:t>
            </w:r>
            <w:bookmarkStart w:id="86" w:name="_Ref38281545"/>
            <w:r>
              <w:rPr>
                <w:rStyle w:val="EndnoteReference"/>
              </w:rPr>
              <w:endnoteReference w:id="23"/>
            </w:r>
            <w:bookmarkEnd w:id="86"/>
          </w:p>
        </w:tc>
        <w:tc>
          <w:tcPr>
            <w:tcW w:w="990" w:type="dxa"/>
            <w:tcBorders>
              <w:top w:val="single" w:sz="4" w:space="0" w:color="auto"/>
              <w:bottom w:val="single" w:sz="4" w:space="0" w:color="auto"/>
            </w:tcBorders>
            <w:vAlign w:val="center"/>
          </w:tcPr>
          <w:p w14:paraId="3230588B" w14:textId="77777777" w:rsidR="00CB5469" w:rsidRDefault="00CB5469" w:rsidP="00CB5469">
            <w:pPr>
              <w:spacing w:after="0"/>
              <w:jc w:val="center"/>
            </w:pPr>
            <w:r>
              <w:t>8.10</w:t>
            </w:r>
          </w:p>
        </w:tc>
        <w:tc>
          <w:tcPr>
            <w:tcW w:w="990" w:type="dxa"/>
            <w:tcBorders>
              <w:top w:val="single" w:sz="4" w:space="0" w:color="auto"/>
              <w:bottom w:val="single" w:sz="4" w:space="0" w:color="auto"/>
            </w:tcBorders>
            <w:vAlign w:val="center"/>
          </w:tcPr>
          <w:p w14:paraId="03C1994D" w14:textId="5CBCD872"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top w:val="single" w:sz="4" w:space="0" w:color="auto"/>
              <w:bottom w:val="single" w:sz="4" w:space="0" w:color="auto"/>
            </w:tcBorders>
            <w:vAlign w:val="center"/>
          </w:tcPr>
          <w:p w14:paraId="3522D96B" w14:textId="4B19AFAE"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top w:val="single" w:sz="4" w:space="0" w:color="auto"/>
              <w:bottom w:val="single" w:sz="4" w:space="0" w:color="auto"/>
            </w:tcBorders>
            <w:vAlign w:val="center"/>
          </w:tcPr>
          <w:p w14:paraId="14FBAB6D" w14:textId="3EC6B87F"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top w:val="single" w:sz="4" w:space="0" w:color="auto"/>
              <w:bottom w:val="single" w:sz="4" w:space="0" w:color="auto"/>
            </w:tcBorders>
            <w:vAlign w:val="center"/>
          </w:tcPr>
          <w:p w14:paraId="15EC2800" w14:textId="79A6B681"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top w:val="single" w:sz="4" w:space="0" w:color="auto"/>
              <w:bottom w:val="single" w:sz="4" w:space="0" w:color="auto"/>
            </w:tcBorders>
            <w:vAlign w:val="center"/>
          </w:tcPr>
          <w:p w14:paraId="1FC752B5" w14:textId="25C31882"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top w:val="single" w:sz="4" w:space="0" w:color="auto"/>
              <w:bottom w:val="single" w:sz="4" w:space="0" w:color="auto"/>
            </w:tcBorders>
            <w:vAlign w:val="center"/>
          </w:tcPr>
          <w:p w14:paraId="3CBCA0E7" w14:textId="5880404A"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top w:val="single" w:sz="4" w:space="0" w:color="auto"/>
              <w:bottom w:val="single" w:sz="4" w:space="0" w:color="auto"/>
            </w:tcBorders>
            <w:vAlign w:val="center"/>
          </w:tcPr>
          <w:p w14:paraId="2B758BC5" w14:textId="6B72E621"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720" w:type="dxa"/>
            <w:tcBorders>
              <w:top w:val="single" w:sz="4" w:space="0" w:color="auto"/>
              <w:bottom w:val="single" w:sz="4" w:space="0" w:color="auto"/>
            </w:tcBorders>
            <w:vAlign w:val="center"/>
          </w:tcPr>
          <w:p w14:paraId="577FD3D7" w14:textId="61B575B9"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top w:val="single" w:sz="4" w:space="0" w:color="auto"/>
              <w:bottom w:val="single" w:sz="4" w:space="0" w:color="auto"/>
            </w:tcBorders>
            <w:vAlign w:val="center"/>
          </w:tcPr>
          <w:p w14:paraId="5DEEBFB0" w14:textId="785E0331"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top w:val="single" w:sz="4" w:space="0" w:color="auto"/>
              <w:bottom w:val="single" w:sz="4" w:space="0" w:color="auto"/>
            </w:tcBorders>
            <w:vAlign w:val="center"/>
          </w:tcPr>
          <w:p w14:paraId="2B3CA1F3" w14:textId="1D462E03"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top w:val="single" w:sz="4" w:space="0" w:color="auto"/>
              <w:bottom w:val="single" w:sz="4" w:space="0" w:color="auto"/>
            </w:tcBorders>
            <w:vAlign w:val="center"/>
          </w:tcPr>
          <w:p w14:paraId="501DA70A" w14:textId="0340F9F6"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720" w:type="dxa"/>
            <w:tcBorders>
              <w:top w:val="single" w:sz="4" w:space="0" w:color="auto"/>
              <w:bottom w:val="single" w:sz="4" w:space="0" w:color="auto"/>
            </w:tcBorders>
            <w:vAlign w:val="center"/>
          </w:tcPr>
          <w:p w14:paraId="1C9E1A94" w14:textId="22EE7216"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top w:val="single" w:sz="4" w:space="0" w:color="auto"/>
              <w:bottom w:val="single" w:sz="4" w:space="0" w:color="auto"/>
            </w:tcBorders>
            <w:vAlign w:val="center"/>
          </w:tcPr>
          <w:p w14:paraId="786E617A" w14:textId="58F5868D"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r>
      <w:tr w:rsidR="00CB5469" w:rsidRPr="008C5C5A" w14:paraId="11B3F6E3" w14:textId="77777777" w:rsidTr="00100C8A">
        <w:trPr>
          <w:cantSplit/>
          <w:trHeight w:val="539"/>
        </w:trPr>
        <w:tc>
          <w:tcPr>
            <w:tcW w:w="4675" w:type="dxa"/>
            <w:tcBorders>
              <w:bottom w:val="single" w:sz="4" w:space="0" w:color="auto"/>
            </w:tcBorders>
            <w:vAlign w:val="center"/>
          </w:tcPr>
          <w:p w14:paraId="016D45C9" w14:textId="1C45EF7B" w:rsidR="00CB5469" w:rsidRPr="00121E89" w:rsidRDefault="00CB5469" w:rsidP="00CB5469">
            <w:pPr>
              <w:spacing w:after="0"/>
              <w:jc w:val="left"/>
            </w:pPr>
            <w:r w:rsidRPr="00121E89">
              <w:t>San Diego Mesa</w:t>
            </w:r>
            <w:r>
              <w:t xml:space="preserve"> Hydrologic </w:t>
            </w:r>
            <w:proofErr w:type="spellStart"/>
            <w:r>
              <w:t>Area</w:t>
            </w:r>
            <w:r w:rsidR="00AA13C5">
              <w:rPr>
                <w:highlight w:val="yellow"/>
              </w:rPr>
              <w:fldChar w:fldCharType="begin"/>
            </w:r>
            <w:r w:rsidR="00AA13C5">
              <w:instrText xml:space="preserve"> NOTEREF _Ref38281545 \f \h </w:instrText>
            </w:r>
            <w:r w:rsidR="00AA13C5">
              <w:rPr>
                <w:highlight w:val="yellow"/>
              </w:rPr>
            </w:r>
            <w:r w:rsidR="00AA13C5">
              <w:rPr>
                <w:highlight w:val="yellow"/>
              </w:rPr>
              <w:fldChar w:fldCharType="separate"/>
            </w:r>
            <w:r w:rsidR="00EB47E2" w:rsidRPr="00EB47E2">
              <w:rPr>
                <w:rStyle w:val="EndnoteReference"/>
              </w:rPr>
              <w:t>q</w:t>
            </w:r>
            <w:proofErr w:type="spellEnd"/>
            <w:r w:rsidR="00AA13C5">
              <w:rPr>
                <w:highlight w:val="yellow"/>
              </w:rPr>
              <w:fldChar w:fldCharType="end"/>
            </w:r>
          </w:p>
        </w:tc>
        <w:tc>
          <w:tcPr>
            <w:tcW w:w="990" w:type="dxa"/>
            <w:tcBorders>
              <w:bottom w:val="single" w:sz="4" w:space="0" w:color="auto"/>
            </w:tcBorders>
            <w:vAlign w:val="center"/>
          </w:tcPr>
          <w:p w14:paraId="581AD256" w14:textId="77777777" w:rsidR="00CB5469" w:rsidRDefault="00CB5469" w:rsidP="00CB5469">
            <w:pPr>
              <w:spacing w:after="0"/>
              <w:jc w:val="center"/>
            </w:pPr>
            <w:r>
              <w:t>8.20</w:t>
            </w:r>
          </w:p>
        </w:tc>
        <w:tc>
          <w:tcPr>
            <w:tcW w:w="990" w:type="dxa"/>
            <w:tcBorders>
              <w:bottom w:val="single" w:sz="4" w:space="0" w:color="auto"/>
            </w:tcBorders>
            <w:vAlign w:val="center"/>
          </w:tcPr>
          <w:p w14:paraId="18040E6E" w14:textId="3D450F7A"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bottom w:val="single" w:sz="4" w:space="0" w:color="auto"/>
            </w:tcBorders>
            <w:vAlign w:val="center"/>
          </w:tcPr>
          <w:p w14:paraId="6EAA4117" w14:textId="5AEE2C42"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bottom w:val="single" w:sz="4" w:space="0" w:color="auto"/>
            </w:tcBorders>
            <w:vAlign w:val="center"/>
          </w:tcPr>
          <w:p w14:paraId="148FF2DD" w14:textId="62FC0CF5"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bottom w:val="single" w:sz="4" w:space="0" w:color="auto"/>
            </w:tcBorders>
            <w:vAlign w:val="center"/>
          </w:tcPr>
          <w:p w14:paraId="7164C426" w14:textId="1A2756EF"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bottom w:val="single" w:sz="4" w:space="0" w:color="auto"/>
            </w:tcBorders>
            <w:vAlign w:val="center"/>
          </w:tcPr>
          <w:p w14:paraId="41C5EB07" w14:textId="6ED8BCD0"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bottom w:val="single" w:sz="4" w:space="0" w:color="auto"/>
            </w:tcBorders>
            <w:vAlign w:val="center"/>
          </w:tcPr>
          <w:p w14:paraId="60D643E2" w14:textId="53EC15DA"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bottom w:val="single" w:sz="4" w:space="0" w:color="auto"/>
            </w:tcBorders>
            <w:vAlign w:val="center"/>
          </w:tcPr>
          <w:p w14:paraId="16F714DD" w14:textId="170D9AA0"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720" w:type="dxa"/>
            <w:tcBorders>
              <w:bottom w:val="single" w:sz="4" w:space="0" w:color="auto"/>
            </w:tcBorders>
            <w:vAlign w:val="center"/>
          </w:tcPr>
          <w:p w14:paraId="1FE81B02" w14:textId="75BAEF23"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bottom w:val="single" w:sz="4" w:space="0" w:color="auto"/>
            </w:tcBorders>
            <w:vAlign w:val="center"/>
          </w:tcPr>
          <w:p w14:paraId="2660E276" w14:textId="6840417F"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bottom w:val="single" w:sz="4" w:space="0" w:color="auto"/>
            </w:tcBorders>
            <w:vAlign w:val="center"/>
          </w:tcPr>
          <w:p w14:paraId="6DDC8E53" w14:textId="7E32053C"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bottom w:val="single" w:sz="4" w:space="0" w:color="auto"/>
            </w:tcBorders>
            <w:vAlign w:val="center"/>
          </w:tcPr>
          <w:p w14:paraId="414CEE9A" w14:textId="7219F72A"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720" w:type="dxa"/>
            <w:tcBorders>
              <w:bottom w:val="single" w:sz="4" w:space="0" w:color="auto"/>
            </w:tcBorders>
            <w:vAlign w:val="center"/>
          </w:tcPr>
          <w:p w14:paraId="3F6A6BE0" w14:textId="554379C1"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bottom w:val="single" w:sz="4" w:space="0" w:color="auto"/>
            </w:tcBorders>
            <w:vAlign w:val="center"/>
          </w:tcPr>
          <w:p w14:paraId="70B959B9" w14:textId="36A00C2A" w:rsidR="00CB5469" w:rsidRDefault="0051393E" w:rsidP="00CB5469">
            <w:pPr>
              <w:spacing w:after="0"/>
              <w:jc w:val="center"/>
            </w:pPr>
            <w:r>
              <w:fldChar w:fldCharType="begin"/>
            </w:r>
            <w:r>
              <w:instrText xml:space="preserve"> NOTEREF _Ref40345614 \h </w:instrText>
            </w:r>
            <w:r>
              <w:fldChar w:fldCharType="separate"/>
            </w:r>
            <w:r w:rsidR="00EB47E2">
              <w:t>e</w:t>
            </w:r>
            <w:r>
              <w:fldChar w:fldCharType="end"/>
            </w:r>
          </w:p>
        </w:tc>
      </w:tr>
      <w:tr w:rsidR="00CB5469" w:rsidRPr="008C5C5A" w14:paraId="29EF5B6C" w14:textId="77777777" w:rsidTr="0051393E">
        <w:trPr>
          <w:cantSplit/>
          <w:trHeight w:val="449"/>
        </w:trPr>
        <w:tc>
          <w:tcPr>
            <w:tcW w:w="4675" w:type="dxa"/>
            <w:tcBorders>
              <w:bottom w:val="single" w:sz="4" w:space="0" w:color="auto"/>
            </w:tcBorders>
            <w:vAlign w:val="center"/>
          </w:tcPr>
          <w:p w14:paraId="40130C80" w14:textId="4A4D3F24" w:rsidR="00CB5469" w:rsidRPr="00121E89" w:rsidRDefault="00CB5469" w:rsidP="00CB5469">
            <w:pPr>
              <w:spacing w:after="0"/>
              <w:jc w:val="left"/>
            </w:pPr>
            <w:r w:rsidRPr="00121E89">
              <w:t>National City</w:t>
            </w:r>
            <w:r>
              <w:t xml:space="preserve"> Hydrologic </w:t>
            </w:r>
            <w:proofErr w:type="spellStart"/>
            <w:r>
              <w:t>Area</w:t>
            </w:r>
            <w:r w:rsidR="00AA13C5">
              <w:rPr>
                <w:highlight w:val="yellow"/>
              </w:rPr>
              <w:fldChar w:fldCharType="begin"/>
            </w:r>
            <w:r w:rsidR="00AA13C5">
              <w:instrText xml:space="preserve"> NOTEREF _Ref38281545 \f \h </w:instrText>
            </w:r>
            <w:r w:rsidR="00AA13C5">
              <w:rPr>
                <w:highlight w:val="yellow"/>
              </w:rPr>
            </w:r>
            <w:r w:rsidR="00AA13C5">
              <w:rPr>
                <w:highlight w:val="yellow"/>
              </w:rPr>
              <w:fldChar w:fldCharType="separate"/>
            </w:r>
            <w:r w:rsidR="00EB47E2" w:rsidRPr="00EB47E2">
              <w:rPr>
                <w:rStyle w:val="EndnoteReference"/>
              </w:rPr>
              <w:t>q</w:t>
            </w:r>
            <w:proofErr w:type="spellEnd"/>
            <w:r w:rsidR="00AA13C5">
              <w:rPr>
                <w:highlight w:val="yellow"/>
              </w:rPr>
              <w:fldChar w:fldCharType="end"/>
            </w:r>
          </w:p>
        </w:tc>
        <w:tc>
          <w:tcPr>
            <w:tcW w:w="990" w:type="dxa"/>
            <w:tcBorders>
              <w:bottom w:val="single" w:sz="4" w:space="0" w:color="auto"/>
            </w:tcBorders>
            <w:vAlign w:val="center"/>
          </w:tcPr>
          <w:p w14:paraId="35D36085" w14:textId="77777777" w:rsidR="00CB5469" w:rsidRDefault="00CB5469" w:rsidP="00CB5469">
            <w:pPr>
              <w:spacing w:after="0"/>
              <w:jc w:val="center"/>
            </w:pPr>
            <w:r>
              <w:t>8.30</w:t>
            </w:r>
          </w:p>
        </w:tc>
        <w:tc>
          <w:tcPr>
            <w:tcW w:w="990" w:type="dxa"/>
            <w:tcBorders>
              <w:bottom w:val="single" w:sz="4" w:space="0" w:color="auto"/>
            </w:tcBorders>
            <w:vAlign w:val="center"/>
          </w:tcPr>
          <w:p w14:paraId="092A95E0" w14:textId="77777777" w:rsidR="00CB5469" w:rsidRDefault="00CB5469" w:rsidP="00CB5469">
            <w:pPr>
              <w:spacing w:after="0"/>
              <w:jc w:val="center"/>
            </w:pPr>
            <w:r>
              <w:t>750</w:t>
            </w:r>
          </w:p>
        </w:tc>
        <w:tc>
          <w:tcPr>
            <w:tcW w:w="900" w:type="dxa"/>
            <w:tcBorders>
              <w:bottom w:val="single" w:sz="4" w:space="0" w:color="auto"/>
            </w:tcBorders>
            <w:vAlign w:val="center"/>
          </w:tcPr>
          <w:p w14:paraId="41C477C2" w14:textId="77777777" w:rsidR="00CB5469" w:rsidRDefault="00CB5469" w:rsidP="00CB5469">
            <w:pPr>
              <w:spacing w:after="0"/>
              <w:jc w:val="center"/>
            </w:pPr>
            <w:r>
              <w:t>250</w:t>
            </w:r>
          </w:p>
        </w:tc>
        <w:tc>
          <w:tcPr>
            <w:tcW w:w="810" w:type="dxa"/>
            <w:tcBorders>
              <w:bottom w:val="single" w:sz="4" w:space="0" w:color="auto"/>
            </w:tcBorders>
            <w:vAlign w:val="center"/>
          </w:tcPr>
          <w:p w14:paraId="29332EF6" w14:textId="77777777" w:rsidR="00CB5469" w:rsidRDefault="00CB5469" w:rsidP="00CB5469">
            <w:pPr>
              <w:spacing w:after="0"/>
              <w:jc w:val="center"/>
            </w:pPr>
            <w:r>
              <w:t>250</w:t>
            </w:r>
          </w:p>
        </w:tc>
        <w:tc>
          <w:tcPr>
            <w:tcW w:w="810" w:type="dxa"/>
            <w:tcBorders>
              <w:bottom w:val="single" w:sz="4" w:space="0" w:color="auto"/>
            </w:tcBorders>
            <w:vAlign w:val="center"/>
          </w:tcPr>
          <w:p w14:paraId="2B9D52E8" w14:textId="77777777" w:rsidR="00CB5469" w:rsidRDefault="00CB5469" w:rsidP="00CB5469">
            <w:pPr>
              <w:spacing w:after="0"/>
              <w:jc w:val="center"/>
            </w:pPr>
            <w:r>
              <w:t>60</w:t>
            </w:r>
          </w:p>
        </w:tc>
        <w:tc>
          <w:tcPr>
            <w:tcW w:w="810" w:type="dxa"/>
            <w:tcBorders>
              <w:bottom w:val="single" w:sz="4" w:space="0" w:color="auto"/>
            </w:tcBorders>
            <w:vAlign w:val="center"/>
          </w:tcPr>
          <w:p w14:paraId="4D826952" w14:textId="77777777" w:rsidR="00CB5469" w:rsidRDefault="00CB5469" w:rsidP="00CB5469">
            <w:pPr>
              <w:spacing w:after="0"/>
              <w:jc w:val="center"/>
            </w:pPr>
            <w:r>
              <w:t>45</w:t>
            </w:r>
          </w:p>
        </w:tc>
        <w:tc>
          <w:tcPr>
            <w:tcW w:w="900" w:type="dxa"/>
            <w:tcBorders>
              <w:bottom w:val="single" w:sz="4" w:space="0" w:color="auto"/>
            </w:tcBorders>
            <w:vAlign w:val="center"/>
          </w:tcPr>
          <w:p w14:paraId="1F0F3CDE" w14:textId="77777777" w:rsidR="00CB5469" w:rsidRDefault="00CB5469" w:rsidP="00CB5469">
            <w:pPr>
              <w:spacing w:after="0"/>
              <w:jc w:val="center"/>
            </w:pPr>
            <w:r>
              <w:t>0.3</w:t>
            </w:r>
          </w:p>
        </w:tc>
        <w:tc>
          <w:tcPr>
            <w:tcW w:w="900" w:type="dxa"/>
            <w:tcBorders>
              <w:bottom w:val="single" w:sz="4" w:space="0" w:color="auto"/>
            </w:tcBorders>
            <w:vAlign w:val="center"/>
          </w:tcPr>
          <w:p w14:paraId="269ECE77" w14:textId="77777777" w:rsidR="00CB5469" w:rsidRDefault="00CB5469" w:rsidP="00CB5469">
            <w:pPr>
              <w:spacing w:after="0"/>
              <w:jc w:val="center"/>
            </w:pPr>
            <w:r>
              <w:t>0.05</w:t>
            </w:r>
          </w:p>
        </w:tc>
        <w:tc>
          <w:tcPr>
            <w:tcW w:w="720" w:type="dxa"/>
            <w:tcBorders>
              <w:bottom w:val="single" w:sz="4" w:space="0" w:color="auto"/>
            </w:tcBorders>
            <w:vAlign w:val="center"/>
          </w:tcPr>
          <w:p w14:paraId="35637F73" w14:textId="77777777" w:rsidR="00CB5469" w:rsidRDefault="00CB5469" w:rsidP="00CB5469">
            <w:pPr>
              <w:spacing w:after="0"/>
              <w:jc w:val="center"/>
            </w:pPr>
            <w:r>
              <w:t>0.5</w:t>
            </w:r>
          </w:p>
        </w:tc>
        <w:tc>
          <w:tcPr>
            <w:tcW w:w="900" w:type="dxa"/>
            <w:tcBorders>
              <w:bottom w:val="single" w:sz="4" w:space="0" w:color="auto"/>
            </w:tcBorders>
            <w:vAlign w:val="center"/>
          </w:tcPr>
          <w:p w14:paraId="451D3EE9" w14:textId="77777777" w:rsidR="00CB5469" w:rsidRDefault="00CB5469" w:rsidP="00CB5469">
            <w:pPr>
              <w:spacing w:after="0"/>
              <w:jc w:val="center"/>
            </w:pPr>
            <w:r>
              <w:t>0.75</w:t>
            </w:r>
          </w:p>
        </w:tc>
        <w:tc>
          <w:tcPr>
            <w:tcW w:w="900" w:type="dxa"/>
            <w:tcBorders>
              <w:bottom w:val="single" w:sz="4" w:space="0" w:color="auto"/>
            </w:tcBorders>
            <w:vAlign w:val="center"/>
          </w:tcPr>
          <w:p w14:paraId="0E034C36" w14:textId="77777777" w:rsidR="00CB5469" w:rsidRDefault="00CB5469" w:rsidP="00CB5469">
            <w:pPr>
              <w:spacing w:after="0"/>
              <w:jc w:val="center"/>
            </w:pPr>
            <w:r>
              <w:t>none</w:t>
            </w:r>
          </w:p>
        </w:tc>
        <w:tc>
          <w:tcPr>
            <w:tcW w:w="810" w:type="dxa"/>
            <w:tcBorders>
              <w:bottom w:val="single" w:sz="4" w:space="0" w:color="auto"/>
            </w:tcBorders>
            <w:vAlign w:val="center"/>
          </w:tcPr>
          <w:p w14:paraId="2F8F65BF" w14:textId="77777777" w:rsidR="00CB5469" w:rsidRDefault="00CB5469" w:rsidP="00CB5469">
            <w:pPr>
              <w:spacing w:after="0"/>
              <w:jc w:val="center"/>
            </w:pPr>
            <w:r>
              <w:t>5</w:t>
            </w:r>
          </w:p>
        </w:tc>
        <w:tc>
          <w:tcPr>
            <w:tcW w:w="720" w:type="dxa"/>
            <w:tcBorders>
              <w:bottom w:val="single" w:sz="4" w:space="0" w:color="auto"/>
            </w:tcBorders>
            <w:vAlign w:val="center"/>
          </w:tcPr>
          <w:p w14:paraId="2B3F17B8" w14:textId="77777777" w:rsidR="00CB5469" w:rsidRDefault="00CB5469" w:rsidP="00CB5469">
            <w:pPr>
              <w:spacing w:after="0"/>
              <w:jc w:val="center"/>
            </w:pPr>
            <w:r>
              <w:t>15</w:t>
            </w:r>
          </w:p>
        </w:tc>
        <w:tc>
          <w:tcPr>
            <w:tcW w:w="810" w:type="dxa"/>
            <w:tcBorders>
              <w:bottom w:val="single" w:sz="4" w:space="0" w:color="auto"/>
            </w:tcBorders>
            <w:vAlign w:val="center"/>
          </w:tcPr>
          <w:p w14:paraId="2E7DC4B0" w14:textId="77777777" w:rsidR="00CB5469" w:rsidRDefault="00CB5469" w:rsidP="00CB5469">
            <w:pPr>
              <w:spacing w:after="0"/>
              <w:jc w:val="center"/>
            </w:pPr>
            <w:r>
              <w:t>1.0</w:t>
            </w:r>
          </w:p>
        </w:tc>
      </w:tr>
      <w:tr w:rsidR="00CB5469" w:rsidRPr="00337F55" w14:paraId="0C26A464" w14:textId="77777777" w:rsidTr="00100C8A">
        <w:trPr>
          <w:cantSplit/>
          <w:trHeight w:val="710"/>
        </w:trPr>
        <w:tc>
          <w:tcPr>
            <w:tcW w:w="4675" w:type="dxa"/>
            <w:tcBorders>
              <w:top w:val="single" w:sz="4" w:space="0" w:color="auto"/>
              <w:left w:val="single" w:sz="4" w:space="0" w:color="auto"/>
              <w:bottom w:val="single" w:sz="4" w:space="0" w:color="auto"/>
              <w:right w:val="nil"/>
            </w:tcBorders>
            <w:shd w:val="clear" w:color="auto" w:fill="365F91" w:themeFill="accent1" w:themeFillShade="BF"/>
            <w:vAlign w:val="center"/>
          </w:tcPr>
          <w:p w14:paraId="5E92FCA6" w14:textId="77777777" w:rsidR="00CB5469" w:rsidRPr="00337F55" w:rsidRDefault="00CB5469" w:rsidP="00CB5469">
            <w:pPr>
              <w:spacing w:after="0"/>
              <w:jc w:val="left"/>
              <w:rPr>
                <w:color w:val="FFFFFF" w:themeColor="background1"/>
              </w:rPr>
            </w:pPr>
            <w:r w:rsidRPr="00337F55">
              <w:rPr>
                <w:b/>
                <w:color w:val="FFFFFF" w:themeColor="background1"/>
              </w:rPr>
              <w:t>SWEETWATER HYDROLOGIC UNIT</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47F351E8" w14:textId="77777777" w:rsidR="00CB5469" w:rsidRPr="009325DE" w:rsidRDefault="00CB5469" w:rsidP="00CB5469">
            <w:pPr>
              <w:spacing w:after="0"/>
              <w:jc w:val="center"/>
              <w:rPr>
                <w:b/>
                <w:bCs/>
                <w:color w:val="FFFFFF" w:themeColor="background1"/>
              </w:rPr>
            </w:pPr>
            <w:r w:rsidRPr="009325DE">
              <w:rPr>
                <w:b/>
                <w:bCs/>
                <w:color w:val="FFFFFF" w:themeColor="background1"/>
              </w:rPr>
              <w:t>909.00</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5C9A16CF"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1E69E1C3"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5F06B228"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1EED8AD7"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19F41993"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4485CA1C"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5BA7665E" w14:textId="77777777" w:rsidR="00CB5469" w:rsidRPr="00337F55" w:rsidRDefault="00CB5469" w:rsidP="00CB5469">
            <w:pPr>
              <w:spacing w:after="0"/>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400F07F4"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1BB0F362" w14:textId="77777777" w:rsidR="00CB5469" w:rsidRPr="00337F55"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6E75C4F9"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37128483" w14:textId="77777777" w:rsidR="00CB5469" w:rsidRPr="00337F55" w:rsidRDefault="00CB5469" w:rsidP="00CB5469">
            <w:pPr>
              <w:spacing w:after="0"/>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5C725966" w14:textId="77777777" w:rsidR="00CB5469" w:rsidRPr="00337F55"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29DC86A8" w14:textId="77777777" w:rsidR="00CB5469" w:rsidRPr="00337F55" w:rsidRDefault="00CB5469" w:rsidP="00CB5469">
            <w:pPr>
              <w:spacing w:after="0"/>
              <w:jc w:val="center"/>
              <w:rPr>
                <w:color w:val="FFFFFF" w:themeColor="background1"/>
              </w:rPr>
            </w:pPr>
          </w:p>
        </w:tc>
      </w:tr>
      <w:tr w:rsidR="00CB5469" w:rsidRPr="008C5C5A" w14:paraId="2EFC1B99" w14:textId="77777777" w:rsidTr="00100C8A">
        <w:trPr>
          <w:cantSplit/>
          <w:trHeight w:val="629"/>
        </w:trPr>
        <w:tc>
          <w:tcPr>
            <w:tcW w:w="467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17D3D23" w14:textId="77777777" w:rsidR="00CB5469" w:rsidRPr="009325DE" w:rsidRDefault="00CB5469" w:rsidP="00CB5469">
            <w:pPr>
              <w:spacing w:after="0"/>
              <w:jc w:val="left"/>
              <w:rPr>
                <w:b/>
                <w:bCs/>
              </w:rPr>
            </w:pPr>
            <w:r w:rsidRPr="009325DE">
              <w:rPr>
                <w:b/>
                <w:bCs/>
              </w:rPr>
              <w:t>Lower Sweetwater Hydrologic Area</w:t>
            </w:r>
          </w:p>
        </w:tc>
        <w:tc>
          <w:tcPr>
            <w:tcW w:w="99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C9F3304" w14:textId="77777777" w:rsidR="00CB5469" w:rsidRPr="009325DE" w:rsidRDefault="00CB5469" w:rsidP="00CB5469">
            <w:pPr>
              <w:spacing w:after="0"/>
              <w:jc w:val="center"/>
              <w:rPr>
                <w:b/>
                <w:bCs/>
              </w:rPr>
            </w:pPr>
            <w:r w:rsidRPr="009325DE">
              <w:rPr>
                <w:b/>
                <w:bCs/>
              </w:rPr>
              <w:t>9.10</w:t>
            </w:r>
          </w:p>
        </w:tc>
        <w:tc>
          <w:tcPr>
            <w:tcW w:w="990" w:type="dxa"/>
            <w:tcBorders>
              <w:top w:val="single" w:sz="4" w:space="0" w:color="auto"/>
              <w:left w:val="single" w:sz="4" w:space="0" w:color="auto"/>
              <w:bottom w:val="single" w:sz="4" w:space="0" w:color="auto"/>
              <w:right w:val="nil"/>
            </w:tcBorders>
            <w:shd w:val="clear" w:color="auto" w:fill="95B3D7" w:themeFill="accent1" w:themeFillTint="99"/>
            <w:vAlign w:val="center"/>
          </w:tcPr>
          <w:p w14:paraId="02750F5A"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5FDA9C93" w14:textId="77777777" w:rsidR="00CB5469" w:rsidRDefault="00CB5469" w:rsidP="00CB5469">
            <w:pPr>
              <w:spacing w:after="0"/>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60B5AC0A" w14:textId="77777777" w:rsidR="00CB5469" w:rsidRDefault="00CB5469" w:rsidP="00CB5469">
            <w:pPr>
              <w:spacing w:after="0"/>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3495D70C" w14:textId="77777777" w:rsidR="00CB5469" w:rsidRDefault="00CB5469" w:rsidP="00CB5469">
            <w:pPr>
              <w:spacing w:after="0"/>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7367B1E9"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6C212D94"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4FDE835F" w14:textId="77777777" w:rsidR="00CB5469" w:rsidRDefault="00CB5469" w:rsidP="00CB5469">
            <w:pPr>
              <w:spacing w:after="0"/>
              <w:jc w:val="center"/>
            </w:pPr>
          </w:p>
        </w:tc>
        <w:tc>
          <w:tcPr>
            <w:tcW w:w="720" w:type="dxa"/>
            <w:tcBorders>
              <w:top w:val="single" w:sz="4" w:space="0" w:color="auto"/>
              <w:left w:val="nil"/>
              <w:bottom w:val="single" w:sz="4" w:space="0" w:color="auto"/>
              <w:right w:val="nil"/>
            </w:tcBorders>
            <w:shd w:val="clear" w:color="auto" w:fill="95B3D7" w:themeFill="accent1" w:themeFillTint="99"/>
            <w:vAlign w:val="center"/>
          </w:tcPr>
          <w:p w14:paraId="2662B00D"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3308A2B6"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95B3D7" w:themeFill="accent1" w:themeFillTint="99"/>
            <w:vAlign w:val="center"/>
          </w:tcPr>
          <w:p w14:paraId="6D56FE99" w14:textId="77777777" w:rsidR="00CB5469" w:rsidRDefault="00CB5469" w:rsidP="00CB5469">
            <w:pPr>
              <w:spacing w:after="0"/>
              <w:jc w:val="center"/>
            </w:pPr>
          </w:p>
        </w:tc>
        <w:tc>
          <w:tcPr>
            <w:tcW w:w="810" w:type="dxa"/>
            <w:tcBorders>
              <w:top w:val="single" w:sz="4" w:space="0" w:color="auto"/>
              <w:left w:val="nil"/>
              <w:bottom w:val="single" w:sz="4" w:space="0" w:color="auto"/>
              <w:right w:val="nil"/>
            </w:tcBorders>
            <w:shd w:val="clear" w:color="auto" w:fill="95B3D7" w:themeFill="accent1" w:themeFillTint="99"/>
            <w:vAlign w:val="center"/>
          </w:tcPr>
          <w:p w14:paraId="3D7235A8" w14:textId="77777777" w:rsidR="00CB5469" w:rsidRDefault="00CB5469" w:rsidP="00CB5469">
            <w:pPr>
              <w:spacing w:after="0"/>
              <w:jc w:val="center"/>
            </w:pPr>
          </w:p>
        </w:tc>
        <w:tc>
          <w:tcPr>
            <w:tcW w:w="720" w:type="dxa"/>
            <w:tcBorders>
              <w:top w:val="single" w:sz="4" w:space="0" w:color="auto"/>
              <w:left w:val="nil"/>
              <w:bottom w:val="single" w:sz="4" w:space="0" w:color="auto"/>
              <w:right w:val="nil"/>
            </w:tcBorders>
            <w:shd w:val="clear" w:color="auto" w:fill="95B3D7" w:themeFill="accent1" w:themeFillTint="99"/>
            <w:vAlign w:val="center"/>
          </w:tcPr>
          <w:p w14:paraId="61815475" w14:textId="77777777" w:rsidR="00CB5469" w:rsidRDefault="00CB5469" w:rsidP="00CB5469">
            <w:pPr>
              <w:spacing w:after="0"/>
              <w:jc w:val="center"/>
            </w:pPr>
          </w:p>
        </w:tc>
        <w:tc>
          <w:tcPr>
            <w:tcW w:w="810" w:type="dxa"/>
            <w:tcBorders>
              <w:top w:val="single" w:sz="4" w:space="0" w:color="auto"/>
              <w:left w:val="nil"/>
              <w:bottom w:val="single" w:sz="4" w:space="0" w:color="auto"/>
              <w:right w:val="single" w:sz="4" w:space="0" w:color="auto"/>
            </w:tcBorders>
            <w:shd w:val="clear" w:color="auto" w:fill="95B3D7" w:themeFill="accent1" w:themeFillTint="99"/>
            <w:vAlign w:val="center"/>
          </w:tcPr>
          <w:p w14:paraId="3991F1F5" w14:textId="77777777" w:rsidR="00CB5469" w:rsidRDefault="00CB5469" w:rsidP="00CB5469">
            <w:pPr>
              <w:spacing w:after="0"/>
              <w:jc w:val="center"/>
            </w:pPr>
          </w:p>
        </w:tc>
      </w:tr>
      <w:tr w:rsidR="00CB5469" w:rsidRPr="008C5C5A" w14:paraId="5959B310" w14:textId="77777777" w:rsidTr="00100C8A">
        <w:trPr>
          <w:cantSplit/>
          <w:trHeight w:val="530"/>
        </w:trPr>
        <w:tc>
          <w:tcPr>
            <w:tcW w:w="4675" w:type="dxa"/>
            <w:tcBorders>
              <w:top w:val="single" w:sz="4" w:space="0" w:color="auto"/>
              <w:bottom w:val="single" w:sz="4" w:space="0" w:color="auto"/>
            </w:tcBorders>
            <w:vAlign w:val="center"/>
          </w:tcPr>
          <w:p w14:paraId="18BB7D06" w14:textId="77777777" w:rsidR="00CB5469" w:rsidRPr="00121E89" w:rsidRDefault="00CB5469" w:rsidP="00CB5469">
            <w:pPr>
              <w:spacing w:after="0"/>
              <w:ind w:left="360"/>
              <w:jc w:val="left"/>
            </w:pPr>
            <w:r w:rsidRPr="00121E89">
              <w:t>Telegraph</w:t>
            </w:r>
            <w:r>
              <w:t xml:space="preserve"> Hydrologic Sub Area</w:t>
            </w:r>
          </w:p>
        </w:tc>
        <w:tc>
          <w:tcPr>
            <w:tcW w:w="990" w:type="dxa"/>
            <w:tcBorders>
              <w:top w:val="single" w:sz="4" w:space="0" w:color="auto"/>
              <w:bottom w:val="single" w:sz="4" w:space="0" w:color="auto"/>
            </w:tcBorders>
            <w:vAlign w:val="center"/>
          </w:tcPr>
          <w:p w14:paraId="6BB80ABF" w14:textId="77777777" w:rsidR="00CB5469" w:rsidRDefault="00CB5469" w:rsidP="00CB5469">
            <w:pPr>
              <w:spacing w:after="0"/>
              <w:jc w:val="center"/>
            </w:pPr>
            <w:r>
              <w:t>9.11</w:t>
            </w:r>
          </w:p>
        </w:tc>
        <w:tc>
          <w:tcPr>
            <w:tcW w:w="990" w:type="dxa"/>
            <w:tcBorders>
              <w:top w:val="single" w:sz="4" w:space="0" w:color="auto"/>
              <w:bottom w:val="single" w:sz="4" w:space="0" w:color="auto"/>
            </w:tcBorders>
            <w:vAlign w:val="center"/>
          </w:tcPr>
          <w:p w14:paraId="0E812ABD" w14:textId="0450B001" w:rsidR="00CB5469" w:rsidRDefault="00CB5469" w:rsidP="00CB5469">
            <w:pPr>
              <w:spacing w:after="0"/>
              <w:jc w:val="center"/>
            </w:pPr>
            <w:r>
              <w:t>3,000</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900" w:type="dxa"/>
            <w:tcBorders>
              <w:top w:val="single" w:sz="4" w:space="0" w:color="auto"/>
              <w:bottom w:val="single" w:sz="4" w:space="0" w:color="auto"/>
            </w:tcBorders>
            <w:vAlign w:val="center"/>
          </w:tcPr>
          <w:p w14:paraId="0C515720" w14:textId="1DD65D94" w:rsidR="00CB5469" w:rsidRDefault="00CB5469" w:rsidP="00CB5469">
            <w:pPr>
              <w:spacing w:after="0"/>
              <w:jc w:val="center"/>
            </w:pPr>
            <w:r>
              <w:t>750</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810" w:type="dxa"/>
            <w:tcBorders>
              <w:top w:val="single" w:sz="4" w:space="0" w:color="auto"/>
              <w:bottom w:val="single" w:sz="4" w:space="0" w:color="auto"/>
            </w:tcBorders>
            <w:vAlign w:val="center"/>
          </w:tcPr>
          <w:p w14:paraId="27881E86" w14:textId="3B27CFC5" w:rsidR="00CB5469" w:rsidRDefault="00CB5469" w:rsidP="00CB5469">
            <w:pPr>
              <w:spacing w:after="0"/>
              <w:jc w:val="center"/>
            </w:pPr>
            <w:r>
              <w:t>500</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810" w:type="dxa"/>
            <w:tcBorders>
              <w:top w:val="single" w:sz="4" w:space="0" w:color="auto"/>
              <w:bottom w:val="single" w:sz="4" w:space="0" w:color="auto"/>
            </w:tcBorders>
            <w:vAlign w:val="center"/>
          </w:tcPr>
          <w:p w14:paraId="2C07C17D" w14:textId="77777777" w:rsidR="00CB5469" w:rsidRDefault="00CB5469" w:rsidP="00CB5469">
            <w:pPr>
              <w:spacing w:after="0"/>
              <w:jc w:val="center"/>
            </w:pPr>
            <w:r>
              <w:t>60</w:t>
            </w:r>
          </w:p>
        </w:tc>
        <w:tc>
          <w:tcPr>
            <w:tcW w:w="810" w:type="dxa"/>
            <w:tcBorders>
              <w:top w:val="single" w:sz="4" w:space="0" w:color="auto"/>
              <w:bottom w:val="single" w:sz="4" w:space="0" w:color="auto"/>
            </w:tcBorders>
            <w:vAlign w:val="center"/>
          </w:tcPr>
          <w:p w14:paraId="4096A4D6" w14:textId="075F779C" w:rsidR="00CB5469" w:rsidRDefault="00CB5469" w:rsidP="00CB5469">
            <w:pPr>
              <w:spacing w:after="0"/>
              <w:jc w:val="center"/>
            </w:pPr>
            <w:r>
              <w:t>45</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900" w:type="dxa"/>
            <w:tcBorders>
              <w:top w:val="single" w:sz="4" w:space="0" w:color="auto"/>
              <w:bottom w:val="single" w:sz="4" w:space="0" w:color="auto"/>
            </w:tcBorders>
            <w:vAlign w:val="center"/>
          </w:tcPr>
          <w:p w14:paraId="6E3E8A12" w14:textId="5E1AF751" w:rsidR="00CB5469" w:rsidRDefault="00CB5469" w:rsidP="00CB5469">
            <w:pPr>
              <w:spacing w:after="0"/>
              <w:jc w:val="center"/>
            </w:pPr>
            <w:r>
              <w:t>0.3</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900" w:type="dxa"/>
            <w:tcBorders>
              <w:top w:val="single" w:sz="4" w:space="0" w:color="auto"/>
              <w:bottom w:val="single" w:sz="4" w:space="0" w:color="auto"/>
            </w:tcBorders>
            <w:vAlign w:val="center"/>
          </w:tcPr>
          <w:p w14:paraId="7043B6B1" w14:textId="3DCF93E9" w:rsidR="00CB5469" w:rsidRDefault="00CB5469" w:rsidP="00CB5469">
            <w:pPr>
              <w:spacing w:after="0"/>
              <w:jc w:val="center"/>
            </w:pPr>
            <w:r>
              <w:t>0.05</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720" w:type="dxa"/>
            <w:tcBorders>
              <w:top w:val="single" w:sz="4" w:space="0" w:color="auto"/>
              <w:bottom w:val="single" w:sz="4" w:space="0" w:color="auto"/>
            </w:tcBorders>
            <w:vAlign w:val="center"/>
          </w:tcPr>
          <w:p w14:paraId="70C4A2B4" w14:textId="23ADE223" w:rsidR="00CB5469" w:rsidRDefault="00CB5469" w:rsidP="00CB5469">
            <w:pPr>
              <w:spacing w:after="0"/>
              <w:jc w:val="center"/>
            </w:pPr>
            <w:r>
              <w:t>0.5</w:t>
            </w:r>
          </w:p>
        </w:tc>
        <w:tc>
          <w:tcPr>
            <w:tcW w:w="900" w:type="dxa"/>
            <w:tcBorders>
              <w:top w:val="single" w:sz="4" w:space="0" w:color="auto"/>
              <w:bottom w:val="single" w:sz="4" w:space="0" w:color="auto"/>
            </w:tcBorders>
            <w:vAlign w:val="center"/>
          </w:tcPr>
          <w:p w14:paraId="42A2BDB7" w14:textId="04DF9F12" w:rsidR="00CB5469" w:rsidRDefault="00CB5469" w:rsidP="00CB5469">
            <w:pPr>
              <w:spacing w:after="0"/>
              <w:jc w:val="center"/>
            </w:pPr>
            <w:r>
              <w:t>2.0</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900" w:type="dxa"/>
            <w:tcBorders>
              <w:top w:val="single" w:sz="4" w:space="0" w:color="auto"/>
              <w:bottom w:val="single" w:sz="4" w:space="0" w:color="auto"/>
            </w:tcBorders>
            <w:vAlign w:val="center"/>
          </w:tcPr>
          <w:p w14:paraId="7854E5BA" w14:textId="77777777" w:rsidR="00CB5469" w:rsidRDefault="00CB5469" w:rsidP="00CB5469">
            <w:pPr>
              <w:spacing w:after="0"/>
              <w:jc w:val="center"/>
            </w:pPr>
            <w:r>
              <w:t>none</w:t>
            </w:r>
          </w:p>
        </w:tc>
        <w:tc>
          <w:tcPr>
            <w:tcW w:w="810" w:type="dxa"/>
            <w:tcBorders>
              <w:top w:val="single" w:sz="4" w:space="0" w:color="auto"/>
              <w:bottom w:val="single" w:sz="4" w:space="0" w:color="auto"/>
            </w:tcBorders>
            <w:vAlign w:val="center"/>
          </w:tcPr>
          <w:p w14:paraId="6BFDFF03" w14:textId="77777777" w:rsidR="00CB5469" w:rsidRDefault="00CB5469" w:rsidP="00CB5469">
            <w:pPr>
              <w:spacing w:after="0"/>
              <w:jc w:val="center"/>
            </w:pPr>
            <w:r>
              <w:t>5</w:t>
            </w:r>
          </w:p>
        </w:tc>
        <w:tc>
          <w:tcPr>
            <w:tcW w:w="720" w:type="dxa"/>
            <w:tcBorders>
              <w:top w:val="single" w:sz="4" w:space="0" w:color="auto"/>
              <w:bottom w:val="single" w:sz="4" w:space="0" w:color="auto"/>
            </w:tcBorders>
            <w:vAlign w:val="center"/>
          </w:tcPr>
          <w:p w14:paraId="0A2D0C68" w14:textId="77777777" w:rsidR="00CB5469" w:rsidRDefault="00CB5469" w:rsidP="00CB5469">
            <w:pPr>
              <w:spacing w:after="0"/>
              <w:jc w:val="center"/>
            </w:pPr>
            <w:r>
              <w:t>15</w:t>
            </w:r>
          </w:p>
        </w:tc>
        <w:tc>
          <w:tcPr>
            <w:tcW w:w="810" w:type="dxa"/>
            <w:tcBorders>
              <w:top w:val="single" w:sz="4" w:space="0" w:color="auto"/>
              <w:bottom w:val="single" w:sz="4" w:space="0" w:color="auto"/>
            </w:tcBorders>
            <w:vAlign w:val="center"/>
          </w:tcPr>
          <w:p w14:paraId="7D419E0F" w14:textId="77777777" w:rsidR="00CB5469" w:rsidRDefault="00CB5469" w:rsidP="00CB5469">
            <w:pPr>
              <w:spacing w:after="0"/>
              <w:jc w:val="center"/>
            </w:pPr>
            <w:r>
              <w:t>1.0</w:t>
            </w:r>
          </w:p>
        </w:tc>
      </w:tr>
      <w:tr w:rsidR="00CB5469" w:rsidRPr="008C5C5A" w14:paraId="0E3A590D" w14:textId="77777777" w:rsidTr="00100C8A">
        <w:trPr>
          <w:cantSplit/>
          <w:trHeight w:val="530"/>
        </w:trPr>
        <w:tc>
          <w:tcPr>
            <w:tcW w:w="4675" w:type="dxa"/>
            <w:tcBorders>
              <w:bottom w:val="single" w:sz="4" w:space="0" w:color="auto"/>
            </w:tcBorders>
            <w:vAlign w:val="center"/>
          </w:tcPr>
          <w:p w14:paraId="61375257" w14:textId="77777777" w:rsidR="00CB5469" w:rsidRPr="00121E89" w:rsidRDefault="00CB5469" w:rsidP="00CB5469">
            <w:pPr>
              <w:spacing w:after="0"/>
              <w:ind w:left="360"/>
              <w:jc w:val="left"/>
            </w:pPr>
            <w:r w:rsidRPr="00121E89">
              <w:t xml:space="preserve">La </w:t>
            </w:r>
            <w:proofErr w:type="spellStart"/>
            <w:r w:rsidRPr="00121E89">
              <w:t>Nacion</w:t>
            </w:r>
            <w:proofErr w:type="spellEnd"/>
            <w:r>
              <w:t xml:space="preserve"> Hydrologic Sub Area</w:t>
            </w:r>
          </w:p>
        </w:tc>
        <w:tc>
          <w:tcPr>
            <w:tcW w:w="990" w:type="dxa"/>
            <w:tcBorders>
              <w:bottom w:val="single" w:sz="4" w:space="0" w:color="auto"/>
            </w:tcBorders>
            <w:vAlign w:val="center"/>
          </w:tcPr>
          <w:p w14:paraId="225EB22B" w14:textId="77777777" w:rsidR="00CB5469" w:rsidRDefault="00CB5469" w:rsidP="00CB5469">
            <w:pPr>
              <w:spacing w:after="0"/>
              <w:jc w:val="center"/>
            </w:pPr>
            <w:r>
              <w:t>9.12</w:t>
            </w:r>
          </w:p>
        </w:tc>
        <w:tc>
          <w:tcPr>
            <w:tcW w:w="990" w:type="dxa"/>
            <w:tcBorders>
              <w:bottom w:val="single" w:sz="4" w:space="0" w:color="auto"/>
            </w:tcBorders>
            <w:vAlign w:val="center"/>
          </w:tcPr>
          <w:p w14:paraId="25E5D7F1" w14:textId="45FF8D48" w:rsidR="00CB5469" w:rsidRDefault="00CB5469" w:rsidP="00CB5469">
            <w:pPr>
              <w:spacing w:after="0"/>
              <w:jc w:val="center"/>
            </w:pPr>
            <w:r>
              <w:t>1,500</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900" w:type="dxa"/>
            <w:tcBorders>
              <w:bottom w:val="single" w:sz="4" w:space="0" w:color="auto"/>
            </w:tcBorders>
            <w:vAlign w:val="center"/>
          </w:tcPr>
          <w:p w14:paraId="7D99F47D" w14:textId="46920D24" w:rsidR="00CB5469" w:rsidRDefault="00CB5469" w:rsidP="00CB5469">
            <w:pPr>
              <w:spacing w:after="0"/>
              <w:jc w:val="center"/>
            </w:pPr>
            <w:r w:rsidRPr="00646440">
              <w:t>500</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810" w:type="dxa"/>
            <w:tcBorders>
              <w:bottom w:val="single" w:sz="4" w:space="0" w:color="auto"/>
            </w:tcBorders>
            <w:vAlign w:val="center"/>
          </w:tcPr>
          <w:p w14:paraId="16456B9B" w14:textId="13165D65" w:rsidR="00CB5469" w:rsidRDefault="00CB5469" w:rsidP="00CB5469">
            <w:pPr>
              <w:spacing w:after="0"/>
              <w:jc w:val="center"/>
            </w:pPr>
            <w:r w:rsidRPr="00646440">
              <w:t>500</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810" w:type="dxa"/>
            <w:tcBorders>
              <w:bottom w:val="single" w:sz="4" w:space="0" w:color="auto"/>
            </w:tcBorders>
            <w:vAlign w:val="center"/>
          </w:tcPr>
          <w:p w14:paraId="003DC718" w14:textId="77777777" w:rsidR="00CB5469" w:rsidRDefault="00CB5469" w:rsidP="00CB5469">
            <w:pPr>
              <w:spacing w:after="0"/>
              <w:jc w:val="center"/>
            </w:pPr>
            <w:r>
              <w:t>60</w:t>
            </w:r>
          </w:p>
        </w:tc>
        <w:tc>
          <w:tcPr>
            <w:tcW w:w="810" w:type="dxa"/>
            <w:tcBorders>
              <w:bottom w:val="single" w:sz="4" w:space="0" w:color="auto"/>
            </w:tcBorders>
            <w:vAlign w:val="center"/>
          </w:tcPr>
          <w:p w14:paraId="5D0B9685" w14:textId="78710330" w:rsidR="00CB5469" w:rsidRDefault="00CB5469" w:rsidP="00CB5469">
            <w:pPr>
              <w:spacing w:after="0"/>
              <w:jc w:val="center"/>
            </w:pPr>
            <w:r>
              <w:t>45</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900" w:type="dxa"/>
            <w:tcBorders>
              <w:bottom w:val="single" w:sz="4" w:space="0" w:color="auto"/>
            </w:tcBorders>
            <w:vAlign w:val="center"/>
          </w:tcPr>
          <w:p w14:paraId="209A4C01" w14:textId="2A4F7462" w:rsidR="00CB5469" w:rsidRDefault="00CB5469" w:rsidP="00CB5469">
            <w:pPr>
              <w:spacing w:after="0"/>
              <w:jc w:val="center"/>
            </w:pPr>
            <w:r>
              <w:t>0.3</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900" w:type="dxa"/>
            <w:tcBorders>
              <w:bottom w:val="single" w:sz="4" w:space="0" w:color="auto"/>
            </w:tcBorders>
            <w:vAlign w:val="center"/>
          </w:tcPr>
          <w:p w14:paraId="5A628280" w14:textId="753E9375" w:rsidR="00CB5469" w:rsidRDefault="00CB5469" w:rsidP="00CB5469">
            <w:pPr>
              <w:spacing w:after="0"/>
              <w:jc w:val="center"/>
            </w:pPr>
            <w:r>
              <w:t>0.15</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720" w:type="dxa"/>
            <w:tcBorders>
              <w:bottom w:val="single" w:sz="4" w:space="0" w:color="auto"/>
            </w:tcBorders>
            <w:vAlign w:val="center"/>
          </w:tcPr>
          <w:p w14:paraId="103554ED" w14:textId="60C918B4" w:rsidR="00CB5469" w:rsidRDefault="00CB5469" w:rsidP="00CB5469">
            <w:pPr>
              <w:spacing w:after="0"/>
              <w:jc w:val="center"/>
            </w:pPr>
            <w:r>
              <w:t>0.5</w:t>
            </w:r>
          </w:p>
        </w:tc>
        <w:tc>
          <w:tcPr>
            <w:tcW w:w="900" w:type="dxa"/>
            <w:tcBorders>
              <w:bottom w:val="single" w:sz="4" w:space="0" w:color="auto"/>
            </w:tcBorders>
            <w:vAlign w:val="center"/>
          </w:tcPr>
          <w:p w14:paraId="6907B534" w14:textId="67718E9B" w:rsidR="00CB5469" w:rsidRDefault="00CB5469" w:rsidP="00CB5469">
            <w:pPr>
              <w:spacing w:after="0"/>
              <w:jc w:val="center"/>
            </w:pPr>
            <w:r>
              <w:t>0.75</w:t>
            </w:r>
            <w:r w:rsidR="0051393E">
              <w:fldChar w:fldCharType="begin"/>
            </w:r>
            <w:r w:rsidR="0051393E">
              <w:instrText xml:space="preserve"> NOTEREF _Ref38618993 \f \h </w:instrText>
            </w:r>
            <w:r w:rsidR="0051393E">
              <w:fldChar w:fldCharType="separate"/>
            </w:r>
            <w:r w:rsidR="00EB47E2" w:rsidRPr="00EB47E2">
              <w:rPr>
                <w:rStyle w:val="EndnoteReference"/>
              </w:rPr>
              <w:t>b</w:t>
            </w:r>
            <w:r w:rsidR="0051393E">
              <w:fldChar w:fldCharType="end"/>
            </w:r>
          </w:p>
        </w:tc>
        <w:tc>
          <w:tcPr>
            <w:tcW w:w="900" w:type="dxa"/>
            <w:tcBorders>
              <w:bottom w:val="single" w:sz="4" w:space="0" w:color="auto"/>
            </w:tcBorders>
            <w:vAlign w:val="center"/>
          </w:tcPr>
          <w:p w14:paraId="67BF7311" w14:textId="77777777" w:rsidR="00CB5469" w:rsidRDefault="00CB5469" w:rsidP="00CB5469">
            <w:pPr>
              <w:spacing w:after="0"/>
              <w:jc w:val="center"/>
            </w:pPr>
            <w:r>
              <w:t>none</w:t>
            </w:r>
          </w:p>
        </w:tc>
        <w:tc>
          <w:tcPr>
            <w:tcW w:w="810" w:type="dxa"/>
            <w:tcBorders>
              <w:bottom w:val="single" w:sz="4" w:space="0" w:color="auto"/>
            </w:tcBorders>
            <w:vAlign w:val="center"/>
          </w:tcPr>
          <w:p w14:paraId="36AE3196" w14:textId="77777777" w:rsidR="00CB5469" w:rsidRDefault="00CB5469" w:rsidP="00CB5469">
            <w:pPr>
              <w:spacing w:after="0"/>
              <w:jc w:val="center"/>
            </w:pPr>
            <w:r>
              <w:t>5</w:t>
            </w:r>
          </w:p>
        </w:tc>
        <w:tc>
          <w:tcPr>
            <w:tcW w:w="720" w:type="dxa"/>
            <w:tcBorders>
              <w:bottom w:val="single" w:sz="4" w:space="0" w:color="auto"/>
            </w:tcBorders>
            <w:vAlign w:val="center"/>
          </w:tcPr>
          <w:p w14:paraId="53B11C3C" w14:textId="77777777" w:rsidR="00CB5469" w:rsidRDefault="00CB5469" w:rsidP="00CB5469">
            <w:pPr>
              <w:spacing w:after="0"/>
              <w:jc w:val="center"/>
            </w:pPr>
            <w:r>
              <w:t>15</w:t>
            </w:r>
          </w:p>
        </w:tc>
        <w:tc>
          <w:tcPr>
            <w:tcW w:w="810" w:type="dxa"/>
            <w:tcBorders>
              <w:bottom w:val="single" w:sz="4" w:space="0" w:color="auto"/>
            </w:tcBorders>
            <w:vAlign w:val="center"/>
          </w:tcPr>
          <w:p w14:paraId="4C951458" w14:textId="77777777" w:rsidR="00CB5469" w:rsidRDefault="00CB5469" w:rsidP="00CB5469">
            <w:pPr>
              <w:spacing w:after="0"/>
              <w:jc w:val="center"/>
            </w:pPr>
            <w:r>
              <w:t>1.0</w:t>
            </w:r>
          </w:p>
        </w:tc>
      </w:tr>
      <w:tr w:rsidR="00CB5469" w:rsidRPr="008C5C5A" w14:paraId="0CFBF2BB" w14:textId="77777777" w:rsidTr="00100C8A">
        <w:trPr>
          <w:cantSplit/>
          <w:trHeight w:val="539"/>
        </w:trPr>
        <w:tc>
          <w:tcPr>
            <w:tcW w:w="4675" w:type="dxa"/>
            <w:tcBorders>
              <w:bottom w:val="single" w:sz="4" w:space="0" w:color="auto"/>
            </w:tcBorders>
            <w:vAlign w:val="center"/>
          </w:tcPr>
          <w:p w14:paraId="6F76FC78" w14:textId="77777777" w:rsidR="00CB5469" w:rsidRPr="00121E89" w:rsidRDefault="00CB5469" w:rsidP="00CB5469">
            <w:pPr>
              <w:spacing w:after="0"/>
              <w:jc w:val="left"/>
            </w:pPr>
            <w:r w:rsidRPr="00121E89">
              <w:t>Middle Sweetwater</w:t>
            </w:r>
            <w:r>
              <w:t xml:space="preserve"> Hydrologic Area</w:t>
            </w:r>
          </w:p>
        </w:tc>
        <w:tc>
          <w:tcPr>
            <w:tcW w:w="990" w:type="dxa"/>
            <w:tcBorders>
              <w:bottom w:val="single" w:sz="4" w:space="0" w:color="auto"/>
            </w:tcBorders>
            <w:vAlign w:val="center"/>
          </w:tcPr>
          <w:p w14:paraId="42C08300" w14:textId="77777777" w:rsidR="00CB5469" w:rsidRDefault="00CB5469" w:rsidP="00CB5469">
            <w:pPr>
              <w:spacing w:after="0"/>
              <w:jc w:val="center"/>
            </w:pPr>
            <w:r>
              <w:t>9.20</w:t>
            </w:r>
          </w:p>
        </w:tc>
        <w:tc>
          <w:tcPr>
            <w:tcW w:w="990" w:type="dxa"/>
            <w:tcBorders>
              <w:bottom w:val="single" w:sz="4" w:space="0" w:color="auto"/>
            </w:tcBorders>
            <w:vAlign w:val="center"/>
          </w:tcPr>
          <w:p w14:paraId="6E6E7721" w14:textId="77777777" w:rsidR="00CB5469" w:rsidRDefault="00CB5469" w:rsidP="00CB5469">
            <w:pPr>
              <w:spacing w:after="0"/>
              <w:jc w:val="center"/>
            </w:pPr>
            <w:r>
              <w:t>1,000</w:t>
            </w:r>
          </w:p>
        </w:tc>
        <w:tc>
          <w:tcPr>
            <w:tcW w:w="900" w:type="dxa"/>
            <w:tcBorders>
              <w:bottom w:val="single" w:sz="4" w:space="0" w:color="auto"/>
            </w:tcBorders>
            <w:vAlign w:val="center"/>
          </w:tcPr>
          <w:p w14:paraId="1EDD2EEB" w14:textId="77777777" w:rsidR="00CB5469" w:rsidRDefault="00CB5469" w:rsidP="00CB5469">
            <w:pPr>
              <w:spacing w:after="0"/>
              <w:jc w:val="center"/>
            </w:pPr>
            <w:r>
              <w:t>400</w:t>
            </w:r>
          </w:p>
        </w:tc>
        <w:tc>
          <w:tcPr>
            <w:tcW w:w="810" w:type="dxa"/>
            <w:tcBorders>
              <w:bottom w:val="single" w:sz="4" w:space="0" w:color="auto"/>
            </w:tcBorders>
            <w:vAlign w:val="center"/>
          </w:tcPr>
          <w:p w14:paraId="265D9FA6" w14:textId="77777777" w:rsidR="00CB5469" w:rsidRDefault="00CB5469" w:rsidP="00CB5469">
            <w:pPr>
              <w:spacing w:after="0"/>
              <w:jc w:val="center"/>
            </w:pPr>
            <w:r>
              <w:t>500</w:t>
            </w:r>
          </w:p>
        </w:tc>
        <w:tc>
          <w:tcPr>
            <w:tcW w:w="810" w:type="dxa"/>
            <w:tcBorders>
              <w:bottom w:val="single" w:sz="4" w:space="0" w:color="auto"/>
            </w:tcBorders>
            <w:vAlign w:val="center"/>
          </w:tcPr>
          <w:p w14:paraId="70C27892" w14:textId="77777777" w:rsidR="00CB5469" w:rsidRDefault="00CB5469" w:rsidP="00CB5469">
            <w:pPr>
              <w:spacing w:after="0"/>
              <w:jc w:val="center"/>
            </w:pPr>
            <w:r>
              <w:t>60</w:t>
            </w:r>
          </w:p>
        </w:tc>
        <w:tc>
          <w:tcPr>
            <w:tcW w:w="810" w:type="dxa"/>
            <w:tcBorders>
              <w:bottom w:val="single" w:sz="4" w:space="0" w:color="auto"/>
            </w:tcBorders>
            <w:vAlign w:val="center"/>
          </w:tcPr>
          <w:p w14:paraId="6F986E00" w14:textId="77777777" w:rsidR="00CB5469" w:rsidRDefault="00CB5469" w:rsidP="00CB5469">
            <w:pPr>
              <w:spacing w:after="0"/>
              <w:jc w:val="center"/>
            </w:pPr>
            <w:r>
              <w:t>45</w:t>
            </w:r>
          </w:p>
        </w:tc>
        <w:tc>
          <w:tcPr>
            <w:tcW w:w="900" w:type="dxa"/>
            <w:tcBorders>
              <w:bottom w:val="single" w:sz="4" w:space="0" w:color="auto"/>
            </w:tcBorders>
            <w:vAlign w:val="center"/>
          </w:tcPr>
          <w:p w14:paraId="45C0E4AB" w14:textId="77777777" w:rsidR="00CB5469" w:rsidRDefault="00CB5469" w:rsidP="00CB5469">
            <w:pPr>
              <w:spacing w:after="0"/>
              <w:jc w:val="center"/>
            </w:pPr>
            <w:r>
              <w:t>0.3</w:t>
            </w:r>
          </w:p>
        </w:tc>
        <w:tc>
          <w:tcPr>
            <w:tcW w:w="900" w:type="dxa"/>
            <w:tcBorders>
              <w:bottom w:val="single" w:sz="4" w:space="0" w:color="auto"/>
            </w:tcBorders>
            <w:vAlign w:val="center"/>
          </w:tcPr>
          <w:p w14:paraId="141158E7" w14:textId="77777777" w:rsidR="00CB5469" w:rsidRDefault="00CB5469" w:rsidP="00CB5469">
            <w:pPr>
              <w:spacing w:after="0"/>
              <w:jc w:val="center"/>
            </w:pPr>
            <w:r>
              <w:t>0.05</w:t>
            </w:r>
          </w:p>
        </w:tc>
        <w:tc>
          <w:tcPr>
            <w:tcW w:w="720" w:type="dxa"/>
            <w:tcBorders>
              <w:bottom w:val="single" w:sz="4" w:space="0" w:color="auto"/>
            </w:tcBorders>
            <w:vAlign w:val="center"/>
          </w:tcPr>
          <w:p w14:paraId="788C5528" w14:textId="77777777" w:rsidR="00CB5469" w:rsidRDefault="00CB5469" w:rsidP="00CB5469">
            <w:pPr>
              <w:spacing w:after="0"/>
              <w:jc w:val="center"/>
            </w:pPr>
            <w:r>
              <w:t>0.5</w:t>
            </w:r>
          </w:p>
        </w:tc>
        <w:tc>
          <w:tcPr>
            <w:tcW w:w="900" w:type="dxa"/>
            <w:tcBorders>
              <w:bottom w:val="single" w:sz="4" w:space="0" w:color="auto"/>
            </w:tcBorders>
            <w:vAlign w:val="center"/>
          </w:tcPr>
          <w:p w14:paraId="3AABC50F" w14:textId="77777777" w:rsidR="00CB5469" w:rsidRDefault="00CB5469" w:rsidP="00CB5469">
            <w:pPr>
              <w:spacing w:after="0"/>
              <w:jc w:val="center"/>
            </w:pPr>
            <w:r>
              <w:t>0.75</w:t>
            </w:r>
          </w:p>
        </w:tc>
        <w:tc>
          <w:tcPr>
            <w:tcW w:w="900" w:type="dxa"/>
            <w:tcBorders>
              <w:bottom w:val="single" w:sz="4" w:space="0" w:color="auto"/>
            </w:tcBorders>
            <w:vAlign w:val="center"/>
          </w:tcPr>
          <w:p w14:paraId="6AB3AF15" w14:textId="77777777" w:rsidR="00CB5469" w:rsidRDefault="00CB5469" w:rsidP="00CB5469">
            <w:pPr>
              <w:spacing w:after="0"/>
              <w:jc w:val="center"/>
            </w:pPr>
            <w:r>
              <w:t>none</w:t>
            </w:r>
          </w:p>
        </w:tc>
        <w:tc>
          <w:tcPr>
            <w:tcW w:w="810" w:type="dxa"/>
            <w:tcBorders>
              <w:bottom w:val="single" w:sz="4" w:space="0" w:color="auto"/>
            </w:tcBorders>
            <w:vAlign w:val="center"/>
          </w:tcPr>
          <w:p w14:paraId="0A50A248" w14:textId="77777777" w:rsidR="00CB5469" w:rsidRDefault="00CB5469" w:rsidP="00CB5469">
            <w:pPr>
              <w:spacing w:after="0"/>
              <w:jc w:val="center"/>
            </w:pPr>
            <w:r>
              <w:t>5</w:t>
            </w:r>
          </w:p>
        </w:tc>
        <w:tc>
          <w:tcPr>
            <w:tcW w:w="720" w:type="dxa"/>
            <w:tcBorders>
              <w:bottom w:val="single" w:sz="4" w:space="0" w:color="auto"/>
            </w:tcBorders>
            <w:vAlign w:val="center"/>
          </w:tcPr>
          <w:p w14:paraId="526E5BFA" w14:textId="77777777" w:rsidR="00CB5469" w:rsidRDefault="00CB5469" w:rsidP="00CB5469">
            <w:pPr>
              <w:spacing w:after="0"/>
              <w:jc w:val="center"/>
            </w:pPr>
            <w:r>
              <w:t>15</w:t>
            </w:r>
          </w:p>
        </w:tc>
        <w:tc>
          <w:tcPr>
            <w:tcW w:w="810" w:type="dxa"/>
            <w:tcBorders>
              <w:bottom w:val="single" w:sz="4" w:space="0" w:color="auto"/>
            </w:tcBorders>
            <w:vAlign w:val="center"/>
          </w:tcPr>
          <w:p w14:paraId="6ECB6C05" w14:textId="77777777" w:rsidR="00CB5469" w:rsidRDefault="00CB5469" w:rsidP="00CB5469">
            <w:pPr>
              <w:spacing w:after="0"/>
              <w:jc w:val="center"/>
            </w:pPr>
            <w:r>
              <w:t>1.0</w:t>
            </w:r>
          </w:p>
        </w:tc>
      </w:tr>
      <w:tr w:rsidR="00CB5469" w:rsidRPr="008C5C5A" w14:paraId="73FC2F3E" w14:textId="77777777" w:rsidTr="00100C8A">
        <w:trPr>
          <w:cantSplit/>
          <w:trHeight w:val="512"/>
        </w:trPr>
        <w:tc>
          <w:tcPr>
            <w:tcW w:w="4675" w:type="dxa"/>
            <w:tcBorders>
              <w:bottom w:val="single" w:sz="4" w:space="0" w:color="auto"/>
            </w:tcBorders>
            <w:vAlign w:val="center"/>
          </w:tcPr>
          <w:p w14:paraId="389BAD9A" w14:textId="77777777" w:rsidR="00CB5469" w:rsidRPr="00121E89" w:rsidRDefault="00CB5469" w:rsidP="00CB5469">
            <w:pPr>
              <w:spacing w:after="0"/>
              <w:jc w:val="left"/>
            </w:pPr>
            <w:r w:rsidRPr="00121E89">
              <w:t>Upper Sweetwater</w:t>
            </w:r>
            <w:r>
              <w:t xml:space="preserve"> Hydrologic Area</w:t>
            </w:r>
          </w:p>
        </w:tc>
        <w:tc>
          <w:tcPr>
            <w:tcW w:w="990" w:type="dxa"/>
            <w:tcBorders>
              <w:bottom w:val="single" w:sz="4" w:space="0" w:color="auto"/>
            </w:tcBorders>
            <w:vAlign w:val="center"/>
          </w:tcPr>
          <w:p w14:paraId="475FB33A" w14:textId="77777777" w:rsidR="00CB5469" w:rsidRDefault="00CB5469" w:rsidP="00CB5469">
            <w:pPr>
              <w:spacing w:after="0"/>
              <w:jc w:val="center"/>
            </w:pPr>
            <w:r>
              <w:t>9.30</w:t>
            </w:r>
          </w:p>
        </w:tc>
        <w:tc>
          <w:tcPr>
            <w:tcW w:w="990" w:type="dxa"/>
            <w:tcBorders>
              <w:bottom w:val="single" w:sz="4" w:space="0" w:color="auto"/>
            </w:tcBorders>
            <w:vAlign w:val="center"/>
          </w:tcPr>
          <w:p w14:paraId="3D6BA072" w14:textId="77777777" w:rsidR="00CB5469" w:rsidRDefault="00CB5469" w:rsidP="00CB5469">
            <w:pPr>
              <w:spacing w:after="0"/>
              <w:jc w:val="center"/>
            </w:pPr>
            <w:r>
              <w:t>500</w:t>
            </w:r>
          </w:p>
        </w:tc>
        <w:tc>
          <w:tcPr>
            <w:tcW w:w="900" w:type="dxa"/>
            <w:tcBorders>
              <w:bottom w:val="single" w:sz="4" w:space="0" w:color="auto"/>
            </w:tcBorders>
            <w:vAlign w:val="center"/>
          </w:tcPr>
          <w:p w14:paraId="64F7103A" w14:textId="77777777" w:rsidR="00CB5469" w:rsidRDefault="00CB5469" w:rsidP="00CB5469">
            <w:pPr>
              <w:spacing w:after="0"/>
              <w:jc w:val="center"/>
            </w:pPr>
            <w:r>
              <w:t>250</w:t>
            </w:r>
          </w:p>
        </w:tc>
        <w:tc>
          <w:tcPr>
            <w:tcW w:w="810" w:type="dxa"/>
            <w:tcBorders>
              <w:bottom w:val="single" w:sz="4" w:space="0" w:color="auto"/>
            </w:tcBorders>
            <w:vAlign w:val="center"/>
          </w:tcPr>
          <w:p w14:paraId="7536609A" w14:textId="77777777" w:rsidR="00CB5469" w:rsidRDefault="00CB5469" w:rsidP="00CB5469">
            <w:pPr>
              <w:spacing w:after="0"/>
              <w:jc w:val="center"/>
            </w:pPr>
            <w:r>
              <w:t>250</w:t>
            </w:r>
          </w:p>
        </w:tc>
        <w:tc>
          <w:tcPr>
            <w:tcW w:w="810" w:type="dxa"/>
            <w:tcBorders>
              <w:bottom w:val="single" w:sz="4" w:space="0" w:color="auto"/>
            </w:tcBorders>
            <w:vAlign w:val="center"/>
          </w:tcPr>
          <w:p w14:paraId="4224E47D" w14:textId="77777777" w:rsidR="00CB5469" w:rsidRDefault="00CB5469" w:rsidP="00CB5469">
            <w:pPr>
              <w:spacing w:after="0"/>
              <w:jc w:val="center"/>
            </w:pPr>
            <w:r>
              <w:t>60</w:t>
            </w:r>
          </w:p>
        </w:tc>
        <w:tc>
          <w:tcPr>
            <w:tcW w:w="810" w:type="dxa"/>
            <w:tcBorders>
              <w:bottom w:val="single" w:sz="4" w:space="0" w:color="auto"/>
            </w:tcBorders>
            <w:vAlign w:val="center"/>
          </w:tcPr>
          <w:p w14:paraId="1C5E62A8" w14:textId="77777777" w:rsidR="00CB5469" w:rsidRDefault="00CB5469" w:rsidP="00CB5469">
            <w:pPr>
              <w:spacing w:after="0"/>
              <w:jc w:val="center"/>
            </w:pPr>
            <w:r>
              <w:t>45</w:t>
            </w:r>
          </w:p>
        </w:tc>
        <w:tc>
          <w:tcPr>
            <w:tcW w:w="900" w:type="dxa"/>
            <w:tcBorders>
              <w:bottom w:val="single" w:sz="4" w:space="0" w:color="auto"/>
            </w:tcBorders>
            <w:vAlign w:val="center"/>
          </w:tcPr>
          <w:p w14:paraId="6BFB994D" w14:textId="77777777" w:rsidR="00CB5469" w:rsidRDefault="00CB5469" w:rsidP="00CB5469">
            <w:pPr>
              <w:spacing w:after="0"/>
              <w:jc w:val="center"/>
            </w:pPr>
            <w:r>
              <w:t>0.3</w:t>
            </w:r>
          </w:p>
        </w:tc>
        <w:tc>
          <w:tcPr>
            <w:tcW w:w="900" w:type="dxa"/>
            <w:tcBorders>
              <w:bottom w:val="single" w:sz="4" w:space="0" w:color="auto"/>
            </w:tcBorders>
            <w:vAlign w:val="center"/>
          </w:tcPr>
          <w:p w14:paraId="2E3509BF" w14:textId="77777777" w:rsidR="00CB5469" w:rsidRDefault="00CB5469" w:rsidP="00CB5469">
            <w:pPr>
              <w:spacing w:after="0"/>
              <w:jc w:val="center"/>
            </w:pPr>
            <w:r>
              <w:t>0.05</w:t>
            </w:r>
          </w:p>
        </w:tc>
        <w:tc>
          <w:tcPr>
            <w:tcW w:w="720" w:type="dxa"/>
            <w:tcBorders>
              <w:bottom w:val="single" w:sz="4" w:space="0" w:color="auto"/>
            </w:tcBorders>
            <w:vAlign w:val="center"/>
          </w:tcPr>
          <w:p w14:paraId="43C3B815" w14:textId="77777777" w:rsidR="00CB5469" w:rsidRDefault="00CB5469" w:rsidP="00CB5469">
            <w:pPr>
              <w:spacing w:after="0"/>
              <w:jc w:val="center"/>
            </w:pPr>
            <w:r>
              <w:t>0.5</w:t>
            </w:r>
          </w:p>
        </w:tc>
        <w:tc>
          <w:tcPr>
            <w:tcW w:w="900" w:type="dxa"/>
            <w:tcBorders>
              <w:bottom w:val="single" w:sz="4" w:space="0" w:color="auto"/>
            </w:tcBorders>
            <w:vAlign w:val="center"/>
          </w:tcPr>
          <w:p w14:paraId="4679D359" w14:textId="77777777" w:rsidR="00CB5469" w:rsidRDefault="00CB5469" w:rsidP="00CB5469">
            <w:pPr>
              <w:spacing w:after="0"/>
              <w:jc w:val="center"/>
            </w:pPr>
            <w:r>
              <w:t>0.75</w:t>
            </w:r>
          </w:p>
        </w:tc>
        <w:tc>
          <w:tcPr>
            <w:tcW w:w="900" w:type="dxa"/>
            <w:tcBorders>
              <w:bottom w:val="single" w:sz="4" w:space="0" w:color="auto"/>
            </w:tcBorders>
            <w:vAlign w:val="center"/>
          </w:tcPr>
          <w:p w14:paraId="4AADCF61" w14:textId="77777777" w:rsidR="00CB5469" w:rsidRDefault="00CB5469" w:rsidP="00CB5469">
            <w:pPr>
              <w:spacing w:after="0"/>
              <w:jc w:val="center"/>
            </w:pPr>
            <w:r>
              <w:t>none</w:t>
            </w:r>
          </w:p>
        </w:tc>
        <w:tc>
          <w:tcPr>
            <w:tcW w:w="810" w:type="dxa"/>
            <w:tcBorders>
              <w:bottom w:val="single" w:sz="4" w:space="0" w:color="auto"/>
            </w:tcBorders>
            <w:vAlign w:val="center"/>
          </w:tcPr>
          <w:p w14:paraId="08F9921C" w14:textId="77777777" w:rsidR="00CB5469" w:rsidRDefault="00CB5469" w:rsidP="00CB5469">
            <w:pPr>
              <w:spacing w:after="0"/>
              <w:jc w:val="center"/>
            </w:pPr>
            <w:r>
              <w:t>5</w:t>
            </w:r>
          </w:p>
        </w:tc>
        <w:tc>
          <w:tcPr>
            <w:tcW w:w="720" w:type="dxa"/>
            <w:tcBorders>
              <w:bottom w:val="single" w:sz="4" w:space="0" w:color="auto"/>
            </w:tcBorders>
            <w:vAlign w:val="center"/>
          </w:tcPr>
          <w:p w14:paraId="6966F5CA" w14:textId="77777777" w:rsidR="00CB5469" w:rsidRDefault="00CB5469" w:rsidP="00CB5469">
            <w:pPr>
              <w:spacing w:after="0"/>
              <w:jc w:val="center"/>
            </w:pPr>
            <w:r>
              <w:t>15</w:t>
            </w:r>
          </w:p>
        </w:tc>
        <w:tc>
          <w:tcPr>
            <w:tcW w:w="810" w:type="dxa"/>
            <w:tcBorders>
              <w:bottom w:val="single" w:sz="4" w:space="0" w:color="auto"/>
            </w:tcBorders>
            <w:vAlign w:val="center"/>
          </w:tcPr>
          <w:p w14:paraId="2DF03A60" w14:textId="77777777" w:rsidR="00CB5469" w:rsidRDefault="00CB5469" w:rsidP="00CB5469">
            <w:pPr>
              <w:spacing w:after="0"/>
              <w:jc w:val="center"/>
            </w:pPr>
            <w:r>
              <w:t>1.0</w:t>
            </w:r>
          </w:p>
        </w:tc>
      </w:tr>
      <w:tr w:rsidR="00CB5469" w:rsidRPr="004866BF" w14:paraId="6EF77BEB" w14:textId="77777777" w:rsidTr="00100C8A">
        <w:trPr>
          <w:cantSplit/>
          <w:trHeight w:val="539"/>
        </w:trPr>
        <w:tc>
          <w:tcPr>
            <w:tcW w:w="4675" w:type="dxa"/>
            <w:tcBorders>
              <w:top w:val="single" w:sz="4" w:space="0" w:color="auto"/>
              <w:left w:val="single" w:sz="4" w:space="0" w:color="auto"/>
              <w:bottom w:val="single" w:sz="4" w:space="0" w:color="auto"/>
              <w:right w:val="nil"/>
            </w:tcBorders>
            <w:shd w:val="clear" w:color="auto" w:fill="365F91" w:themeFill="accent1" w:themeFillShade="BF"/>
            <w:vAlign w:val="center"/>
          </w:tcPr>
          <w:p w14:paraId="2CAD4A78" w14:textId="77777777" w:rsidR="00CB5469" w:rsidRPr="004866BF" w:rsidRDefault="00CB5469" w:rsidP="00CB5469">
            <w:pPr>
              <w:spacing w:after="0"/>
              <w:jc w:val="left"/>
              <w:rPr>
                <w:color w:val="FFFFFF" w:themeColor="background1"/>
              </w:rPr>
            </w:pPr>
            <w:r w:rsidRPr="004866BF">
              <w:rPr>
                <w:b/>
                <w:color w:val="FFFFFF" w:themeColor="background1"/>
              </w:rPr>
              <w:lastRenderedPageBreak/>
              <w:t>OTAY HYDROLOGIC UNIT</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0F0EBBA2" w14:textId="77777777" w:rsidR="00CB5469" w:rsidRPr="00350C19" w:rsidRDefault="00CB5469" w:rsidP="00CB5469">
            <w:pPr>
              <w:spacing w:after="0"/>
              <w:jc w:val="center"/>
              <w:rPr>
                <w:b/>
                <w:bCs/>
                <w:color w:val="FFFFFF" w:themeColor="background1"/>
              </w:rPr>
            </w:pPr>
            <w:r w:rsidRPr="00350C19">
              <w:rPr>
                <w:b/>
                <w:bCs/>
                <w:color w:val="FFFFFF" w:themeColor="background1"/>
              </w:rPr>
              <w:t>910.00</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4340E7C1" w14:textId="77777777" w:rsidR="00CB5469" w:rsidRPr="004866BF"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2C07AFE8" w14:textId="77777777" w:rsidR="00CB5469" w:rsidRPr="004866BF"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3DF41420" w14:textId="77777777" w:rsidR="00CB5469" w:rsidRPr="004866BF"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57B4D5FB" w14:textId="77777777" w:rsidR="00CB5469" w:rsidRPr="004866BF"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4F81ED87" w14:textId="77777777" w:rsidR="00CB5469" w:rsidRPr="004866BF"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46822ABC" w14:textId="77777777" w:rsidR="00CB5469" w:rsidRPr="004866BF"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0AAE4E35" w14:textId="77777777" w:rsidR="00CB5469" w:rsidRPr="004866BF" w:rsidRDefault="00CB5469" w:rsidP="00CB5469">
            <w:pPr>
              <w:spacing w:after="0"/>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5BFB0DE9" w14:textId="77777777" w:rsidR="00CB5469" w:rsidRPr="004866BF"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4951887F" w14:textId="77777777" w:rsidR="00CB5469" w:rsidRPr="004866BF" w:rsidRDefault="00CB5469" w:rsidP="00CB5469">
            <w:pPr>
              <w:spacing w:after="0"/>
              <w:jc w:val="center"/>
              <w:rPr>
                <w:color w:val="FFFFFF" w:themeColor="background1"/>
              </w:rP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57EE5CB5" w14:textId="77777777" w:rsidR="00CB5469" w:rsidRPr="004866BF"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6E676D28" w14:textId="77777777" w:rsidR="00CB5469" w:rsidRPr="004866BF" w:rsidRDefault="00CB5469" w:rsidP="00CB5469">
            <w:pPr>
              <w:spacing w:after="0"/>
              <w:jc w:val="center"/>
              <w:rPr>
                <w:color w:val="FFFFFF" w:themeColor="background1"/>
              </w:rP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10D39CD5" w14:textId="77777777" w:rsidR="00CB5469" w:rsidRPr="004866BF" w:rsidRDefault="00CB5469" w:rsidP="00CB5469">
            <w:pPr>
              <w:spacing w:after="0"/>
              <w:jc w:val="center"/>
              <w:rPr>
                <w:color w:val="FFFFFF" w:themeColor="background1"/>
              </w:rP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21345040" w14:textId="77777777" w:rsidR="00CB5469" w:rsidRPr="004866BF" w:rsidRDefault="00CB5469" w:rsidP="00CB5469">
            <w:pPr>
              <w:spacing w:after="0"/>
              <w:jc w:val="center"/>
              <w:rPr>
                <w:color w:val="FFFFFF" w:themeColor="background1"/>
              </w:rPr>
            </w:pPr>
          </w:p>
        </w:tc>
      </w:tr>
      <w:tr w:rsidR="00CB5469" w:rsidRPr="008C5C5A" w14:paraId="3C7A5933" w14:textId="77777777" w:rsidTr="003D5FED">
        <w:trPr>
          <w:cantSplit/>
          <w:trHeight w:val="360"/>
        </w:trPr>
        <w:tc>
          <w:tcPr>
            <w:tcW w:w="4675" w:type="dxa"/>
            <w:tcBorders>
              <w:top w:val="single" w:sz="4" w:space="0" w:color="auto"/>
              <w:bottom w:val="single" w:sz="4" w:space="0" w:color="auto"/>
            </w:tcBorders>
            <w:vAlign w:val="center"/>
          </w:tcPr>
          <w:p w14:paraId="2759C9F4" w14:textId="77777777" w:rsidR="00CB5469" w:rsidRPr="00121E89" w:rsidRDefault="00CB5469" w:rsidP="00CB5469">
            <w:pPr>
              <w:spacing w:after="0"/>
              <w:jc w:val="left"/>
              <w:rPr>
                <w:b/>
              </w:rPr>
            </w:pPr>
            <w:r w:rsidRPr="00121E89">
              <w:t>Coronado</w:t>
            </w:r>
            <w:r>
              <w:t xml:space="preserve"> Hydrologic Area</w:t>
            </w:r>
          </w:p>
        </w:tc>
        <w:tc>
          <w:tcPr>
            <w:tcW w:w="990" w:type="dxa"/>
            <w:tcBorders>
              <w:top w:val="single" w:sz="4" w:space="0" w:color="auto"/>
              <w:bottom w:val="single" w:sz="4" w:space="0" w:color="auto"/>
            </w:tcBorders>
            <w:vAlign w:val="center"/>
          </w:tcPr>
          <w:p w14:paraId="3AA5588D" w14:textId="77777777" w:rsidR="00CB5469" w:rsidRDefault="00CB5469" w:rsidP="00CB5469">
            <w:pPr>
              <w:spacing w:after="0"/>
              <w:jc w:val="center"/>
            </w:pPr>
            <w:r>
              <w:t>10.10</w:t>
            </w:r>
          </w:p>
        </w:tc>
        <w:tc>
          <w:tcPr>
            <w:tcW w:w="990" w:type="dxa"/>
            <w:tcBorders>
              <w:top w:val="single" w:sz="4" w:space="0" w:color="auto"/>
              <w:bottom w:val="single" w:sz="4" w:space="0" w:color="auto"/>
            </w:tcBorders>
            <w:vAlign w:val="center"/>
          </w:tcPr>
          <w:p w14:paraId="7442FAED" w14:textId="53AB33E3"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top w:val="single" w:sz="4" w:space="0" w:color="auto"/>
              <w:bottom w:val="single" w:sz="4" w:space="0" w:color="auto"/>
            </w:tcBorders>
            <w:vAlign w:val="center"/>
          </w:tcPr>
          <w:p w14:paraId="48A150E8" w14:textId="1552D9EC"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top w:val="single" w:sz="4" w:space="0" w:color="auto"/>
              <w:bottom w:val="single" w:sz="4" w:space="0" w:color="auto"/>
            </w:tcBorders>
            <w:vAlign w:val="center"/>
          </w:tcPr>
          <w:p w14:paraId="6FA9A307" w14:textId="6E2CED75"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top w:val="single" w:sz="4" w:space="0" w:color="auto"/>
              <w:bottom w:val="single" w:sz="4" w:space="0" w:color="auto"/>
            </w:tcBorders>
            <w:vAlign w:val="center"/>
          </w:tcPr>
          <w:p w14:paraId="59E04013" w14:textId="7BABBA23"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top w:val="single" w:sz="4" w:space="0" w:color="auto"/>
              <w:bottom w:val="single" w:sz="4" w:space="0" w:color="auto"/>
            </w:tcBorders>
            <w:vAlign w:val="center"/>
          </w:tcPr>
          <w:p w14:paraId="0B06EE8D" w14:textId="4D3D03C7"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top w:val="single" w:sz="4" w:space="0" w:color="auto"/>
              <w:bottom w:val="single" w:sz="4" w:space="0" w:color="auto"/>
            </w:tcBorders>
            <w:vAlign w:val="center"/>
          </w:tcPr>
          <w:p w14:paraId="23FA3BF1" w14:textId="3BABE75C"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top w:val="single" w:sz="4" w:space="0" w:color="auto"/>
              <w:bottom w:val="single" w:sz="4" w:space="0" w:color="auto"/>
            </w:tcBorders>
            <w:vAlign w:val="center"/>
          </w:tcPr>
          <w:p w14:paraId="51DA402D" w14:textId="05EC4155"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720" w:type="dxa"/>
            <w:tcBorders>
              <w:top w:val="single" w:sz="4" w:space="0" w:color="auto"/>
              <w:bottom w:val="single" w:sz="4" w:space="0" w:color="auto"/>
            </w:tcBorders>
            <w:vAlign w:val="center"/>
          </w:tcPr>
          <w:p w14:paraId="3CDCDDF5" w14:textId="4C34C511"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top w:val="single" w:sz="4" w:space="0" w:color="auto"/>
              <w:bottom w:val="single" w:sz="4" w:space="0" w:color="auto"/>
            </w:tcBorders>
            <w:vAlign w:val="center"/>
          </w:tcPr>
          <w:p w14:paraId="003BD128" w14:textId="7D7593F6"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top w:val="single" w:sz="4" w:space="0" w:color="auto"/>
              <w:bottom w:val="single" w:sz="4" w:space="0" w:color="auto"/>
            </w:tcBorders>
            <w:vAlign w:val="center"/>
          </w:tcPr>
          <w:p w14:paraId="11D39425" w14:textId="5BEBA921"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top w:val="single" w:sz="4" w:space="0" w:color="auto"/>
              <w:bottom w:val="single" w:sz="4" w:space="0" w:color="auto"/>
            </w:tcBorders>
            <w:vAlign w:val="center"/>
          </w:tcPr>
          <w:p w14:paraId="7CE71426" w14:textId="58467080"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720" w:type="dxa"/>
            <w:tcBorders>
              <w:top w:val="single" w:sz="4" w:space="0" w:color="auto"/>
              <w:bottom w:val="single" w:sz="4" w:space="0" w:color="auto"/>
            </w:tcBorders>
            <w:vAlign w:val="center"/>
          </w:tcPr>
          <w:p w14:paraId="47FCF3AA" w14:textId="16CDF493"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top w:val="single" w:sz="4" w:space="0" w:color="auto"/>
              <w:bottom w:val="single" w:sz="4" w:space="0" w:color="auto"/>
            </w:tcBorders>
            <w:vAlign w:val="center"/>
          </w:tcPr>
          <w:p w14:paraId="4E1CA888" w14:textId="1F9CAB46"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r>
      <w:tr w:rsidR="00CB5469" w:rsidRPr="008C5C5A" w14:paraId="308832CA" w14:textId="77777777" w:rsidTr="003D5FED">
        <w:trPr>
          <w:cantSplit/>
          <w:trHeight w:val="360"/>
        </w:trPr>
        <w:tc>
          <w:tcPr>
            <w:tcW w:w="4675" w:type="dxa"/>
            <w:tcBorders>
              <w:bottom w:val="single" w:sz="4" w:space="0" w:color="auto"/>
            </w:tcBorders>
            <w:vAlign w:val="center"/>
          </w:tcPr>
          <w:p w14:paraId="3CBCD3AB" w14:textId="77777777" w:rsidR="00CB5469" w:rsidRPr="00121E89" w:rsidRDefault="00CB5469" w:rsidP="00CB5469">
            <w:pPr>
              <w:spacing w:after="0"/>
              <w:jc w:val="left"/>
            </w:pPr>
            <w:proofErr w:type="spellStart"/>
            <w:r w:rsidRPr="00121E89">
              <w:t>Otay</w:t>
            </w:r>
            <w:proofErr w:type="spellEnd"/>
            <w:r w:rsidRPr="00121E89">
              <w:t xml:space="preserve"> Valley</w:t>
            </w:r>
            <w:r>
              <w:t xml:space="preserve"> Hydrologic Area</w:t>
            </w:r>
          </w:p>
        </w:tc>
        <w:tc>
          <w:tcPr>
            <w:tcW w:w="990" w:type="dxa"/>
            <w:tcBorders>
              <w:bottom w:val="single" w:sz="4" w:space="0" w:color="auto"/>
            </w:tcBorders>
            <w:vAlign w:val="center"/>
          </w:tcPr>
          <w:p w14:paraId="33110E4E" w14:textId="77777777" w:rsidR="00CB5469" w:rsidRDefault="00CB5469" w:rsidP="00CB5469">
            <w:pPr>
              <w:spacing w:after="0"/>
              <w:jc w:val="center"/>
            </w:pPr>
            <w:r>
              <w:t>10.20</w:t>
            </w:r>
          </w:p>
        </w:tc>
        <w:tc>
          <w:tcPr>
            <w:tcW w:w="990" w:type="dxa"/>
            <w:tcBorders>
              <w:bottom w:val="single" w:sz="4" w:space="0" w:color="auto"/>
            </w:tcBorders>
            <w:vAlign w:val="center"/>
          </w:tcPr>
          <w:p w14:paraId="305E8F3E" w14:textId="782DA439" w:rsidR="00CB5469" w:rsidRDefault="00CB5469" w:rsidP="00CB5469">
            <w:pPr>
              <w:spacing w:after="0"/>
              <w:jc w:val="center"/>
            </w:pPr>
            <w:r>
              <w:t>1,500</w:t>
            </w:r>
            <w:r w:rsidR="0057492C">
              <w:rPr>
                <w:highlight w:val="yellow"/>
                <w:vertAlign w:val="superscript"/>
              </w:rPr>
              <w:fldChar w:fldCharType="begin"/>
            </w:r>
            <w:r w:rsidR="0057492C">
              <w:instrText xml:space="preserve"> NOTEREF _Ref38618993 \f \h </w:instrText>
            </w:r>
            <w:r w:rsidR="0057492C">
              <w:rPr>
                <w:highlight w:val="yellow"/>
                <w:vertAlign w:val="superscript"/>
              </w:rPr>
            </w:r>
            <w:r w:rsidR="0057492C">
              <w:rPr>
                <w:highlight w:val="yellow"/>
                <w:vertAlign w:val="superscript"/>
              </w:rPr>
              <w:fldChar w:fldCharType="separate"/>
            </w:r>
            <w:r w:rsidR="00EB47E2" w:rsidRPr="00EB47E2">
              <w:rPr>
                <w:rStyle w:val="EndnoteReference"/>
              </w:rPr>
              <w:t>b</w:t>
            </w:r>
            <w:r w:rsidR="0057492C">
              <w:rPr>
                <w:highlight w:val="yellow"/>
                <w:vertAlign w:val="superscript"/>
              </w:rPr>
              <w:fldChar w:fldCharType="end"/>
            </w:r>
          </w:p>
        </w:tc>
        <w:tc>
          <w:tcPr>
            <w:tcW w:w="900" w:type="dxa"/>
            <w:tcBorders>
              <w:bottom w:val="single" w:sz="4" w:space="0" w:color="auto"/>
            </w:tcBorders>
            <w:vAlign w:val="center"/>
          </w:tcPr>
          <w:p w14:paraId="36AA0D3F" w14:textId="0B6C04CC" w:rsidR="00CB5469" w:rsidRDefault="00CB5469" w:rsidP="00CB5469">
            <w:pPr>
              <w:spacing w:after="0"/>
              <w:jc w:val="center"/>
            </w:pPr>
            <w:r>
              <w:t>500</w:t>
            </w:r>
            <w:r w:rsidR="0057492C">
              <w:rPr>
                <w:highlight w:val="yellow"/>
                <w:vertAlign w:val="superscript"/>
              </w:rPr>
              <w:fldChar w:fldCharType="begin"/>
            </w:r>
            <w:r w:rsidR="0057492C">
              <w:instrText xml:space="preserve"> NOTEREF _Ref38618993 \f \h </w:instrText>
            </w:r>
            <w:r w:rsidR="0057492C">
              <w:rPr>
                <w:highlight w:val="yellow"/>
                <w:vertAlign w:val="superscript"/>
              </w:rPr>
            </w:r>
            <w:r w:rsidR="0057492C">
              <w:rPr>
                <w:highlight w:val="yellow"/>
                <w:vertAlign w:val="superscript"/>
              </w:rPr>
              <w:fldChar w:fldCharType="separate"/>
            </w:r>
            <w:r w:rsidR="00EB47E2" w:rsidRPr="00EB47E2">
              <w:rPr>
                <w:rStyle w:val="EndnoteReference"/>
              </w:rPr>
              <w:t>b</w:t>
            </w:r>
            <w:r w:rsidR="0057492C">
              <w:rPr>
                <w:highlight w:val="yellow"/>
                <w:vertAlign w:val="superscript"/>
              </w:rPr>
              <w:fldChar w:fldCharType="end"/>
            </w:r>
          </w:p>
        </w:tc>
        <w:tc>
          <w:tcPr>
            <w:tcW w:w="810" w:type="dxa"/>
            <w:tcBorders>
              <w:bottom w:val="single" w:sz="4" w:space="0" w:color="auto"/>
            </w:tcBorders>
            <w:vAlign w:val="center"/>
          </w:tcPr>
          <w:p w14:paraId="34CB0DEB" w14:textId="1763F21C" w:rsidR="00CB5469" w:rsidRDefault="00CB5469" w:rsidP="00CB5469">
            <w:pPr>
              <w:spacing w:after="0"/>
              <w:jc w:val="center"/>
            </w:pPr>
            <w:r>
              <w:t>500</w:t>
            </w:r>
            <w:r w:rsidR="0057492C">
              <w:rPr>
                <w:highlight w:val="yellow"/>
                <w:vertAlign w:val="superscript"/>
              </w:rPr>
              <w:fldChar w:fldCharType="begin"/>
            </w:r>
            <w:r w:rsidR="0057492C">
              <w:instrText xml:space="preserve"> NOTEREF _Ref38618993 \f \h </w:instrText>
            </w:r>
            <w:r w:rsidR="0057492C">
              <w:rPr>
                <w:highlight w:val="yellow"/>
                <w:vertAlign w:val="superscript"/>
              </w:rPr>
            </w:r>
            <w:r w:rsidR="0057492C">
              <w:rPr>
                <w:highlight w:val="yellow"/>
                <w:vertAlign w:val="superscript"/>
              </w:rPr>
              <w:fldChar w:fldCharType="separate"/>
            </w:r>
            <w:r w:rsidR="00EB47E2" w:rsidRPr="00EB47E2">
              <w:rPr>
                <w:rStyle w:val="EndnoteReference"/>
              </w:rPr>
              <w:t>b</w:t>
            </w:r>
            <w:r w:rsidR="0057492C">
              <w:rPr>
                <w:highlight w:val="yellow"/>
                <w:vertAlign w:val="superscript"/>
              </w:rPr>
              <w:fldChar w:fldCharType="end"/>
            </w:r>
          </w:p>
        </w:tc>
        <w:tc>
          <w:tcPr>
            <w:tcW w:w="810" w:type="dxa"/>
            <w:tcBorders>
              <w:bottom w:val="single" w:sz="4" w:space="0" w:color="auto"/>
            </w:tcBorders>
            <w:vAlign w:val="center"/>
          </w:tcPr>
          <w:p w14:paraId="6CE1B6A7" w14:textId="77777777" w:rsidR="00CB5469" w:rsidRDefault="00CB5469" w:rsidP="00CB5469">
            <w:pPr>
              <w:spacing w:after="0"/>
              <w:jc w:val="center"/>
            </w:pPr>
            <w:r>
              <w:t>60</w:t>
            </w:r>
          </w:p>
        </w:tc>
        <w:tc>
          <w:tcPr>
            <w:tcW w:w="810" w:type="dxa"/>
            <w:tcBorders>
              <w:bottom w:val="single" w:sz="4" w:space="0" w:color="auto"/>
            </w:tcBorders>
            <w:vAlign w:val="center"/>
          </w:tcPr>
          <w:p w14:paraId="2A290D0B" w14:textId="27C300F8" w:rsidR="00CB5469" w:rsidRDefault="00CB5469" w:rsidP="00CB5469">
            <w:pPr>
              <w:spacing w:after="0"/>
              <w:jc w:val="center"/>
            </w:pPr>
            <w:r>
              <w:t>45</w:t>
            </w:r>
            <w:r w:rsidR="0057492C">
              <w:rPr>
                <w:highlight w:val="yellow"/>
                <w:vertAlign w:val="superscript"/>
              </w:rPr>
              <w:fldChar w:fldCharType="begin"/>
            </w:r>
            <w:r w:rsidR="0057492C">
              <w:instrText xml:space="preserve"> NOTEREF _Ref38618993 \f \h </w:instrText>
            </w:r>
            <w:r w:rsidR="0057492C">
              <w:rPr>
                <w:highlight w:val="yellow"/>
                <w:vertAlign w:val="superscript"/>
              </w:rPr>
            </w:r>
            <w:r w:rsidR="0057492C">
              <w:rPr>
                <w:highlight w:val="yellow"/>
                <w:vertAlign w:val="superscript"/>
              </w:rPr>
              <w:fldChar w:fldCharType="separate"/>
            </w:r>
            <w:r w:rsidR="00EB47E2" w:rsidRPr="00EB47E2">
              <w:rPr>
                <w:rStyle w:val="EndnoteReference"/>
              </w:rPr>
              <w:t>b</w:t>
            </w:r>
            <w:r w:rsidR="0057492C">
              <w:rPr>
                <w:highlight w:val="yellow"/>
                <w:vertAlign w:val="superscript"/>
              </w:rPr>
              <w:fldChar w:fldCharType="end"/>
            </w:r>
          </w:p>
        </w:tc>
        <w:tc>
          <w:tcPr>
            <w:tcW w:w="900" w:type="dxa"/>
            <w:tcBorders>
              <w:bottom w:val="single" w:sz="4" w:space="0" w:color="auto"/>
            </w:tcBorders>
            <w:vAlign w:val="center"/>
          </w:tcPr>
          <w:p w14:paraId="03E639E3" w14:textId="15F49000" w:rsidR="00CB5469" w:rsidRDefault="00CB5469" w:rsidP="00CB5469">
            <w:pPr>
              <w:spacing w:after="0"/>
              <w:jc w:val="center"/>
            </w:pPr>
            <w:r>
              <w:t>0.3</w:t>
            </w:r>
            <w:r w:rsidR="0057492C">
              <w:rPr>
                <w:highlight w:val="yellow"/>
                <w:vertAlign w:val="superscript"/>
              </w:rPr>
              <w:fldChar w:fldCharType="begin"/>
            </w:r>
            <w:r w:rsidR="0057492C">
              <w:instrText xml:space="preserve"> NOTEREF _Ref38618993 \f \h </w:instrText>
            </w:r>
            <w:r w:rsidR="0057492C">
              <w:rPr>
                <w:highlight w:val="yellow"/>
                <w:vertAlign w:val="superscript"/>
              </w:rPr>
            </w:r>
            <w:r w:rsidR="0057492C">
              <w:rPr>
                <w:highlight w:val="yellow"/>
                <w:vertAlign w:val="superscript"/>
              </w:rPr>
              <w:fldChar w:fldCharType="separate"/>
            </w:r>
            <w:r w:rsidR="00EB47E2" w:rsidRPr="00EB47E2">
              <w:rPr>
                <w:rStyle w:val="EndnoteReference"/>
              </w:rPr>
              <w:t>b</w:t>
            </w:r>
            <w:r w:rsidR="0057492C">
              <w:rPr>
                <w:highlight w:val="yellow"/>
                <w:vertAlign w:val="superscript"/>
              </w:rPr>
              <w:fldChar w:fldCharType="end"/>
            </w:r>
          </w:p>
        </w:tc>
        <w:tc>
          <w:tcPr>
            <w:tcW w:w="900" w:type="dxa"/>
            <w:tcBorders>
              <w:bottom w:val="single" w:sz="4" w:space="0" w:color="auto"/>
            </w:tcBorders>
            <w:vAlign w:val="center"/>
          </w:tcPr>
          <w:p w14:paraId="3247799B" w14:textId="108B83FD" w:rsidR="00CB5469" w:rsidRDefault="00CB5469" w:rsidP="00CB5469">
            <w:pPr>
              <w:spacing w:after="0"/>
              <w:jc w:val="center"/>
            </w:pPr>
            <w:r>
              <w:t>0.05</w:t>
            </w:r>
            <w:r w:rsidR="0057492C">
              <w:rPr>
                <w:highlight w:val="yellow"/>
                <w:vertAlign w:val="superscript"/>
              </w:rPr>
              <w:fldChar w:fldCharType="begin"/>
            </w:r>
            <w:r w:rsidR="0057492C">
              <w:instrText xml:space="preserve"> NOTEREF _Ref38618993 \f \h </w:instrText>
            </w:r>
            <w:r w:rsidR="0057492C">
              <w:rPr>
                <w:highlight w:val="yellow"/>
                <w:vertAlign w:val="superscript"/>
              </w:rPr>
            </w:r>
            <w:r w:rsidR="0057492C">
              <w:rPr>
                <w:highlight w:val="yellow"/>
                <w:vertAlign w:val="superscript"/>
              </w:rPr>
              <w:fldChar w:fldCharType="separate"/>
            </w:r>
            <w:r w:rsidR="00EB47E2" w:rsidRPr="00EB47E2">
              <w:rPr>
                <w:rStyle w:val="EndnoteReference"/>
              </w:rPr>
              <w:t>b</w:t>
            </w:r>
            <w:r w:rsidR="0057492C">
              <w:rPr>
                <w:highlight w:val="yellow"/>
                <w:vertAlign w:val="superscript"/>
              </w:rPr>
              <w:fldChar w:fldCharType="end"/>
            </w:r>
          </w:p>
        </w:tc>
        <w:tc>
          <w:tcPr>
            <w:tcW w:w="720" w:type="dxa"/>
            <w:tcBorders>
              <w:bottom w:val="single" w:sz="4" w:space="0" w:color="auto"/>
            </w:tcBorders>
            <w:vAlign w:val="center"/>
          </w:tcPr>
          <w:p w14:paraId="7B10F55D" w14:textId="77777777" w:rsidR="00CB5469" w:rsidRDefault="00CB5469" w:rsidP="00CB5469">
            <w:pPr>
              <w:spacing w:after="0"/>
              <w:jc w:val="center"/>
            </w:pPr>
            <w:r>
              <w:t>0.5</w:t>
            </w:r>
          </w:p>
        </w:tc>
        <w:tc>
          <w:tcPr>
            <w:tcW w:w="900" w:type="dxa"/>
            <w:tcBorders>
              <w:bottom w:val="single" w:sz="4" w:space="0" w:color="auto"/>
            </w:tcBorders>
            <w:vAlign w:val="center"/>
          </w:tcPr>
          <w:p w14:paraId="54A1EA9E" w14:textId="3D88A38C" w:rsidR="00CB5469" w:rsidRDefault="00CB5469" w:rsidP="00CB5469">
            <w:pPr>
              <w:spacing w:after="0"/>
              <w:jc w:val="center"/>
            </w:pPr>
            <w:r>
              <w:t>0.7</w:t>
            </w:r>
            <w:r w:rsidR="0057492C">
              <w:t>5</w:t>
            </w:r>
            <w:r w:rsidR="0057492C">
              <w:fldChar w:fldCharType="begin"/>
            </w:r>
            <w:r w:rsidR="0057492C">
              <w:instrText xml:space="preserve"> NOTEREF _Ref38618993 \f \h </w:instrText>
            </w:r>
            <w:r w:rsidR="0057492C">
              <w:fldChar w:fldCharType="separate"/>
            </w:r>
            <w:r w:rsidR="00EB47E2" w:rsidRPr="00EB47E2">
              <w:rPr>
                <w:rStyle w:val="EndnoteReference"/>
              </w:rPr>
              <w:t>b</w:t>
            </w:r>
            <w:r w:rsidR="0057492C">
              <w:fldChar w:fldCharType="end"/>
            </w:r>
          </w:p>
        </w:tc>
        <w:tc>
          <w:tcPr>
            <w:tcW w:w="900" w:type="dxa"/>
            <w:tcBorders>
              <w:bottom w:val="single" w:sz="4" w:space="0" w:color="auto"/>
            </w:tcBorders>
            <w:vAlign w:val="center"/>
          </w:tcPr>
          <w:p w14:paraId="62B296B9" w14:textId="77777777" w:rsidR="00CB5469" w:rsidRDefault="00CB5469" w:rsidP="00CB5469">
            <w:pPr>
              <w:spacing w:after="0"/>
              <w:jc w:val="center"/>
            </w:pPr>
            <w:r>
              <w:t>none</w:t>
            </w:r>
          </w:p>
        </w:tc>
        <w:tc>
          <w:tcPr>
            <w:tcW w:w="810" w:type="dxa"/>
            <w:tcBorders>
              <w:bottom w:val="single" w:sz="4" w:space="0" w:color="auto"/>
            </w:tcBorders>
            <w:vAlign w:val="center"/>
          </w:tcPr>
          <w:p w14:paraId="784D238D" w14:textId="77777777" w:rsidR="00CB5469" w:rsidRDefault="00CB5469" w:rsidP="00CB5469">
            <w:pPr>
              <w:spacing w:after="0"/>
              <w:jc w:val="center"/>
            </w:pPr>
            <w:r>
              <w:t>5</w:t>
            </w:r>
          </w:p>
        </w:tc>
        <w:tc>
          <w:tcPr>
            <w:tcW w:w="720" w:type="dxa"/>
            <w:tcBorders>
              <w:bottom w:val="single" w:sz="4" w:space="0" w:color="auto"/>
            </w:tcBorders>
            <w:vAlign w:val="center"/>
          </w:tcPr>
          <w:p w14:paraId="4259CB17" w14:textId="77777777" w:rsidR="00CB5469" w:rsidRDefault="00CB5469" w:rsidP="00CB5469">
            <w:pPr>
              <w:spacing w:after="0"/>
              <w:jc w:val="center"/>
            </w:pPr>
            <w:r>
              <w:t>15</w:t>
            </w:r>
          </w:p>
        </w:tc>
        <w:tc>
          <w:tcPr>
            <w:tcW w:w="810" w:type="dxa"/>
            <w:tcBorders>
              <w:bottom w:val="single" w:sz="4" w:space="0" w:color="auto"/>
            </w:tcBorders>
            <w:vAlign w:val="center"/>
          </w:tcPr>
          <w:p w14:paraId="09D0F65E" w14:textId="77777777" w:rsidR="00CB5469" w:rsidRDefault="00CB5469" w:rsidP="00CB5469">
            <w:pPr>
              <w:spacing w:after="0"/>
              <w:jc w:val="center"/>
            </w:pPr>
            <w:r>
              <w:t>1.0</w:t>
            </w:r>
          </w:p>
        </w:tc>
      </w:tr>
      <w:tr w:rsidR="00CB5469" w:rsidRPr="008C5C5A" w14:paraId="1BC77B5F" w14:textId="77777777" w:rsidTr="003D5FED">
        <w:trPr>
          <w:cantSplit/>
          <w:trHeight w:val="360"/>
        </w:trPr>
        <w:tc>
          <w:tcPr>
            <w:tcW w:w="4675" w:type="dxa"/>
            <w:tcBorders>
              <w:bottom w:val="single" w:sz="4" w:space="0" w:color="auto"/>
            </w:tcBorders>
            <w:vAlign w:val="center"/>
          </w:tcPr>
          <w:p w14:paraId="74114386" w14:textId="77777777" w:rsidR="00CB5469" w:rsidRPr="00121E89" w:rsidRDefault="00CB5469" w:rsidP="00CB5469">
            <w:pPr>
              <w:spacing w:after="0"/>
              <w:jc w:val="left"/>
            </w:pPr>
            <w:proofErr w:type="spellStart"/>
            <w:r w:rsidRPr="00121E89">
              <w:t>Otay</w:t>
            </w:r>
            <w:proofErr w:type="spellEnd"/>
            <w:r w:rsidRPr="00121E89">
              <w:t xml:space="preserve"> Valley</w:t>
            </w:r>
            <w:r>
              <w:t xml:space="preserve"> Hydrologic Area</w:t>
            </w:r>
            <w:r>
              <w:rPr>
                <w:rStyle w:val="EndnoteReference"/>
              </w:rPr>
              <w:endnoteReference w:id="24"/>
            </w:r>
          </w:p>
        </w:tc>
        <w:tc>
          <w:tcPr>
            <w:tcW w:w="990" w:type="dxa"/>
            <w:tcBorders>
              <w:bottom w:val="single" w:sz="4" w:space="0" w:color="auto"/>
            </w:tcBorders>
            <w:vAlign w:val="center"/>
          </w:tcPr>
          <w:p w14:paraId="55586B35" w14:textId="77777777" w:rsidR="00CB5469" w:rsidRDefault="00CB5469" w:rsidP="00CB5469">
            <w:pPr>
              <w:spacing w:after="0"/>
              <w:jc w:val="center"/>
            </w:pPr>
            <w:r>
              <w:t>10.20</w:t>
            </w:r>
          </w:p>
        </w:tc>
        <w:tc>
          <w:tcPr>
            <w:tcW w:w="990" w:type="dxa"/>
            <w:tcBorders>
              <w:bottom w:val="single" w:sz="4" w:space="0" w:color="auto"/>
            </w:tcBorders>
            <w:vAlign w:val="center"/>
          </w:tcPr>
          <w:p w14:paraId="3C15B016" w14:textId="47BCB864"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bottom w:val="single" w:sz="4" w:space="0" w:color="auto"/>
            </w:tcBorders>
            <w:vAlign w:val="center"/>
          </w:tcPr>
          <w:p w14:paraId="2711220C" w14:textId="05FB2DA8"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bottom w:val="single" w:sz="4" w:space="0" w:color="auto"/>
            </w:tcBorders>
            <w:vAlign w:val="center"/>
          </w:tcPr>
          <w:p w14:paraId="5753E8F8" w14:textId="4E696CB0"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bottom w:val="single" w:sz="4" w:space="0" w:color="auto"/>
            </w:tcBorders>
            <w:vAlign w:val="center"/>
          </w:tcPr>
          <w:p w14:paraId="491D5E4A" w14:textId="46844C65"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bottom w:val="single" w:sz="4" w:space="0" w:color="auto"/>
            </w:tcBorders>
            <w:vAlign w:val="center"/>
          </w:tcPr>
          <w:p w14:paraId="06B721D1" w14:textId="57428703"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bottom w:val="single" w:sz="4" w:space="0" w:color="auto"/>
            </w:tcBorders>
            <w:vAlign w:val="center"/>
          </w:tcPr>
          <w:p w14:paraId="3A98F5BD" w14:textId="434DCA75"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bottom w:val="single" w:sz="4" w:space="0" w:color="auto"/>
            </w:tcBorders>
            <w:vAlign w:val="center"/>
          </w:tcPr>
          <w:p w14:paraId="191830F3" w14:textId="768B971E"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720" w:type="dxa"/>
            <w:tcBorders>
              <w:bottom w:val="single" w:sz="4" w:space="0" w:color="auto"/>
            </w:tcBorders>
            <w:vAlign w:val="center"/>
          </w:tcPr>
          <w:p w14:paraId="501A9339" w14:textId="5243C13F"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bottom w:val="single" w:sz="4" w:space="0" w:color="auto"/>
            </w:tcBorders>
            <w:vAlign w:val="center"/>
          </w:tcPr>
          <w:p w14:paraId="268ECD59" w14:textId="5DCA7248"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bottom w:val="single" w:sz="4" w:space="0" w:color="auto"/>
            </w:tcBorders>
            <w:vAlign w:val="center"/>
          </w:tcPr>
          <w:p w14:paraId="4F68886D" w14:textId="77777777" w:rsidR="00CB5469" w:rsidRDefault="00CB5469" w:rsidP="00CB5469">
            <w:pPr>
              <w:spacing w:after="0"/>
              <w:jc w:val="center"/>
            </w:pPr>
            <w:r>
              <w:t>none</w:t>
            </w:r>
          </w:p>
        </w:tc>
        <w:tc>
          <w:tcPr>
            <w:tcW w:w="810" w:type="dxa"/>
            <w:tcBorders>
              <w:bottom w:val="single" w:sz="4" w:space="0" w:color="auto"/>
            </w:tcBorders>
            <w:vAlign w:val="center"/>
          </w:tcPr>
          <w:p w14:paraId="7846A72B" w14:textId="2137B1D9"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720" w:type="dxa"/>
            <w:tcBorders>
              <w:bottom w:val="single" w:sz="4" w:space="0" w:color="auto"/>
            </w:tcBorders>
            <w:vAlign w:val="center"/>
          </w:tcPr>
          <w:p w14:paraId="49881A33" w14:textId="757BB3FE"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bottom w:val="single" w:sz="4" w:space="0" w:color="auto"/>
            </w:tcBorders>
            <w:vAlign w:val="center"/>
          </w:tcPr>
          <w:p w14:paraId="056200DB" w14:textId="2F01F8B1"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r>
      <w:tr w:rsidR="00CB5469" w:rsidRPr="008C5C5A" w14:paraId="3803EBB1" w14:textId="77777777" w:rsidTr="003D5FED">
        <w:trPr>
          <w:cantSplit/>
          <w:trHeight w:val="360"/>
        </w:trPr>
        <w:tc>
          <w:tcPr>
            <w:tcW w:w="4675" w:type="dxa"/>
            <w:tcBorders>
              <w:bottom w:val="single" w:sz="4" w:space="0" w:color="auto"/>
            </w:tcBorders>
            <w:vAlign w:val="center"/>
          </w:tcPr>
          <w:p w14:paraId="4ED4ACA0" w14:textId="77777777" w:rsidR="00CB5469" w:rsidRPr="00121E89" w:rsidRDefault="00CB5469" w:rsidP="00CB5469">
            <w:pPr>
              <w:spacing w:after="0"/>
              <w:jc w:val="left"/>
            </w:pPr>
            <w:proofErr w:type="spellStart"/>
            <w:r w:rsidRPr="00121E89">
              <w:t>Dulzura</w:t>
            </w:r>
            <w:proofErr w:type="spellEnd"/>
            <w:r>
              <w:t xml:space="preserve"> Hydrologic Area</w:t>
            </w:r>
          </w:p>
        </w:tc>
        <w:tc>
          <w:tcPr>
            <w:tcW w:w="990" w:type="dxa"/>
            <w:tcBorders>
              <w:bottom w:val="single" w:sz="4" w:space="0" w:color="auto"/>
            </w:tcBorders>
            <w:vAlign w:val="center"/>
          </w:tcPr>
          <w:p w14:paraId="4FEF4A0B" w14:textId="77777777" w:rsidR="00CB5469" w:rsidRDefault="00CB5469" w:rsidP="00CB5469">
            <w:pPr>
              <w:spacing w:after="0"/>
              <w:jc w:val="center"/>
            </w:pPr>
            <w:r>
              <w:t>10.30</w:t>
            </w:r>
          </w:p>
        </w:tc>
        <w:tc>
          <w:tcPr>
            <w:tcW w:w="990" w:type="dxa"/>
            <w:tcBorders>
              <w:bottom w:val="single" w:sz="4" w:space="0" w:color="auto"/>
            </w:tcBorders>
            <w:vAlign w:val="center"/>
          </w:tcPr>
          <w:p w14:paraId="29F8729F" w14:textId="77777777" w:rsidR="00CB5469" w:rsidRDefault="00CB5469" w:rsidP="00CB5469">
            <w:pPr>
              <w:spacing w:after="0"/>
              <w:jc w:val="center"/>
            </w:pPr>
            <w:r>
              <w:t>1,000</w:t>
            </w:r>
          </w:p>
        </w:tc>
        <w:tc>
          <w:tcPr>
            <w:tcW w:w="900" w:type="dxa"/>
            <w:tcBorders>
              <w:bottom w:val="single" w:sz="4" w:space="0" w:color="auto"/>
            </w:tcBorders>
            <w:vAlign w:val="center"/>
          </w:tcPr>
          <w:p w14:paraId="3B520372" w14:textId="77777777" w:rsidR="00CB5469" w:rsidRDefault="00CB5469" w:rsidP="00CB5469">
            <w:pPr>
              <w:spacing w:after="0"/>
              <w:jc w:val="center"/>
            </w:pPr>
            <w:r>
              <w:t>400</w:t>
            </w:r>
          </w:p>
        </w:tc>
        <w:tc>
          <w:tcPr>
            <w:tcW w:w="810" w:type="dxa"/>
            <w:tcBorders>
              <w:bottom w:val="single" w:sz="4" w:space="0" w:color="auto"/>
            </w:tcBorders>
            <w:vAlign w:val="center"/>
          </w:tcPr>
          <w:p w14:paraId="545B0368" w14:textId="77777777" w:rsidR="00CB5469" w:rsidRDefault="00CB5469" w:rsidP="00CB5469">
            <w:pPr>
              <w:spacing w:after="0"/>
              <w:jc w:val="center"/>
            </w:pPr>
            <w:r>
              <w:t>500</w:t>
            </w:r>
          </w:p>
        </w:tc>
        <w:tc>
          <w:tcPr>
            <w:tcW w:w="810" w:type="dxa"/>
            <w:tcBorders>
              <w:bottom w:val="single" w:sz="4" w:space="0" w:color="auto"/>
            </w:tcBorders>
            <w:vAlign w:val="center"/>
          </w:tcPr>
          <w:p w14:paraId="429E8233" w14:textId="77777777" w:rsidR="00CB5469" w:rsidRDefault="00CB5469" w:rsidP="00CB5469">
            <w:pPr>
              <w:spacing w:after="0"/>
              <w:jc w:val="center"/>
            </w:pPr>
            <w:r>
              <w:t>60</w:t>
            </w:r>
          </w:p>
        </w:tc>
        <w:tc>
          <w:tcPr>
            <w:tcW w:w="810" w:type="dxa"/>
            <w:tcBorders>
              <w:bottom w:val="single" w:sz="4" w:space="0" w:color="auto"/>
            </w:tcBorders>
            <w:vAlign w:val="center"/>
          </w:tcPr>
          <w:p w14:paraId="55F5BB10" w14:textId="77777777" w:rsidR="00CB5469" w:rsidRDefault="00CB5469" w:rsidP="00CB5469">
            <w:pPr>
              <w:spacing w:after="0"/>
              <w:jc w:val="center"/>
            </w:pPr>
            <w:r>
              <w:t>45</w:t>
            </w:r>
          </w:p>
        </w:tc>
        <w:tc>
          <w:tcPr>
            <w:tcW w:w="900" w:type="dxa"/>
            <w:tcBorders>
              <w:bottom w:val="single" w:sz="4" w:space="0" w:color="auto"/>
            </w:tcBorders>
            <w:vAlign w:val="center"/>
          </w:tcPr>
          <w:p w14:paraId="4F163B2A" w14:textId="77777777" w:rsidR="00CB5469" w:rsidRDefault="00CB5469" w:rsidP="00CB5469">
            <w:pPr>
              <w:spacing w:after="0"/>
              <w:jc w:val="center"/>
            </w:pPr>
            <w:r>
              <w:t>0.3</w:t>
            </w:r>
          </w:p>
        </w:tc>
        <w:tc>
          <w:tcPr>
            <w:tcW w:w="900" w:type="dxa"/>
            <w:tcBorders>
              <w:bottom w:val="single" w:sz="4" w:space="0" w:color="auto"/>
            </w:tcBorders>
            <w:vAlign w:val="center"/>
          </w:tcPr>
          <w:p w14:paraId="22E898BF" w14:textId="77777777" w:rsidR="00CB5469" w:rsidRDefault="00CB5469" w:rsidP="00CB5469">
            <w:pPr>
              <w:spacing w:after="0"/>
              <w:jc w:val="center"/>
            </w:pPr>
            <w:r>
              <w:t>0.05</w:t>
            </w:r>
          </w:p>
        </w:tc>
        <w:tc>
          <w:tcPr>
            <w:tcW w:w="720" w:type="dxa"/>
            <w:tcBorders>
              <w:bottom w:val="single" w:sz="4" w:space="0" w:color="auto"/>
            </w:tcBorders>
            <w:vAlign w:val="center"/>
          </w:tcPr>
          <w:p w14:paraId="50388CBC" w14:textId="77777777" w:rsidR="00CB5469" w:rsidRDefault="00CB5469" w:rsidP="00CB5469">
            <w:pPr>
              <w:spacing w:after="0"/>
              <w:jc w:val="center"/>
            </w:pPr>
            <w:r>
              <w:t>0.5</w:t>
            </w:r>
          </w:p>
        </w:tc>
        <w:tc>
          <w:tcPr>
            <w:tcW w:w="900" w:type="dxa"/>
            <w:tcBorders>
              <w:bottom w:val="single" w:sz="4" w:space="0" w:color="auto"/>
            </w:tcBorders>
            <w:vAlign w:val="center"/>
          </w:tcPr>
          <w:p w14:paraId="247BEEBA" w14:textId="77777777" w:rsidR="00CB5469" w:rsidRDefault="00CB5469" w:rsidP="00CB5469">
            <w:pPr>
              <w:spacing w:after="0"/>
              <w:jc w:val="center"/>
            </w:pPr>
            <w:r>
              <w:t>0.75</w:t>
            </w:r>
          </w:p>
        </w:tc>
        <w:tc>
          <w:tcPr>
            <w:tcW w:w="900" w:type="dxa"/>
            <w:tcBorders>
              <w:bottom w:val="single" w:sz="4" w:space="0" w:color="auto"/>
            </w:tcBorders>
            <w:vAlign w:val="center"/>
          </w:tcPr>
          <w:p w14:paraId="418214A9" w14:textId="77777777" w:rsidR="00CB5469" w:rsidRDefault="00CB5469" w:rsidP="00CB5469">
            <w:pPr>
              <w:spacing w:after="0"/>
              <w:jc w:val="center"/>
            </w:pPr>
            <w:r>
              <w:t>none</w:t>
            </w:r>
          </w:p>
        </w:tc>
        <w:tc>
          <w:tcPr>
            <w:tcW w:w="810" w:type="dxa"/>
            <w:tcBorders>
              <w:bottom w:val="single" w:sz="4" w:space="0" w:color="auto"/>
            </w:tcBorders>
            <w:vAlign w:val="center"/>
          </w:tcPr>
          <w:p w14:paraId="365F6EFD" w14:textId="77777777" w:rsidR="00CB5469" w:rsidRDefault="00CB5469" w:rsidP="00CB5469">
            <w:pPr>
              <w:spacing w:after="0"/>
              <w:jc w:val="center"/>
            </w:pPr>
            <w:r>
              <w:t>5</w:t>
            </w:r>
          </w:p>
        </w:tc>
        <w:tc>
          <w:tcPr>
            <w:tcW w:w="720" w:type="dxa"/>
            <w:tcBorders>
              <w:bottom w:val="single" w:sz="4" w:space="0" w:color="auto"/>
            </w:tcBorders>
            <w:vAlign w:val="center"/>
          </w:tcPr>
          <w:p w14:paraId="0631A05A" w14:textId="77777777" w:rsidR="00CB5469" w:rsidRDefault="00CB5469" w:rsidP="00CB5469">
            <w:pPr>
              <w:spacing w:after="0"/>
              <w:jc w:val="center"/>
            </w:pPr>
            <w:r>
              <w:t>15</w:t>
            </w:r>
          </w:p>
        </w:tc>
        <w:tc>
          <w:tcPr>
            <w:tcW w:w="810" w:type="dxa"/>
            <w:tcBorders>
              <w:bottom w:val="single" w:sz="4" w:space="0" w:color="auto"/>
            </w:tcBorders>
            <w:vAlign w:val="center"/>
          </w:tcPr>
          <w:p w14:paraId="38E15844" w14:textId="77777777" w:rsidR="00CB5469" w:rsidRDefault="00CB5469" w:rsidP="00CB5469">
            <w:pPr>
              <w:spacing w:after="0"/>
              <w:jc w:val="center"/>
            </w:pPr>
            <w:r>
              <w:t>1.0</w:t>
            </w:r>
          </w:p>
        </w:tc>
      </w:tr>
      <w:tr w:rsidR="00CB5469" w:rsidRPr="008C5C5A" w14:paraId="63F24C0C" w14:textId="77777777" w:rsidTr="00100C8A">
        <w:trPr>
          <w:cantSplit/>
          <w:trHeight w:val="584"/>
        </w:trPr>
        <w:tc>
          <w:tcPr>
            <w:tcW w:w="4675" w:type="dxa"/>
            <w:tcBorders>
              <w:top w:val="single" w:sz="4" w:space="0" w:color="auto"/>
              <w:left w:val="single" w:sz="4" w:space="0" w:color="auto"/>
              <w:bottom w:val="single" w:sz="4" w:space="0" w:color="auto"/>
              <w:right w:val="nil"/>
            </w:tcBorders>
            <w:shd w:val="clear" w:color="auto" w:fill="365F91" w:themeFill="accent1" w:themeFillShade="BF"/>
            <w:vAlign w:val="center"/>
          </w:tcPr>
          <w:p w14:paraId="0975A79E" w14:textId="77777777" w:rsidR="00CB5469" w:rsidRPr="00121E89" w:rsidRDefault="00CB5469" w:rsidP="00CB5469">
            <w:pPr>
              <w:spacing w:after="0"/>
              <w:jc w:val="left"/>
            </w:pPr>
            <w:r w:rsidRPr="004866BF">
              <w:rPr>
                <w:b/>
                <w:color w:val="FFFFFF" w:themeColor="background1"/>
              </w:rPr>
              <w:t>TIJUANA HYDROLOGIC UNIT</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01AC025D" w14:textId="77777777" w:rsidR="00CB5469" w:rsidRPr="00350C19" w:rsidRDefault="00CB5469" w:rsidP="00CB5469">
            <w:pPr>
              <w:spacing w:after="0"/>
              <w:jc w:val="center"/>
              <w:rPr>
                <w:b/>
                <w:bCs/>
                <w:color w:val="FFFFFF" w:themeColor="background1"/>
              </w:rPr>
            </w:pPr>
            <w:r w:rsidRPr="00350C19">
              <w:rPr>
                <w:b/>
                <w:bCs/>
                <w:color w:val="FFFFFF" w:themeColor="background1"/>
              </w:rPr>
              <w:t>911.00</w:t>
            </w:r>
          </w:p>
        </w:tc>
        <w:tc>
          <w:tcPr>
            <w:tcW w:w="990" w:type="dxa"/>
            <w:tcBorders>
              <w:top w:val="single" w:sz="4" w:space="0" w:color="auto"/>
              <w:left w:val="nil"/>
              <w:bottom w:val="single" w:sz="4" w:space="0" w:color="auto"/>
              <w:right w:val="nil"/>
            </w:tcBorders>
            <w:shd w:val="clear" w:color="auto" w:fill="365F91" w:themeFill="accent1" w:themeFillShade="BF"/>
            <w:vAlign w:val="center"/>
          </w:tcPr>
          <w:p w14:paraId="3EE35279"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31DFB7A3" w14:textId="77777777" w:rsidR="00CB5469" w:rsidRDefault="00CB5469" w:rsidP="00CB5469">
            <w:pPr>
              <w:spacing w:after="0"/>
              <w:jc w:val="cente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6E94C439" w14:textId="77777777" w:rsidR="00CB5469" w:rsidRDefault="00CB5469" w:rsidP="00CB5469">
            <w:pPr>
              <w:spacing w:after="0"/>
              <w:jc w:val="cente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5C38C102" w14:textId="77777777" w:rsidR="00CB5469" w:rsidRDefault="00CB5469" w:rsidP="00CB5469">
            <w:pPr>
              <w:spacing w:after="0"/>
              <w:jc w:val="cente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08513EC6"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2FE1EBA0"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09192DB9" w14:textId="77777777" w:rsidR="00CB5469" w:rsidRDefault="00CB5469" w:rsidP="00CB5469">
            <w:pPr>
              <w:spacing w:after="0"/>
              <w:jc w:val="cente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25FBC875"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4745F776" w14:textId="77777777" w:rsidR="00CB5469" w:rsidRDefault="00CB5469" w:rsidP="00CB5469">
            <w:pPr>
              <w:spacing w:after="0"/>
              <w:jc w:val="center"/>
            </w:pPr>
          </w:p>
        </w:tc>
        <w:tc>
          <w:tcPr>
            <w:tcW w:w="900" w:type="dxa"/>
            <w:tcBorders>
              <w:top w:val="single" w:sz="4" w:space="0" w:color="auto"/>
              <w:left w:val="nil"/>
              <w:bottom w:val="single" w:sz="4" w:space="0" w:color="auto"/>
              <w:right w:val="nil"/>
            </w:tcBorders>
            <w:shd w:val="clear" w:color="auto" w:fill="365F91" w:themeFill="accent1" w:themeFillShade="BF"/>
            <w:vAlign w:val="center"/>
          </w:tcPr>
          <w:p w14:paraId="6233443B" w14:textId="77777777" w:rsidR="00CB5469" w:rsidRDefault="00CB5469" w:rsidP="00CB5469">
            <w:pPr>
              <w:spacing w:after="0"/>
              <w:jc w:val="center"/>
            </w:pPr>
          </w:p>
        </w:tc>
        <w:tc>
          <w:tcPr>
            <w:tcW w:w="810" w:type="dxa"/>
            <w:tcBorders>
              <w:top w:val="single" w:sz="4" w:space="0" w:color="auto"/>
              <w:left w:val="nil"/>
              <w:bottom w:val="single" w:sz="4" w:space="0" w:color="auto"/>
              <w:right w:val="nil"/>
            </w:tcBorders>
            <w:shd w:val="clear" w:color="auto" w:fill="365F91" w:themeFill="accent1" w:themeFillShade="BF"/>
            <w:vAlign w:val="center"/>
          </w:tcPr>
          <w:p w14:paraId="63CD6785" w14:textId="77777777" w:rsidR="00CB5469" w:rsidRDefault="00CB5469" w:rsidP="00CB5469">
            <w:pPr>
              <w:spacing w:after="0"/>
              <w:jc w:val="center"/>
            </w:pPr>
          </w:p>
        </w:tc>
        <w:tc>
          <w:tcPr>
            <w:tcW w:w="720" w:type="dxa"/>
            <w:tcBorders>
              <w:top w:val="single" w:sz="4" w:space="0" w:color="auto"/>
              <w:left w:val="nil"/>
              <w:bottom w:val="single" w:sz="4" w:space="0" w:color="auto"/>
              <w:right w:val="nil"/>
            </w:tcBorders>
            <w:shd w:val="clear" w:color="auto" w:fill="365F91" w:themeFill="accent1" w:themeFillShade="BF"/>
            <w:vAlign w:val="center"/>
          </w:tcPr>
          <w:p w14:paraId="5A093C38" w14:textId="77777777" w:rsidR="00CB5469" w:rsidRDefault="00CB5469" w:rsidP="00CB5469">
            <w:pPr>
              <w:spacing w:after="0"/>
              <w:jc w:val="center"/>
            </w:pPr>
          </w:p>
        </w:tc>
        <w:tc>
          <w:tcPr>
            <w:tcW w:w="810" w:type="dxa"/>
            <w:tcBorders>
              <w:top w:val="single" w:sz="4" w:space="0" w:color="auto"/>
              <w:left w:val="nil"/>
              <w:bottom w:val="single" w:sz="4" w:space="0" w:color="auto"/>
              <w:right w:val="single" w:sz="4" w:space="0" w:color="auto"/>
            </w:tcBorders>
            <w:shd w:val="clear" w:color="auto" w:fill="365F91" w:themeFill="accent1" w:themeFillShade="BF"/>
            <w:vAlign w:val="center"/>
          </w:tcPr>
          <w:p w14:paraId="2F58278E" w14:textId="77777777" w:rsidR="00CB5469" w:rsidRDefault="00CB5469" w:rsidP="00CB5469">
            <w:pPr>
              <w:spacing w:after="0"/>
              <w:jc w:val="center"/>
            </w:pPr>
          </w:p>
        </w:tc>
      </w:tr>
      <w:tr w:rsidR="00CB5469" w:rsidRPr="008C5C5A" w14:paraId="67DAAACA" w14:textId="77777777" w:rsidTr="003D5FED">
        <w:trPr>
          <w:cantSplit/>
          <w:trHeight w:val="360"/>
        </w:trPr>
        <w:tc>
          <w:tcPr>
            <w:tcW w:w="4675" w:type="dxa"/>
            <w:tcBorders>
              <w:top w:val="single" w:sz="4" w:space="0" w:color="auto"/>
            </w:tcBorders>
            <w:vAlign w:val="center"/>
          </w:tcPr>
          <w:p w14:paraId="615C63EA" w14:textId="77777777" w:rsidR="00CB5469" w:rsidRPr="00121E89" w:rsidRDefault="00CB5469" w:rsidP="00CB5469">
            <w:pPr>
              <w:spacing w:after="0"/>
              <w:jc w:val="left"/>
              <w:rPr>
                <w:b/>
              </w:rPr>
            </w:pPr>
            <w:r w:rsidRPr="00121E89">
              <w:t>Tijuana Valley</w:t>
            </w:r>
            <w:r>
              <w:t xml:space="preserve"> Hydrologic Area</w:t>
            </w:r>
            <w:r>
              <w:rPr>
                <w:rStyle w:val="EndnoteReference"/>
              </w:rPr>
              <w:endnoteReference w:id="25"/>
            </w:r>
          </w:p>
        </w:tc>
        <w:tc>
          <w:tcPr>
            <w:tcW w:w="990" w:type="dxa"/>
            <w:tcBorders>
              <w:top w:val="single" w:sz="4" w:space="0" w:color="auto"/>
            </w:tcBorders>
            <w:vAlign w:val="center"/>
          </w:tcPr>
          <w:p w14:paraId="3071F601" w14:textId="77777777" w:rsidR="00CB5469" w:rsidRDefault="00CB5469" w:rsidP="00CB5469">
            <w:pPr>
              <w:spacing w:after="0"/>
              <w:jc w:val="center"/>
            </w:pPr>
            <w:r>
              <w:t>11.10</w:t>
            </w:r>
          </w:p>
        </w:tc>
        <w:tc>
          <w:tcPr>
            <w:tcW w:w="990" w:type="dxa"/>
            <w:tcBorders>
              <w:top w:val="single" w:sz="4" w:space="0" w:color="auto"/>
            </w:tcBorders>
            <w:vAlign w:val="center"/>
          </w:tcPr>
          <w:p w14:paraId="1EF750B8" w14:textId="3089A533" w:rsidR="00CB5469" w:rsidRDefault="00CB5469" w:rsidP="00CB5469">
            <w:pPr>
              <w:spacing w:after="0"/>
              <w:jc w:val="center"/>
            </w:pPr>
            <w:r>
              <w:t>2,500</w:t>
            </w:r>
            <w:r w:rsidR="00100C8A">
              <w:fldChar w:fldCharType="begin"/>
            </w:r>
            <w:r w:rsidR="00100C8A">
              <w:instrText xml:space="preserve"> NOTEREF _Ref38618993 \f \h </w:instrText>
            </w:r>
            <w:r w:rsidR="00100C8A">
              <w:fldChar w:fldCharType="separate"/>
            </w:r>
            <w:r w:rsidR="00EB47E2" w:rsidRPr="00EB47E2">
              <w:rPr>
                <w:rStyle w:val="EndnoteReference"/>
              </w:rPr>
              <w:t>b</w:t>
            </w:r>
            <w:r w:rsidR="00100C8A">
              <w:fldChar w:fldCharType="end"/>
            </w:r>
          </w:p>
        </w:tc>
        <w:tc>
          <w:tcPr>
            <w:tcW w:w="900" w:type="dxa"/>
            <w:tcBorders>
              <w:top w:val="single" w:sz="4" w:space="0" w:color="auto"/>
            </w:tcBorders>
            <w:vAlign w:val="center"/>
          </w:tcPr>
          <w:p w14:paraId="10E059D8" w14:textId="4DA0AECF" w:rsidR="00CB5469" w:rsidRDefault="00CB5469" w:rsidP="00CB5469">
            <w:pPr>
              <w:spacing w:after="0"/>
              <w:jc w:val="center"/>
            </w:pPr>
            <w:r>
              <w:t>550</w:t>
            </w:r>
            <w:r w:rsidR="00100C8A">
              <w:fldChar w:fldCharType="begin"/>
            </w:r>
            <w:r w:rsidR="00100C8A">
              <w:instrText xml:space="preserve"> NOTEREF _Ref38618993 \f \h </w:instrText>
            </w:r>
            <w:r w:rsidR="00100C8A">
              <w:fldChar w:fldCharType="separate"/>
            </w:r>
            <w:r w:rsidR="00EB47E2" w:rsidRPr="00EB47E2">
              <w:rPr>
                <w:rStyle w:val="EndnoteReference"/>
              </w:rPr>
              <w:t>b</w:t>
            </w:r>
            <w:r w:rsidR="00100C8A">
              <w:fldChar w:fldCharType="end"/>
            </w:r>
          </w:p>
        </w:tc>
        <w:tc>
          <w:tcPr>
            <w:tcW w:w="810" w:type="dxa"/>
            <w:tcBorders>
              <w:top w:val="single" w:sz="4" w:space="0" w:color="auto"/>
            </w:tcBorders>
            <w:vAlign w:val="center"/>
          </w:tcPr>
          <w:p w14:paraId="09E37363" w14:textId="63B3E6EC" w:rsidR="00CB5469" w:rsidRDefault="00CB5469" w:rsidP="00CB5469">
            <w:pPr>
              <w:spacing w:after="0"/>
              <w:jc w:val="center"/>
            </w:pPr>
            <w:r>
              <w:t>900</w:t>
            </w:r>
            <w:r w:rsidR="00100C8A">
              <w:fldChar w:fldCharType="begin"/>
            </w:r>
            <w:r w:rsidR="00100C8A">
              <w:instrText xml:space="preserve"> NOTEREF _Ref38618993 \f \h </w:instrText>
            </w:r>
            <w:r w:rsidR="00100C8A">
              <w:fldChar w:fldCharType="separate"/>
            </w:r>
            <w:r w:rsidR="00EB47E2" w:rsidRPr="00EB47E2">
              <w:rPr>
                <w:rStyle w:val="EndnoteReference"/>
              </w:rPr>
              <w:t>b</w:t>
            </w:r>
            <w:r w:rsidR="00100C8A">
              <w:fldChar w:fldCharType="end"/>
            </w:r>
          </w:p>
        </w:tc>
        <w:tc>
          <w:tcPr>
            <w:tcW w:w="810" w:type="dxa"/>
            <w:tcBorders>
              <w:top w:val="single" w:sz="4" w:space="0" w:color="auto"/>
            </w:tcBorders>
            <w:vAlign w:val="center"/>
          </w:tcPr>
          <w:p w14:paraId="75CE4E1D" w14:textId="77777777" w:rsidR="00CB5469" w:rsidRDefault="00CB5469" w:rsidP="00CB5469">
            <w:pPr>
              <w:spacing w:after="0"/>
              <w:jc w:val="center"/>
            </w:pPr>
            <w:r>
              <w:t>70</w:t>
            </w:r>
          </w:p>
        </w:tc>
        <w:tc>
          <w:tcPr>
            <w:tcW w:w="810" w:type="dxa"/>
            <w:tcBorders>
              <w:top w:val="single" w:sz="4" w:space="0" w:color="auto"/>
            </w:tcBorders>
            <w:vAlign w:val="center"/>
          </w:tcPr>
          <w:p w14:paraId="0697B4BC" w14:textId="59F206A3"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top w:val="single" w:sz="4" w:space="0" w:color="auto"/>
            </w:tcBorders>
            <w:vAlign w:val="center"/>
          </w:tcPr>
          <w:p w14:paraId="04FD5011" w14:textId="4AC8C707"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top w:val="single" w:sz="4" w:space="0" w:color="auto"/>
            </w:tcBorders>
            <w:vAlign w:val="center"/>
          </w:tcPr>
          <w:p w14:paraId="04F53F65" w14:textId="6D9E6E75"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720" w:type="dxa"/>
            <w:tcBorders>
              <w:top w:val="single" w:sz="4" w:space="0" w:color="auto"/>
            </w:tcBorders>
            <w:vAlign w:val="center"/>
          </w:tcPr>
          <w:p w14:paraId="4F8DC767" w14:textId="1585D479"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900" w:type="dxa"/>
            <w:tcBorders>
              <w:top w:val="single" w:sz="4" w:space="0" w:color="auto"/>
            </w:tcBorders>
            <w:vAlign w:val="center"/>
          </w:tcPr>
          <w:p w14:paraId="0D279FB9" w14:textId="69DF397A" w:rsidR="00CB5469" w:rsidRDefault="00CB5469" w:rsidP="00CB5469">
            <w:pPr>
              <w:spacing w:after="0"/>
              <w:jc w:val="center"/>
            </w:pPr>
            <w:r>
              <w:t>2.0</w:t>
            </w:r>
            <w:r w:rsidR="00100C8A">
              <w:fldChar w:fldCharType="begin"/>
            </w:r>
            <w:r w:rsidR="00100C8A">
              <w:instrText xml:space="preserve"> NOTEREF _Ref38618993 \f \h </w:instrText>
            </w:r>
            <w:r w:rsidR="00100C8A">
              <w:fldChar w:fldCharType="separate"/>
            </w:r>
            <w:r w:rsidR="00EB47E2" w:rsidRPr="00EB47E2">
              <w:rPr>
                <w:rStyle w:val="EndnoteReference"/>
              </w:rPr>
              <w:t>b</w:t>
            </w:r>
            <w:r w:rsidR="00100C8A">
              <w:fldChar w:fldCharType="end"/>
            </w:r>
          </w:p>
        </w:tc>
        <w:tc>
          <w:tcPr>
            <w:tcW w:w="900" w:type="dxa"/>
            <w:tcBorders>
              <w:top w:val="single" w:sz="4" w:space="0" w:color="auto"/>
            </w:tcBorders>
            <w:vAlign w:val="center"/>
          </w:tcPr>
          <w:p w14:paraId="442745DD" w14:textId="77777777" w:rsidR="00CB5469" w:rsidRDefault="00CB5469" w:rsidP="00CB5469">
            <w:pPr>
              <w:spacing w:after="0"/>
              <w:jc w:val="center"/>
            </w:pPr>
            <w:r>
              <w:t>none</w:t>
            </w:r>
          </w:p>
        </w:tc>
        <w:tc>
          <w:tcPr>
            <w:tcW w:w="810" w:type="dxa"/>
            <w:tcBorders>
              <w:top w:val="single" w:sz="4" w:space="0" w:color="auto"/>
            </w:tcBorders>
            <w:vAlign w:val="center"/>
          </w:tcPr>
          <w:p w14:paraId="31AFF7F8" w14:textId="0956CB1B"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720" w:type="dxa"/>
            <w:tcBorders>
              <w:top w:val="single" w:sz="4" w:space="0" w:color="auto"/>
            </w:tcBorders>
            <w:vAlign w:val="center"/>
          </w:tcPr>
          <w:p w14:paraId="46C89FEA" w14:textId="4858218A"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c>
          <w:tcPr>
            <w:tcW w:w="810" w:type="dxa"/>
            <w:tcBorders>
              <w:top w:val="single" w:sz="4" w:space="0" w:color="auto"/>
            </w:tcBorders>
            <w:vAlign w:val="center"/>
          </w:tcPr>
          <w:p w14:paraId="19AB9E0A" w14:textId="6D385348" w:rsidR="00CB5469" w:rsidRDefault="00100C8A" w:rsidP="00CB5469">
            <w:pPr>
              <w:spacing w:after="0"/>
              <w:jc w:val="center"/>
            </w:pPr>
            <w:r>
              <w:fldChar w:fldCharType="begin"/>
            </w:r>
            <w:r>
              <w:instrText xml:space="preserve"> NOTEREF _Ref40345614 \h </w:instrText>
            </w:r>
            <w:r>
              <w:fldChar w:fldCharType="separate"/>
            </w:r>
            <w:r w:rsidR="00EB47E2">
              <w:t>e</w:t>
            </w:r>
            <w:r>
              <w:fldChar w:fldCharType="end"/>
            </w:r>
          </w:p>
        </w:tc>
      </w:tr>
      <w:tr w:rsidR="00CB5469" w:rsidRPr="008C5C5A" w14:paraId="76BB47FA" w14:textId="77777777" w:rsidTr="003D5FED">
        <w:trPr>
          <w:cantSplit/>
          <w:trHeight w:val="360"/>
        </w:trPr>
        <w:tc>
          <w:tcPr>
            <w:tcW w:w="4675" w:type="dxa"/>
            <w:tcBorders>
              <w:bottom w:val="single" w:sz="4" w:space="0" w:color="auto"/>
            </w:tcBorders>
            <w:vAlign w:val="center"/>
          </w:tcPr>
          <w:p w14:paraId="4AD6FA53" w14:textId="77777777" w:rsidR="00CB5469" w:rsidRPr="00121E89" w:rsidRDefault="00CB5469" w:rsidP="00CB5469">
            <w:pPr>
              <w:spacing w:after="0"/>
              <w:jc w:val="left"/>
            </w:pPr>
            <w:r w:rsidRPr="00121E89">
              <w:t>Potrero</w:t>
            </w:r>
            <w:r>
              <w:t xml:space="preserve"> Hydrologic Area</w:t>
            </w:r>
          </w:p>
        </w:tc>
        <w:tc>
          <w:tcPr>
            <w:tcW w:w="990" w:type="dxa"/>
            <w:tcBorders>
              <w:bottom w:val="single" w:sz="4" w:space="0" w:color="auto"/>
            </w:tcBorders>
            <w:vAlign w:val="center"/>
          </w:tcPr>
          <w:p w14:paraId="344E0E0E" w14:textId="77777777" w:rsidR="00CB5469" w:rsidRDefault="00CB5469" w:rsidP="00CB5469">
            <w:pPr>
              <w:spacing w:after="0"/>
              <w:jc w:val="center"/>
            </w:pPr>
            <w:r>
              <w:t>11.20</w:t>
            </w:r>
          </w:p>
        </w:tc>
        <w:tc>
          <w:tcPr>
            <w:tcW w:w="990" w:type="dxa"/>
            <w:tcBorders>
              <w:bottom w:val="single" w:sz="4" w:space="0" w:color="auto"/>
            </w:tcBorders>
            <w:vAlign w:val="center"/>
          </w:tcPr>
          <w:p w14:paraId="317E0900" w14:textId="77777777" w:rsidR="00CB5469" w:rsidRDefault="00CB5469" w:rsidP="00CB5469">
            <w:pPr>
              <w:spacing w:after="0"/>
              <w:jc w:val="center"/>
            </w:pPr>
            <w:r>
              <w:t>500</w:t>
            </w:r>
          </w:p>
        </w:tc>
        <w:tc>
          <w:tcPr>
            <w:tcW w:w="900" w:type="dxa"/>
            <w:tcBorders>
              <w:bottom w:val="single" w:sz="4" w:space="0" w:color="auto"/>
            </w:tcBorders>
            <w:vAlign w:val="center"/>
          </w:tcPr>
          <w:p w14:paraId="4B2C1DA4" w14:textId="77777777" w:rsidR="00CB5469" w:rsidRDefault="00CB5469" w:rsidP="00CB5469">
            <w:pPr>
              <w:spacing w:after="0"/>
              <w:jc w:val="center"/>
            </w:pPr>
            <w:r>
              <w:t>250</w:t>
            </w:r>
          </w:p>
        </w:tc>
        <w:tc>
          <w:tcPr>
            <w:tcW w:w="810" w:type="dxa"/>
            <w:tcBorders>
              <w:bottom w:val="single" w:sz="4" w:space="0" w:color="auto"/>
            </w:tcBorders>
            <w:vAlign w:val="center"/>
          </w:tcPr>
          <w:p w14:paraId="7679F1D8" w14:textId="77777777" w:rsidR="00CB5469" w:rsidRDefault="00CB5469" w:rsidP="00CB5469">
            <w:pPr>
              <w:spacing w:after="0"/>
              <w:jc w:val="center"/>
            </w:pPr>
            <w:r>
              <w:t>250</w:t>
            </w:r>
          </w:p>
        </w:tc>
        <w:tc>
          <w:tcPr>
            <w:tcW w:w="810" w:type="dxa"/>
            <w:tcBorders>
              <w:bottom w:val="single" w:sz="4" w:space="0" w:color="auto"/>
            </w:tcBorders>
            <w:vAlign w:val="center"/>
          </w:tcPr>
          <w:p w14:paraId="3F3FE06F" w14:textId="77777777" w:rsidR="00CB5469" w:rsidRDefault="00CB5469" w:rsidP="00CB5469">
            <w:pPr>
              <w:spacing w:after="0"/>
              <w:jc w:val="center"/>
            </w:pPr>
            <w:r>
              <w:t>60</w:t>
            </w:r>
          </w:p>
        </w:tc>
        <w:tc>
          <w:tcPr>
            <w:tcW w:w="810" w:type="dxa"/>
            <w:tcBorders>
              <w:bottom w:val="single" w:sz="4" w:space="0" w:color="auto"/>
            </w:tcBorders>
            <w:vAlign w:val="center"/>
          </w:tcPr>
          <w:p w14:paraId="1091CAA2" w14:textId="77777777" w:rsidR="00CB5469" w:rsidRDefault="00CB5469" w:rsidP="00CB5469">
            <w:pPr>
              <w:spacing w:after="0"/>
              <w:jc w:val="center"/>
            </w:pPr>
            <w:r>
              <w:t>45</w:t>
            </w:r>
          </w:p>
        </w:tc>
        <w:tc>
          <w:tcPr>
            <w:tcW w:w="900" w:type="dxa"/>
            <w:tcBorders>
              <w:bottom w:val="single" w:sz="4" w:space="0" w:color="auto"/>
            </w:tcBorders>
            <w:vAlign w:val="center"/>
          </w:tcPr>
          <w:p w14:paraId="44176731" w14:textId="77777777" w:rsidR="00CB5469" w:rsidRDefault="00CB5469" w:rsidP="00CB5469">
            <w:pPr>
              <w:spacing w:after="0"/>
              <w:jc w:val="center"/>
            </w:pPr>
            <w:r>
              <w:t>0.3</w:t>
            </w:r>
          </w:p>
        </w:tc>
        <w:tc>
          <w:tcPr>
            <w:tcW w:w="900" w:type="dxa"/>
            <w:tcBorders>
              <w:bottom w:val="single" w:sz="4" w:space="0" w:color="auto"/>
            </w:tcBorders>
            <w:vAlign w:val="center"/>
          </w:tcPr>
          <w:p w14:paraId="50DEA16F" w14:textId="77777777" w:rsidR="00CB5469" w:rsidRDefault="00CB5469" w:rsidP="00CB5469">
            <w:pPr>
              <w:spacing w:after="0"/>
              <w:jc w:val="center"/>
            </w:pPr>
            <w:r>
              <w:t>0.05</w:t>
            </w:r>
          </w:p>
        </w:tc>
        <w:tc>
          <w:tcPr>
            <w:tcW w:w="720" w:type="dxa"/>
            <w:tcBorders>
              <w:bottom w:val="single" w:sz="4" w:space="0" w:color="auto"/>
            </w:tcBorders>
            <w:vAlign w:val="center"/>
          </w:tcPr>
          <w:p w14:paraId="07E408FA" w14:textId="77777777" w:rsidR="00CB5469" w:rsidRDefault="00CB5469" w:rsidP="00CB5469">
            <w:pPr>
              <w:spacing w:after="0"/>
              <w:jc w:val="center"/>
            </w:pPr>
            <w:r>
              <w:t>0.5</w:t>
            </w:r>
          </w:p>
        </w:tc>
        <w:tc>
          <w:tcPr>
            <w:tcW w:w="900" w:type="dxa"/>
            <w:tcBorders>
              <w:bottom w:val="single" w:sz="4" w:space="0" w:color="auto"/>
            </w:tcBorders>
            <w:vAlign w:val="center"/>
          </w:tcPr>
          <w:p w14:paraId="523916A4" w14:textId="77777777" w:rsidR="00CB5469" w:rsidRDefault="00CB5469" w:rsidP="00CB5469">
            <w:pPr>
              <w:spacing w:after="0"/>
              <w:jc w:val="center"/>
            </w:pPr>
            <w:r>
              <w:t>1.0</w:t>
            </w:r>
          </w:p>
        </w:tc>
        <w:tc>
          <w:tcPr>
            <w:tcW w:w="900" w:type="dxa"/>
            <w:tcBorders>
              <w:bottom w:val="single" w:sz="4" w:space="0" w:color="auto"/>
            </w:tcBorders>
            <w:vAlign w:val="center"/>
          </w:tcPr>
          <w:p w14:paraId="732677C7" w14:textId="77777777" w:rsidR="00CB5469" w:rsidRDefault="00CB5469" w:rsidP="00CB5469">
            <w:pPr>
              <w:spacing w:after="0"/>
              <w:jc w:val="center"/>
            </w:pPr>
            <w:r>
              <w:t>none</w:t>
            </w:r>
          </w:p>
        </w:tc>
        <w:tc>
          <w:tcPr>
            <w:tcW w:w="810" w:type="dxa"/>
            <w:tcBorders>
              <w:bottom w:val="single" w:sz="4" w:space="0" w:color="auto"/>
            </w:tcBorders>
            <w:vAlign w:val="center"/>
          </w:tcPr>
          <w:p w14:paraId="25CE0435" w14:textId="77777777" w:rsidR="00CB5469" w:rsidRDefault="00CB5469" w:rsidP="00CB5469">
            <w:pPr>
              <w:spacing w:after="0"/>
              <w:jc w:val="center"/>
            </w:pPr>
            <w:r>
              <w:t>5</w:t>
            </w:r>
          </w:p>
        </w:tc>
        <w:tc>
          <w:tcPr>
            <w:tcW w:w="720" w:type="dxa"/>
            <w:tcBorders>
              <w:bottom w:val="single" w:sz="4" w:space="0" w:color="auto"/>
            </w:tcBorders>
            <w:vAlign w:val="center"/>
          </w:tcPr>
          <w:p w14:paraId="6B8422EB" w14:textId="77777777" w:rsidR="00CB5469" w:rsidRDefault="00CB5469" w:rsidP="00CB5469">
            <w:pPr>
              <w:spacing w:after="0"/>
              <w:jc w:val="center"/>
            </w:pPr>
            <w:r>
              <w:t>15</w:t>
            </w:r>
          </w:p>
        </w:tc>
        <w:tc>
          <w:tcPr>
            <w:tcW w:w="810" w:type="dxa"/>
            <w:tcBorders>
              <w:bottom w:val="single" w:sz="4" w:space="0" w:color="auto"/>
            </w:tcBorders>
            <w:vAlign w:val="center"/>
          </w:tcPr>
          <w:p w14:paraId="473C7E04" w14:textId="77777777" w:rsidR="00CB5469" w:rsidRDefault="00CB5469" w:rsidP="00CB5469">
            <w:pPr>
              <w:spacing w:after="0"/>
              <w:jc w:val="center"/>
            </w:pPr>
            <w:r>
              <w:t>1.0</w:t>
            </w:r>
          </w:p>
        </w:tc>
      </w:tr>
      <w:tr w:rsidR="00CB5469" w:rsidRPr="008C5C5A" w14:paraId="7A529B2C" w14:textId="77777777" w:rsidTr="003D5FED">
        <w:trPr>
          <w:cantSplit/>
          <w:trHeight w:val="360"/>
        </w:trPr>
        <w:tc>
          <w:tcPr>
            <w:tcW w:w="4675" w:type="dxa"/>
            <w:tcBorders>
              <w:bottom w:val="single" w:sz="4" w:space="0" w:color="auto"/>
            </w:tcBorders>
            <w:vAlign w:val="center"/>
          </w:tcPr>
          <w:p w14:paraId="09C52A93" w14:textId="77777777" w:rsidR="00CB5469" w:rsidRPr="00121E89" w:rsidRDefault="00CB5469" w:rsidP="00CB5469">
            <w:pPr>
              <w:spacing w:after="0"/>
              <w:jc w:val="left"/>
            </w:pPr>
            <w:r w:rsidRPr="00121E89">
              <w:t>Barrett Lake</w:t>
            </w:r>
            <w:r>
              <w:t xml:space="preserve"> Hydrologic Area</w:t>
            </w:r>
          </w:p>
        </w:tc>
        <w:tc>
          <w:tcPr>
            <w:tcW w:w="990" w:type="dxa"/>
            <w:tcBorders>
              <w:bottom w:val="single" w:sz="4" w:space="0" w:color="auto"/>
            </w:tcBorders>
            <w:vAlign w:val="center"/>
          </w:tcPr>
          <w:p w14:paraId="6BFEFA7A" w14:textId="77777777" w:rsidR="00CB5469" w:rsidRDefault="00CB5469" w:rsidP="00CB5469">
            <w:pPr>
              <w:spacing w:after="0"/>
              <w:jc w:val="center"/>
            </w:pPr>
            <w:r>
              <w:t>11.30</w:t>
            </w:r>
          </w:p>
        </w:tc>
        <w:tc>
          <w:tcPr>
            <w:tcW w:w="990" w:type="dxa"/>
            <w:tcBorders>
              <w:bottom w:val="single" w:sz="4" w:space="0" w:color="auto"/>
            </w:tcBorders>
            <w:vAlign w:val="center"/>
          </w:tcPr>
          <w:p w14:paraId="2FDC198D" w14:textId="77777777" w:rsidR="00CB5469" w:rsidRDefault="00CB5469" w:rsidP="00CB5469">
            <w:pPr>
              <w:spacing w:after="0"/>
              <w:jc w:val="center"/>
            </w:pPr>
            <w:r>
              <w:t>500</w:t>
            </w:r>
          </w:p>
        </w:tc>
        <w:tc>
          <w:tcPr>
            <w:tcW w:w="900" w:type="dxa"/>
            <w:tcBorders>
              <w:bottom w:val="single" w:sz="4" w:space="0" w:color="auto"/>
            </w:tcBorders>
            <w:vAlign w:val="center"/>
          </w:tcPr>
          <w:p w14:paraId="29CCFA2F" w14:textId="77777777" w:rsidR="00CB5469" w:rsidRDefault="00CB5469" w:rsidP="00CB5469">
            <w:pPr>
              <w:spacing w:after="0"/>
              <w:jc w:val="center"/>
            </w:pPr>
            <w:r>
              <w:t>250</w:t>
            </w:r>
          </w:p>
        </w:tc>
        <w:tc>
          <w:tcPr>
            <w:tcW w:w="810" w:type="dxa"/>
            <w:tcBorders>
              <w:bottom w:val="single" w:sz="4" w:space="0" w:color="auto"/>
            </w:tcBorders>
            <w:vAlign w:val="center"/>
          </w:tcPr>
          <w:p w14:paraId="37A6AD40" w14:textId="77777777" w:rsidR="00CB5469" w:rsidRDefault="00CB5469" w:rsidP="00CB5469">
            <w:pPr>
              <w:spacing w:after="0"/>
              <w:jc w:val="center"/>
            </w:pPr>
            <w:r>
              <w:t>250</w:t>
            </w:r>
          </w:p>
        </w:tc>
        <w:tc>
          <w:tcPr>
            <w:tcW w:w="810" w:type="dxa"/>
            <w:tcBorders>
              <w:bottom w:val="single" w:sz="4" w:space="0" w:color="auto"/>
            </w:tcBorders>
            <w:vAlign w:val="center"/>
          </w:tcPr>
          <w:p w14:paraId="1051315E" w14:textId="56FFA7B4" w:rsidR="00CB5469" w:rsidRDefault="00CB5469" w:rsidP="00CB5469">
            <w:pPr>
              <w:spacing w:after="0"/>
              <w:jc w:val="center"/>
            </w:pPr>
            <w:r>
              <w:t>60</w:t>
            </w:r>
          </w:p>
        </w:tc>
        <w:tc>
          <w:tcPr>
            <w:tcW w:w="810" w:type="dxa"/>
            <w:tcBorders>
              <w:bottom w:val="single" w:sz="4" w:space="0" w:color="auto"/>
            </w:tcBorders>
            <w:vAlign w:val="center"/>
          </w:tcPr>
          <w:p w14:paraId="15DF90B5" w14:textId="77777777" w:rsidR="00CB5469" w:rsidRDefault="00CB5469" w:rsidP="00CB5469">
            <w:pPr>
              <w:spacing w:after="0"/>
              <w:jc w:val="center"/>
            </w:pPr>
            <w:r>
              <w:t>45</w:t>
            </w:r>
          </w:p>
        </w:tc>
        <w:tc>
          <w:tcPr>
            <w:tcW w:w="900" w:type="dxa"/>
            <w:tcBorders>
              <w:bottom w:val="single" w:sz="4" w:space="0" w:color="auto"/>
            </w:tcBorders>
            <w:vAlign w:val="center"/>
          </w:tcPr>
          <w:p w14:paraId="3CBF3404" w14:textId="77777777" w:rsidR="00CB5469" w:rsidRDefault="00CB5469" w:rsidP="00CB5469">
            <w:pPr>
              <w:spacing w:after="0"/>
              <w:jc w:val="center"/>
            </w:pPr>
            <w:r>
              <w:t>0.3</w:t>
            </w:r>
          </w:p>
        </w:tc>
        <w:tc>
          <w:tcPr>
            <w:tcW w:w="900" w:type="dxa"/>
            <w:tcBorders>
              <w:bottom w:val="single" w:sz="4" w:space="0" w:color="auto"/>
            </w:tcBorders>
            <w:vAlign w:val="center"/>
          </w:tcPr>
          <w:p w14:paraId="0E3B4324" w14:textId="77777777" w:rsidR="00CB5469" w:rsidRDefault="00CB5469" w:rsidP="00CB5469">
            <w:pPr>
              <w:spacing w:after="0"/>
              <w:jc w:val="center"/>
            </w:pPr>
            <w:r>
              <w:t>0.05</w:t>
            </w:r>
          </w:p>
        </w:tc>
        <w:tc>
          <w:tcPr>
            <w:tcW w:w="720" w:type="dxa"/>
            <w:tcBorders>
              <w:bottom w:val="single" w:sz="4" w:space="0" w:color="auto"/>
            </w:tcBorders>
            <w:vAlign w:val="center"/>
          </w:tcPr>
          <w:p w14:paraId="128B6CB6" w14:textId="77777777" w:rsidR="00CB5469" w:rsidRDefault="00CB5469" w:rsidP="00CB5469">
            <w:pPr>
              <w:spacing w:after="0"/>
              <w:jc w:val="center"/>
            </w:pPr>
            <w:r>
              <w:t>0.5</w:t>
            </w:r>
          </w:p>
        </w:tc>
        <w:tc>
          <w:tcPr>
            <w:tcW w:w="900" w:type="dxa"/>
            <w:tcBorders>
              <w:bottom w:val="single" w:sz="4" w:space="0" w:color="auto"/>
            </w:tcBorders>
            <w:vAlign w:val="center"/>
          </w:tcPr>
          <w:p w14:paraId="09D6312D" w14:textId="77777777" w:rsidR="00CB5469" w:rsidRDefault="00CB5469" w:rsidP="00CB5469">
            <w:pPr>
              <w:spacing w:after="0"/>
              <w:jc w:val="center"/>
            </w:pPr>
            <w:r>
              <w:t>1.0</w:t>
            </w:r>
          </w:p>
        </w:tc>
        <w:tc>
          <w:tcPr>
            <w:tcW w:w="900" w:type="dxa"/>
            <w:tcBorders>
              <w:bottom w:val="single" w:sz="4" w:space="0" w:color="auto"/>
            </w:tcBorders>
            <w:vAlign w:val="center"/>
          </w:tcPr>
          <w:p w14:paraId="79294185" w14:textId="77777777" w:rsidR="00CB5469" w:rsidRDefault="00CB5469" w:rsidP="00CB5469">
            <w:pPr>
              <w:spacing w:after="0"/>
              <w:jc w:val="center"/>
            </w:pPr>
            <w:r>
              <w:t>none</w:t>
            </w:r>
          </w:p>
        </w:tc>
        <w:tc>
          <w:tcPr>
            <w:tcW w:w="810" w:type="dxa"/>
            <w:tcBorders>
              <w:bottom w:val="single" w:sz="4" w:space="0" w:color="auto"/>
            </w:tcBorders>
            <w:vAlign w:val="center"/>
          </w:tcPr>
          <w:p w14:paraId="3EC371AB" w14:textId="77777777" w:rsidR="00CB5469" w:rsidRDefault="00CB5469" w:rsidP="00CB5469">
            <w:pPr>
              <w:spacing w:after="0"/>
              <w:jc w:val="center"/>
            </w:pPr>
            <w:r>
              <w:t>5</w:t>
            </w:r>
          </w:p>
        </w:tc>
        <w:tc>
          <w:tcPr>
            <w:tcW w:w="720" w:type="dxa"/>
            <w:tcBorders>
              <w:bottom w:val="single" w:sz="4" w:space="0" w:color="auto"/>
            </w:tcBorders>
            <w:vAlign w:val="center"/>
          </w:tcPr>
          <w:p w14:paraId="6AEC8BC1" w14:textId="77777777" w:rsidR="00CB5469" w:rsidRDefault="00CB5469" w:rsidP="00CB5469">
            <w:pPr>
              <w:spacing w:after="0"/>
              <w:jc w:val="center"/>
            </w:pPr>
            <w:r>
              <w:t>15</w:t>
            </w:r>
          </w:p>
        </w:tc>
        <w:tc>
          <w:tcPr>
            <w:tcW w:w="810" w:type="dxa"/>
            <w:tcBorders>
              <w:bottom w:val="single" w:sz="4" w:space="0" w:color="auto"/>
            </w:tcBorders>
            <w:vAlign w:val="center"/>
          </w:tcPr>
          <w:p w14:paraId="0FBA54C4" w14:textId="77777777" w:rsidR="00CB5469" w:rsidRDefault="00CB5469" w:rsidP="00CB5469">
            <w:pPr>
              <w:spacing w:after="0"/>
              <w:jc w:val="center"/>
            </w:pPr>
            <w:r>
              <w:t>1.0</w:t>
            </w:r>
          </w:p>
        </w:tc>
      </w:tr>
      <w:tr w:rsidR="00CB5469" w:rsidRPr="008C5C5A" w14:paraId="1B18ED77" w14:textId="77777777" w:rsidTr="003D5FED">
        <w:trPr>
          <w:cantSplit/>
          <w:trHeight w:val="360"/>
        </w:trPr>
        <w:tc>
          <w:tcPr>
            <w:tcW w:w="4675" w:type="dxa"/>
            <w:tcBorders>
              <w:bottom w:val="single" w:sz="4" w:space="0" w:color="auto"/>
            </w:tcBorders>
            <w:vAlign w:val="center"/>
          </w:tcPr>
          <w:p w14:paraId="4E17DB1F" w14:textId="77777777" w:rsidR="00CB5469" w:rsidRPr="00121E89" w:rsidRDefault="00CB5469" w:rsidP="00CB5469">
            <w:pPr>
              <w:spacing w:after="0"/>
              <w:jc w:val="left"/>
            </w:pPr>
            <w:r w:rsidRPr="00121E89">
              <w:t>Monument</w:t>
            </w:r>
            <w:r>
              <w:t xml:space="preserve"> Hydrologic Area</w:t>
            </w:r>
          </w:p>
        </w:tc>
        <w:tc>
          <w:tcPr>
            <w:tcW w:w="990" w:type="dxa"/>
            <w:tcBorders>
              <w:bottom w:val="single" w:sz="4" w:space="0" w:color="auto"/>
            </w:tcBorders>
            <w:vAlign w:val="center"/>
          </w:tcPr>
          <w:p w14:paraId="043E2316" w14:textId="77777777" w:rsidR="00CB5469" w:rsidRDefault="00CB5469" w:rsidP="00CB5469">
            <w:pPr>
              <w:spacing w:after="0"/>
              <w:jc w:val="center"/>
            </w:pPr>
            <w:r>
              <w:t>11.40</w:t>
            </w:r>
          </w:p>
        </w:tc>
        <w:tc>
          <w:tcPr>
            <w:tcW w:w="990" w:type="dxa"/>
            <w:tcBorders>
              <w:bottom w:val="single" w:sz="4" w:space="0" w:color="auto"/>
            </w:tcBorders>
            <w:vAlign w:val="center"/>
          </w:tcPr>
          <w:p w14:paraId="5ED4A8E8" w14:textId="77777777" w:rsidR="00CB5469" w:rsidRDefault="00CB5469" w:rsidP="00CB5469">
            <w:pPr>
              <w:spacing w:after="0"/>
              <w:jc w:val="center"/>
            </w:pPr>
            <w:r>
              <w:t>500</w:t>
            </w:r>
          </w:p>
        </w:tc>
        <w:tc>
          <w:tcPr>
            <w:tcW w:w="900" w:type="dxa"/>
            <w:tcBorders>
              <w:bottom w:val="single" w:sz="4" w:space="0" w:color="auto"/>
            </w:tcBorders>
            <w:vAlign w:val="center"/>
          </w:tcPr>
          <w:p w14:paraId="1F60A2AD" w14:textId="77777777" w:rsidR="00CB5469" w:rsidRDefault="00CB5469" w:rsidP="00CB5469">
            <w:pPr>
              <w:spacing w:after="0"/>
              <w:jc w:val="center"/>
            </w:pPr>
            <w:r>
              <w:t>250</w:t>
            </w:r>
          </w:p>
        </w:tc>
        <w:tc>
          <w:tcPr>
            <w:tcW w:w="810" w:type="dxa"/>
            <w:tcBorders>
              <w:bottom w:val="single" w:sz="4" w:space="0" w:color="auto"/>
            </w:tcBorders>
            <w:vAlign w:val="center"/>
          </w:tcPr>
          <w:p w14:paraId="594D8AE2" w14:textId="77777777" w:rsidR="00CB5469" w:rsidRDefault="00CB5469" w:rsidP="00CB5469">
            <w:pPr>
              <w:spacing w:after="0"/>
              <w:jc w:val="center"/>
            </w:pPr>
            <w:r>
              <w:t>250</w:t>
            </w:r>
          </w:p>
        </w:tc>
        <w:tc>
          <w:tcPr>
            <w:tcW w:w="810" w:type="dxa"/>
            <w:tcBorders>
              <w:bottom w:val="single" w:sz="4" w:space="0" w:color="auto"/>
            </w:tcBorders>
            <w:vAlign w:val="center"/>
          </w:tcPr>
          <w:p w14:paraId="0ED5D73F" w14:textId="77777777" w:rsidR="00CB5469" w:rsidRDefault="00CB5469" w:rsidP="00CB5469">
            <w:pPr>
              <w:spacing w:after="0"/>
              <w:jc w:val="center"/>
            </w:pPr>
            <w:r>
              <w:t>60</w:t>
            </w:r>
          </w:p>
        </w:tc>
        <w:tc>
          <w:tcPr>
            <w:tcW w:w="810" w:type="dxa"/>
            <w:tcBorders>
              <w:bottom w:val="single" w:sz="4" w:space="0" w:color="auto"/>
            </w:tcBorders>
            <w:vAlign w:val="center"/>
          </w:tcPr>
          <w:p w14:paraId="3CAF48E1" w14:textId="77777777" w:rsidR="00CB5469" w:rsidRDefault="00CB5469" w:rsidP="00CB5469">
            <w:pPr>
              <w:spacing w:after="0"/>
              <w:jc w:val="center"/>
            </w:pPr>
            <w:r>
              <w:t>45</w:t>
            </w:r>
          </w:p>
        </w:tc>
        <w:tc>
          <w:tcPr>
            <w:tcW w:w="900" w:type="dxa"/>
            <w:tcBorders>
              <w:bottom w:val="single" w:sz="4" w:space="0" w:color="auto"/>
            </w:tcBorders>
            <w:vAlign w:val="center"/>
          </w:tcPr>
          <w:p w14:paraId="2B8BB409" w14:textId="77777777" w:rsidR="00CB5469" w:rsidRDefault="00CB5469" w:rsidP="00CB5469">
            <w:pPr>
              <w:spacing w:after="0"/>
              <w:jc w:val="center"/>
            </w:pPr>
            <w:r>
              <w:t>0.3</w:t>
            </w:r>
          </w:p>
        </w:tc>
        <w:tc>
          <w:tcPr>
            <w:tcW w:w="900" w:type="dxa"/>
            <w:tcBorders>
              <w:bottom w:val="single" w:sz="4" w:space="0" w:color="auto"/>
            </w:tcBorders>
            <w:vAlign w:val="center"/>
          </w:tcPr>
          <w:p w14:paraId="29867E02" w14:textId="77777777" w:rsidR="00CB5469" w:rsidRDefault="00CB5469" w:rsidP="00CB5469">
            <w:pPr>
              <w:spacing w:after="0"/>
              <w:jc w:val="center"/>
            </w:pPr>
            <w:r>
              <w:t>0.05</w:t>
            </w:r>
          </w:p>
        </w:tc>
        <w:tc>
          <w:tcPr>
            <w:tcW w:w="720" w:type="dxa"/>
            <w:tcBorders>
              <w:bottom w:val="single" w:sz="4" w:space="0" w:color="auto"/>
            </w:tcBorders>
            <w:vAlign w:val="center"/>
          </w:tcPr>
          <w:p w14:paraId="279CEA2B" w14:textId="77777777" w:rsidR="00CB5469" w:rsidRDefault="00CB5469" w:rsidP="00CB5469">
            <w:pPr>
              <w:spacing w:after="0"/>
              <w:jc w:val="center"/>
            </w:pPr>
            <w:r>
              <w:t>0.5</w:t>
            </w:r>
          </w:p>
        </w:tc>
        <w:tc>
          <w:tcPr>
            <w:tcW w:w="900" w:type="dxa"/>
            <w:tcBorders>
              <w:bottom w:val="single" w:sz="4" w:space="0" w:color="auto"/>
            </w:tcBorders>
            <w:vAlign w:val="center"/>
          </w:tcPr>
          <w:p w14:paraId="49D04C7C" w14:textId="77777777" w:rsidR="00CB5469" w:rsidRDefault="00CB5469" w:rsidP="00CB5469">
            <w:pPr>
              <w:spacing w:after="0"/>
              <w:jc w:val="center"/>
            </w:pPr>
            <w:r>
              <w:t>1.0</w:t>
            </w:r>
          </w:p>
        </w:tc>
        <w:tc>
          <w:tcPr>
            <w:tcW w:w="900" w:type="dxa"/>
            <w:tcBorders>
              <w:bottom w:val="single" w:sz="4" w:space="0" w:color="auto"/>
            </w:tcBorders>
            <w:vAlign w:val="center"/>
          </w:tcPr>
          <w:p w14:paraId="57131B38" w14:textId="77777777" w:rsidR="00CB5469" w:rsidRDefault="00CB5469" w:rsidP="00CB5469">
            <w:pPr>
              <w:spacing w:after="0"/>
              <w:jc w:val="center"/>
            </w:pPr>
            <w:r>
              <w:t>none</w:t>
            </w:r>
          </w:p>
        </w:tc>
        <w:tc>
          <w:tcPr>
            <w:tcW w:w="810" w:type="dxa"/>
            <w:tcBorders>
              <w:bottom w:val="single" w:sz="4" w:space="0" w:color="auto"/>
            </w:tcBorders>
            <w:vAlign w:val="center"/>
          </w:tcPr>
          <w:p w14:paraId="13081BF2" w14:textId="77777777" w:rsidR="00CB5469" w:rsidRDefault="00CB5469" w:rsidP="00CB5469">
            <w:pPr>
              <w:spacing w:after="0"/>
              <w:jc w:val="center"/>
            </w:pPr>
            <w:r>
              <w:t>5</w:t>
            </w:r>
          </w:p>
        </w:tc>
        <w:tc>
          <w:tcPr>
            <w:tcW w:w="720" w:type="dxa"/>
            <w:tcBorders>
              <w:bottom w:val="single" w:sz="4" w:space="0" w:color="auto"/>
            </w:tcBorders>
            <w:vAlign w:val="center"/>
          </w:tcPr>
          <w:p w14:paraId="3924DC45" w14:textId="77777777" w:rsidR="00CB5469" w:rsidRDefault="00CB5469" w:rsidP="00CB5469">
            <w:pPr>
              <w:spacing w:after="0"/>
              <w:jc w:val="center"/>
            </w:pPr>
            <w:r>
              <w:t>15</w:t>
            </w:r>
          </w:p>
        </w:tc>
        <w:tc>
          <w:tcPr>
            <w:tcW w:w="810" w:type="dxa"/>
            <w:tcBorders>
              <w:bottom w:val="single" w:sz="4" w:space="0" w:color="auto"/>
            </w:tcBorders>
            <w:vAlign w:val="center"/>
          </w:tcPr>
          <w:p w14:paraId="5623163C" w14:textId="77777777" w:rsidR="00CB5469" w:rsidRDefault="00CB5469" w:rsidP="00CB5469">
            <w:pPr>
              <w:spacing w:after="0"/>
              <w:jc w:val="center"/>
            </w:pPr>
            <w:r>
              <w:t>1.0</w:t>
            </w:r>
          </w:p>
        </w:tc>
      </w:tr>
      <w:tr w:rsidR="00CB5469" w:rsidRPr="008C5C5A" w14:paraId="0CFF46D8" w14:textId="77777777" w:rsidTr="003D5FED">
        <w:trPr>
          <w:cantSplit/>
          <w:trHeight w:val="360"/>
        </w:trPr>
        <w:tc>
          <w:tcPr>
            <w:tcW w:w="4675" w:type="dxa"/>
            <w:tcBorders>
              <w:bottom w:val="single" w:sz="4" w:space="0" w:color="auto"/>
            </w:tcBorders>
            <w:vAlign w:val="center"/>
          </w:tcPr>
          <w:p w14:paraId="265AB6C3" w14:textId="77777777" w:rsidR="00CB5469" w:rsidRPr="00121E89" w:rsidRDefault="00CB5469" w:rsidP="00CB5469">
            <w:pPr>
              <w:spacing w:after="0"/>
              <w:jc w:val="left"/>
            </w:pPr>
            <w:r w:rsidRPr="00121E89">
              <w:t>Morena</w:t>
            </w:r>
            <w:r>
              <w:t xml:space="preserve"> Hydrologic Area</w:t>
            </w:r>
          </w:p>
        </w:tc>
        <w:tc>
          <w:tcPr>
            <w:tcW w:w="990" w:type="dxa"/>
            <w:tcBorders>
              <w:bottom w:val="single" w:sz="4" w:space="0" w:color="auto"/>
            </w:tcBorders>
            <w:vAlign w:val="center"/>
          </w:tcPr>
          <w:p w14:paraId="01222A17" w14:textId="77777777" w:rsidR="00CB5469" w:rsidRDefault="00CB5469" w:rsidP="00CB5469">
            <w:pPr>
              <w:spacing w:after="0"/>
              <w:jc w:val="center"/>
            </w:pPr>
            <w:r>
              <w:t>11.50</w:t>
            </w:r>
          </w:p>
        </w:tc>
        <w:tc>
          <w:tcPr>
            <w:tcW w:w="990" w:type="dxa"/>
            <w:tcBorders>
              <w:bottom w:val="single" w:sz="4" w:space="0" w:color="auto"/>
            </w:tcBorders>
            <w:vAlign w:val="center"/>
          </w:tcPr>
          <w:p w14:paraId="16B56044" w14:textId="77777777" w:rsidR="00CB5469" w:rsidRDefault="00CB5469" w:rsidP="00CB5469">
            <w:pPr>
              <w:spacing w:after="0"/>
              <w:jc w:val="center"/>
            </w:pPr>
            <w:r>
              <w:t>500</w:t>
            </w:r>
          </w:p>
        </w:tc>
        <w:tc>
          <w:tcPr>
            <w:tcW w:w="900" w:type="dxa"/>
            <w:tcBorders>
              <w:bottom w:val="single" w:sz="4" w:space="0" w:color="auto"/>
            </w:tcBorders>
            <w:vAlign w:val="center"/>
          </w:tcPr>
          <w:p w14:paraId="473AD51D" w14:textId="77777777" w:rsidR="00CB5469" w:rsidRDefault="00CB5469" w:rsidP="00CB5469">
            <w:pPr>
              <w:spacing w:after="0"/>
              <w:jc w:val="center"/>
            </w:pPr>
            <w:r>
              <w:t>250</w:t>
            </w:r>
          </w:p>
        </w:tc>
        <w:tc>
          <w:tcPr>
            <w:tcW w:w="810" w:type="dxa"/>
            <w:tcBorders>
              <w:bottom w:val="single" w:sz="4" w:space="0" w:color="auto"/>
            </w:tcBorders>
            <w:vAlign w:val="center"/>
          </w:tcPr>
          <w:p w14:paraId="370E98A8" w14:textId="77777777" w:rsidR="00CB5469" w:rsidRDefault="00CB5469" w:rsidP="00CB5469">
            <w:pPr>
              <w:spacing w:after="0"/>
              <w:jc w:val="center"/>
            </w:pPr>
            <w:r>
              <w:t>250</w:t>
            </w:r>
          </w:p>
        </w:tc>
        <w:tc>
          <w:tcPr>
            <w:tcW w:w="810" w:type="dxa"/>
            <w:tcBorders>
              <w:bottom w:val="single" w:sz="4" w:space="0" w:color="auto"/>
            </w:tcBorders>
            <w:vAlign w:val="center"/>
          </w:tcPr>
          <w:p w14:paraId="46034264" w14:textId="77777777" w:rsidR="00CB5469" w:rsidRDefault="00CB5469" w:rsidP="00CB5469">
            <w:pPr>
              <w:spacing w:after="0"/>
              <w:jc w:val="center"/>
            </w:pPr>
            <w:r>
              <w:t>60</w:t>
            </w:r>
          </w:p>
        </w:tc>
        <w:tc>
          <w:tcPr>
            <w:tcW w:w="810" w:type="dxa"/>
            <w:tcBorders>
              <w:bottom w:val="single" w:sz="4" w:space="0" w:color="auto"/>
            </w:tcBorders>
            <w:vAlign w:val="center"/>
          </w:tcPr>
          <w:p w14:paraId="0616DC9C" w14:textId="77777777" w:rsidR="00CB5469" w:rsidRDefault="00CB5469" w:rsidP="00CB5469">
            <w:pPr>
              <w:spacing w:after="0"/>
              <w:jc w:val="center"/>
            </w:pPr>
            <w:r>
              <w:t>45</w:t>
            </w:r>
          </w:p>
        </w:tc>
        <w:tc>
          <w:tcPr>
            <w:tcW w:w="900" w:type="dxa"/>
            <w:tcBorders>
              <w:bottom w:val="single" w:sz="4" w:space="0" w:color="auto"/>
            </w:tcBorders>
            <w:vAlign w:val="center"/>
          </w:tcPr>
          <w:p w14:paraId="3619FDD3" w14:textId="77777777" w:rsidR="00CB5469" w:rsidRDefault="00CB5469" w:rsidP="00CB5469">
            <w:pPr>
              <w:spacing w:after="0"/>
              <w:jc w:val="center"/>
            </w:pPr>
            <w:r>
              <w:t>0.3</w:t>
            </w:r>
          </w:p>
        </w:tc>
        <w:tc>
          <w:tcPr>
            <w:tcW w:w="900" w:type="dxa"/>
            <w:tcBorders>
              <w:bottom w:val="single" w:sz="4" w:space="0" w:color="auto"/>
            </w:tcBorders>
            <w:vAlign w:val="center"/>
          </w:tcPr>
          <w:p w14:paraId="1E2B677D" w14:textId="77777777" w:rsidR="00CB5469" w:rsidRDefault="00CB5469" w:rsidP="00CB5469">
            <w:pPr>
              <w:spacing w:after="0"/>
              <w:jc w:val="center"/>
            </w:pPr>
            <w:r>
              <w:t>0.05</w:t>
            </w:r>
          </w:p>
        </w:tc>
        <w:tc>
          <w:tcPr>
            <w:tcW w:w="720" w:type="dxa"/>
            <w:tcBorders>
              <w:bottom w:val="single" w:sz="4" w:space="0" w:color="auto"/>
            </w:tcBorders>
            <w:vAlign w:val="center"/>
          </w:tcPr>
          <w:p w14:paraId="022DE61A" w14:textId="77777777" w:rsidR="00CB5469" w:rsidRDefault="00CB5469" w:rsidP="00CB5469">
            <w:pPr>
              <w:spacing w:after="0"/>
              <w:jc w:val="center"/>
            </w:pPr>
            <w:r>
              <w:t>0.5</w:t>
            </w:r>
          </w:p>
        </w:tc>
        <w:tc>
          <w:tcPr>
            <w:tcW w:w="900" w:type="dxa"/>
            <w:tcBorders>
              <w:bottom w:val="single" w:sz="4" w:space="0" w:color="auto"/>
            </w:tcBorders>
            <w:vAlign w:val="center"/>
          </w:tcPr>
          <w:p w14:paraId="35E1360F" w14:textId="77777777" w:rsidR="00CB5469" w:rsidRDefault="00CB5469" w:rsidP="00CB5469">
            <w:pPr>
              <w:spacing w:after="0"/>
              <w:jc w:val="center"/>
            </w:pPr>
            <w:r>
              <w:t>1.0</w:t>
            </w:r>
          </w:p>
        </w:tc>
        <w:tc>
          <w:tcPr>
            <w:tcW w:w="900" w:type="dxa"/>
            <w:tcBorders>
              <w:bottom w:val="single" w:sz="4" w:space="0" w:color="auto"/>
            </w:tcBorders>
            <w:vAlign w:val="center"/>
          </w:tcPr>
          <w:p w14:paraId="1BE3A34A" w14:textId="77777777" w:rsidR="00CB5469" w:rsidRDefault="00CB5469" w:rsidP="00CB5469">
            <w:pPr>
              <w:spacing w:after="0"/>
              <w:jc w:val="center"/>
            </w:pPr>
            <w:r>
              <w:t>none</w:t>
            </w:r>
          </w:p>
        </w:tc>
        <w:tc>
          <w:tcPr>
            <w:tcW w:w="810" w:type="dxa"/>
            <w:tcBorders>
              <w:bottom w:val="single" w:sz="4" w:space="0" w:color="auto"/>
            </w:tcBorders>
            <w:vAlign w:val="center"/>
          </w:tcPr>
          <w:p w14:paraId="06FBFD17" w14:textId="77777777" w:rsidR="00CB5469" w:rsidRDefault="00CB5469" w:rsidP="00CB5469">
            <w:pPr>
              <w:spacing w:after="0"/>
              <w:jc w:val="center"/>
            </w:pPr>
            <w:r>
              <w:t>5</w:t>
            </w:r>
          </w:p>
        </w:tc>
        <w:tc>
          <w:tcPr>
            <w:tcW w:w="720" w:type="dxa"/>
            <w:tcBorders>
              <w:bottom w:val="single" w:sz="4" w:space="0" w:color="auto"/>
            </w:tcBorders>
            <w:vAlign w:val="center"/>
          </w:tcPr>
          <w:p w14:paraId="0C291F78" w14:textId="77777777" w:rsidR="00CB5469" w:rsidRDefault="00CB5469" w:rsidP="00CB5469">
            <w:pPr>
              <w:spacing w:after="0"/>
              <w:jc w:val="center"/>
            </w:pPr>
            <w:r>
              <w:t>15</w:t>
            </w:r>
          </w:p>
        </w:tc>
        <w:tc>
          <w:tcPr>
            <w:tcW w:w="810" w:type="dxa"/>
            <w:tcBorders>
              <w:bottom w:val="single" w:sz="4" w:space="0" w:color="auto"/>
            </w:tcBorders>
            <w:vAlign w:val="center"/>
          </w:tcPr>
          <w:p w14:paraId="20A8F658" w14:textId="77777777" w:rsidR="00CB5469" w:rsidRDefault="00CB5469" w:rsidP="00CB5469">
            <w:pPr>
              <w:spacing w:after="0"/>
              <w:jc w:val="center"/>
            </w:pPr>
            <w:r>
              <w:t>1.0</w:t>
            </w:r>
          </w:p>
        </w:tc>
      </w:tr>
      <w:tr w:rsidR="00CB5469" w:rsidRPr="008C5C5A" w14:paraId="772BDFE5" w14:textId="77777777" w:rsidTr="003D5FED">
        <w:trPr>
          <w:cantSplit/>
          <w:trHeight w:val="360"/>
        </w:trPr>
        <w:tc>
          <w:tcPr>
            <w:tcW w:w="4675" w:type="dxa"/>
            <w:tcBorders>
              <w:bottom w:val="single" w:sz="4" w:space="0" w:color="auto"/>
            </w:tcBorders>
            <w:vAlign w:val="center"/>
          </w:tcPr>
          <w:p w14:paraId="384D7AC6" w14:textId="77777777" w:rsidR="00CB5469" w:rsidRPr="00121E89" w:rsidRDefault="00CB5469" w:rsidP="00CB5469">
            <w:pPr>
              <w:spacing w:after="0"/>
              <w:jc w:val="left"/>
            </w:pPr>
            <w:r w:rsidRPr="00121E89">
              <w:t>Cottonwood</w:t>
            </w:r>
            <w:r>
              <w:t xml:space="preserve"> Hydrologic Area</w:t>
            </w:r>
          </w:p>
        </w:tc>
        <w:tc>
          <w:tcPr>
            <w:tcW w:w="990" w:type="dxa"/>
            <w:tcBorders>
              <w:bottom w:val="single" w:sz="4" w:space="0" w:color="auto"/>
            </w:tcBorders>
            <w:vAlign w:val="center"/>
          </w:tcPr>
          <w:p w14:paraId="0F6BE183" w14:textId="77777777" w:rsidR="00CB5469" w:rsidRDefault="00CB5469" w:rsidP="00CB5469">
            <w:pPr>
              <w:spacing w:after="0"/>
              <w:jc w:val="center"/>
            </w:pPr>
            <w:r>
              <w:t>11.60</w:t>
            </w:r>
          </w:p>
        </w:tc>
        <w:tc>
          <w:tcPr>
            <w:tcW w:w="990" w:type="dxa"/>
            <w:tcBorders>
              <w:bottom w:val="single" w:sz="4" w:space="0" w:color="auto"/>
            </w:tcBorders>
            <w:vAlign w:val="center"/>
          </w:tcPr>
          <w:p w14:paraId="38B7216D" w14:textId="77777777" w:rsidR="00CB5469" w:rsidRDefault="00CB5469" w:rsidP="00CB5469">
            <w:pPr>
              <w:spacing w:after="0"/>
              <w:jc w:val="center"/>
            </w:pPr>
            <w:r>
              <w:t>500</w:t>
            </w:r>
          </w:p>
        </w:tc>
        <w:tc>
          <w:tcPr>
            <w:tcW w:w="900" w:type="dxa"/>
            <w:tcBorders>
              <w:bottom w:val="single" w:sz="4" w:space="0" w:color="auto"/>
            </w:tcBorders>
            <w:vAlign w:val="center"/>
          </w:tcPr>
          <w:p w14:paraId="648A2D55" w14:textId="77777777" w:rsidR="00CB5469" w:rsidRDefault="00CB5469" w:rsidP="00CB5469">
            <w:pPr>
              <w:spacing w:after="0"/>
              <w:jc w:val="center"/>
            </w:pPr>
            <w:r>
              <w:t>250</w:t>
            </w:r>
          </w:p>
        </w:tc>
        <w:tc>
          <w:tcPr>
            <w:tcW w:w="810" w:type="dxa"/>
            <w:tcBorders>
              <w:bottom w:val="single" w:sz="4" w:space="0" w:color="auto"/>
            </w:tcBorders>
            <w:vAlign w:val="center"/>
          </w:tcPr>
          <w:p w14:paraId="23FA14CF" w14:textId="77777777" w:rsidR="00CB5469" w:rsidRDefault="00CB5469" w:rsidP="00CB5469">
            <w:pPr>
              <w:spacing w:after="0"/>
              <w:jc w:val="center"/>
            </w:pPr>
            <w:r>
              <w:t>250</w:t>
            </w:r>
          </w:p>
        </w:tc>
        <w:tc>
          <w:tcPr>
            <w:tcW w:w="810" w:type="dxa"/>
            <w:tcBorders>
              <w:bottom w:val="single" w:sz="4" w:space="0" w:color="auto"/>
            </w:tcBorders>
            <w:vAlign w:val="center"/>
          </w:tcPr>
          <w:p w14:paraId="4BFD1780" w14:textId="77777777" w:rsidR="00CB5469" w:rsidRDefault="00CB5469" w:rsidP="00CB5469">
            <w:pPr>
              <w:spacing w:after="0"/>
              <w:jc w:val="center"/>
            </w:pPr>
            <w:r>
              <w:t>60</w:t>
            </w:r>
          </w:p>
        </w:tc>
        <w:tc>
          <w:tcPr>
            <w:tcW w:w="810" w:type="dxa"/>
            <w:tcBorders>
              <w:bottom w:val="single" w:sz="4" w:space="0" w:color="auto"/>
            </w:tcBorders>
            <w:vAlign w:val="center"/>
          </w:tcPr>
          <w:p w14:paraId="477B5C39" w14:textId="77777777" w:rsidR="00CB5469" w:rsidRDefault="00CB5469" w:rsidP="00CB5469">
            <w:pPr>
              <w:spacing w:after="0"/>
              <w:jc w:val="center"/>
            </w:pPr>
            <w:r>
              <w:t>45</w:t>
            </w:r>
          </w:p>
        </w:tc>
        <w:tc>
          <w:tcPr>
            <w:tcW w:w="900" w:type="dxa"/>
            <w:tcBorders>
              <w:bottom w:val="single" w:sz="4" w:space="0" w:color="auto"/>
            </w:tcBorders>
            <w:vAlign w:val="center"/>
          </w:tcPr>
          <w:p w14:paraId="628DBE90" w14:textId="77777777" w:rsidR="00CB5469" w:rsidRDefault="00CB5469" w:rsidP="00CB5469">
            <w:pPr>
              <w:spacing w:after="0"/>
              <w:jc w:val="center"/>
            </w:pPr>
            <w:r>
              <w:t>0.3</w:t>
            </w:r>
          </w:p>
        </w:tc>
        <w:tc>
          <w:tcPr>
            <w:tcW w:w="900" w:type="dxa"/>
            <w:tcBorders>
              <w:bottom w:val="single" w:sz="4" w:space="0" w:color="auto"/>
            </w:tcBorders>
            <w:vAlign w:val="center"/>
          </w:tcPr>
          <w:p w14:paraId="72D47B91" w14:textId="77777777" w:rsidR="00CB5469" w:rsidRDefault="00CB5469" w:rsidP="00CB5469">
            <w:pPr>
              <w:spacing w:after="0"/>
              <w:jc w:val="center"/>
            </w:pPr>
            <w:r>
              <w:t>0.05</w:t>
            </w:r>
          </w:p>
        </w:tc>
        <w:tc>
          <w:tcPr>
            <w:tcW w:w="720" w:type="dxa"/>
            <w:tcBorders>
              <w:bottom w:val="single" w:sz="4" w:space="0" w:color="auto"/>
            </w:tcBorders>
            <w:vAlign w:val="center"/>
          </w:tcPr>
          <w:p w14:paraId="5C956109" w14:textId="77777777" w:rsidR="00CB5469" w:rsidRDefault="00CB5469" w:rsidP="00CB5469">
            <w:pPr>
              <w:spacing w:after="0"/>
              <w:jc w:val="center"/>
            </w:pPr>
            <w:r>
              <w:t>0.5</w:t>
            </w:r>
          </w:p>
        </w:tc>
        <w:tc>
          <w:tcPr>
            <w:tcW w:w="900" w:type="dxa"/>
            <w:tcBorders>
              <w:bottom w:val="single" w:sz="4" w:space="0" w:color="auto"/>
            </w:tcBorders>
            <w:vAlign w:val="center"/>
          </w:tcPr>
          <w:p w14:paraId="69B87DBE" w14:textId="77777777" w:rsidR="00CB5469" w:rsidRDefault="00CB5469" w:rsidP="00CB5469">
            <w:pPr>
              <w:spacing w:after="0"/>
              <w:jc w:val="center"/>
            </w:pPr>
            <w:r>
              <w:t>1.0</w:t>
            </w:r>
          </w:p>
        </w:tc>
        <w:tc>
          <w:tcPr>
            <w:tcW w:w="900" w:type="dxa"/>
            <w:tcBorders>
              <w:bottom w:val="single" w:sz="4" w:space="0" w:color="auto"/>
            </w:tcBorders>
            <w:vAlign w:val="center"/>
          </w:tcPr>
          <w:p w14:paraId="65BCDC4E" w14:textId="77777777" w:rsidR="00CB5469" w:rsidRDefault="00CB5469" w:rsidP="00CB5469">
            <w:pPr>
              <w:spacing w:after="0"/>
              <w:jc w:val="center"/>
            </w:pPr>
            <w:r>
              <w:t>none</w:t>
            </w:r>
          </w:p>
        </w:tc>
        <w:tc>
          <w:tcPr>
            <w:tcW w:w="810" w:type="dxa"/>
            <w:tcBorders>
              <w:bottom w:val="single" w:sz="4" w:space="0" w:color="auto"/>
            </w:tcBorders>
            <w:vAlign w:val="center"/>
          </w:tcPr>
          <w:p w14:paraId="195C86F6" w14:textId="77777777" w:rsidR="00CB5469" w:rsidRDefault="00CB5469" w:rsidP="00CB5469">
            <w:pPr>
              <w:spacing w:after="0"/>
              <w:jc w:val="center"/>
            </w:pPr>
            <w:r>
              <w:t>5</w:t>
            </w:r>
          </w:p>
        </w:tc>
        <w:tc>
          <w:tcPr>
            <w:tcW w:w="720" w:type="dxa"/>
            <w:tcBorders>
              <w:bottom w:val="single" w:sz="4" w:space="0" w:color="auto"/>
            </w:tcBorders>
            <w:vAlign w:val="center"/>
          </w:tcPr>
          <w:p w14:paraId="0DB2510E" w14:textId="77777777" w:rsidR="00CB5469" w:rsidRDefault="00CB5469" w:rsidP="00CB5469">
            <w:pPr>
              <w:spacing w:after="0"/>
              <w:jc w:val="center"/>
            </w:pPr>
            <w:r>
              <w:t>15</w:t>
            </w:r>
          </w:p>
        </w:tc>
        <w:tc>
          <w:tcPr>
            <w:tcW w:w="810" w:type="dxa"/>
            <w:tcBorders>
              <w:bottom w:val="single" w:sz="4" w:space="0" w:color="auto"/>
            </w:tcBorders>
            <w:vAlign w:val="center"/>
          </w:tcPr>
          <w:p w14:paraId="0CDC36B8" w14:textId="77777777" w:rsidR="00CB5469" w:rsidRDefault="00CB5469" w:rsidP="00CB5469">
            <w:pPr>
              <w:spacing w:after="0"/>
              <w:jc w:val="center"/>
            </w:pPr>
            <w:r>
              <w:t>1.0</w:t>
            </w:r>
          </w:p>
        </w:tc>
      </w:tr>
      <w:tr w:rsidR="00CB5469" w:rsidRPr="008C5C5A" w14:paraId="54434B4F" w14:textId="77777777" w:rsidTr="003D5FED">
        <w:trPr>
          <w:cantSplit/>
          <w:trHeight w:val="360"/>
        </w:trPr>
        <w:tc>
          <w:tcPr>
            <w:tcW w:w="4675" w:type="dxa"/>
            <w:tcBorders>
              <w:bottom w:val="single" w:sz="4" w:space="0" w:color="auto"/>
            </w:tcBorders>
            <w:vAlign w:val="center"/>
          </w:tcPr>
          <w:p w14:paraId="69395717" w14:textId="77777777" w:rsidR="00CB5469" w:rsidRPr="00121E89" w:rsidRDefault="00CB5469" w:rsidP="00CB5469">
            <w:pPr>
              <w:spacing w:after="0"/>
              <w:jc w:val="left"/>
            </w:pPr>
            <w:r w:rsidRPr="00121E89">
              <w:t>Cameron</w:t>
            </w:r>
            <w:r>
              <w:t xml:space="preserve"> Hydrologic Area</w:t>
            </w:r>
          </w:p>
        </w:tc>
        <w:tc>
          <w:tcPr>
            <w:tcW w:w="990" w:type="dxa"/>
            <w:tcBorders>
              <w:bottom w:val="single" w:sz="4" w:space="0" w:color="auto"/>
            </w:tcBorders>
            <w:vAlign w:val="center"/>
          </w:tcPr>
          <w:p w14:paraId="57CEF3C8" w14:textId="77777777" w:rsidR="00CB5469" w:rsidRDefault="00CB5469" w:rsidP="00CB5469">
            <w:pPr>
              <w:spacing w:after="0"/>
              <w:jc w:val="center"/>
            </w:pPr>
            <w:r>
              <w:t>11.70</w:t>
            </w:r>
          </w:p>
        </w:tc>
        <w:tc>
          <w:tcPr>
            <w:tcW w:w="990" w:type="dxa"/>
            <w:tcBorders>
              <w:bottom w:val="single" w:sz="4" w:space="0" w:color="auto"/>
            </w:tcBorders>
            <w:vAlign w:val="center"/>
          </w:tcPr>
          <w:p w14:paraId="396B251C" w14:textId="77777777" w:rsidR="00CB5469" w:rsidRDefault="00CB5469" w:rsidP="00CB5469">
            <w:pPr>
              <w:spacing w:after="0"/>
              <w:jc w:val="center"/>
            </w:pPr>
            <w:r>
              <w:t>500</w:t>
            </w:r>
          </w:p>
        </w:tc>
        <w:tc>
          <w:tcPr>
            <w:tcW w:w="900" w:type="dxa"/>
            <w:tcBorders>
              <w:bottom w:val="single" w:sz="4" w:space="0" w:color="auto"/>
            </w:tcBorders>
            <w:vAlign w:val="center"/>
          </w:tcPr>
          <w:p w14:paraId="5E7B7AC3" w14:textId="77777777" w:rsidR="00CB5469" w:rsidRDefault="00CB5469" w:rsidP="00CB5469">
            <w:pPr>
              <w:spacing w:after="0"/>
              <w:jc w:val="center"/>
            </w:pPr>
            <w:r>
              <w:t>250</w:t>
            </w:r>
          </w:p>
        </w:tc>
        <w:tc>
          <w:tcPr>
            <w:tcW w:w="810" w:type="dxa"/>
            <w:tcBorders>
              <w:bottom w:val="single" w:sz="4" w:space="0" w:color="auto"/>
            </w:tcBorders>
            <w:vAlign w:val="center"/>
          </w:tcPr>
          <w:p w14:paraId="422171A4" w14:textId="77777777" w:rsidR="00CB5469" w:rsidRDefault="00CB5469" w:rsidP="00CB5469">
            <w:pPr>
              <w:spacing w:after="0"/>
              <w:jc w:val="center"/>
            </w:pPr>
            <w:r>
              <w:t>250</w:t>
            </w:r>
          </w:p>
        </w:tc>
        <w:tc>
          <w:tcPr>
            <w:tcW w:w="810" w:type="dxa"/>
            <w:tcBorders>
              <w:bottom w:val="single" w:sz="4" w:space="0" w:color="auto"/>
            </w:tcBorders>
            <w:vAlign w:val="center"/>
          </w:tcPr>
          <w:p w14:paraId="18118283" w14:textId="77777777" w:rsidR="00CB5469" w:rsidRDefault="00CB5469" w:rsidP="00CB5469">
            <w:pPr>
              <w:spacing w:after="0"/>
              <w:jc w:val="center"/>
            </w:pPr>
            <w:r>
              <w:t>60</w:t>
            </w:r>
          </w:p>
        </w:tc>
        <w:tc>
          <w:tcPr>
            <w:tcW w:w="810" w:type="dxa"/>
            <w:tcBorders>
              <w:bottom w:val="single" w:sz="4" w:space="0" w:color="auto"/>
            </w:tcBorders>
            <w:vAlign w:val="center"/>
          </w:tcPr>
          <w:p w14:paraId="72C89E93" w14:textId="77777777" w:rsidR="00CB5469" w:rsidRDefault="00CB5469" w:rsidP="00CB5469">
            <w:pPr>
              <w:spacing w:after="0"/>
              <w:jc w:val="center"/>
            </w:pPr>
            <w:r>
              <w:t>45</w:t>
            </w:r>
          </w:p>
        </w:tc>
        <w:tc>
          <w:tcPr>
            <w:tcW w:w="900" w:type="dxa"/>
            <w:tcBorders>
              <w:bottom w:val="single" w:sz="4" w:space="0" w:color="auto"/>
            </w:tcBorders>
            <w:vAlign w:val="center"/>
          </w:tcPr>
          <w:p w14:paraId="15785615" w14:textId="77777777" w:rsidR="00CB5469" w:rsidRDefault="00CB5469" w:rsidP="00CB5469">
            <w:pPr>
              <w:spacing w:after="0"/>
              <w:jc w:val="center"/>
            </w:pPr>
            <w:r>
              <w:t>0.3</w:t>
            </w:r>
          </w:p>
        </w:tc>
        <w:tc>
          <w:tcPr>
            <w:tcW w:w="900" w:type="dxa"/>
            <w:tcBorders>
              <w:bottom w:val="single" w:sz="4" w:space="0" w:color="auto"/>
            </w:tcBorders>
            <w:vAlign w:val="center"/>
          </w:tcPr>
          <w:p w14:paraId="448B0DAA" w14:textId="77777777" w:rsidR="00CB5469" w:rsidRDefault="00CB5469" w:rsidP="00CB5469">
            <w:pPr>
              <w:spacing w:after="0"/>
              <w:jc w:val="center"/>
            </w:pPr>
            <w:r>
              <w:t>0.05</w:t>
            </w:r>
          </w:p>
        </w:tc>
        <w:tc>
          <w:tcPr>
            <w:tcW w:w="720" w:type="dxa"/>
            <w:tcBorders>
              <w:bottom w:val="single" w:sz="4" w:space="0" w:color="auto"/>
            </w:tcBorders>
            <w:vAlign w:val="center"/>
          </w:tcPr>
          <w:p w14:paraId="259808C7" w14:textId="77777777" w:rsidR="00CB5469" w:rsidRDefault="00CB5469" w:rsidP="00CB5469">
            <w:pPr>
              <w:spacing w:after="0"/>
              <w:jc w:val="center"/>
            </w:pPr>
            <w:r>
              <w:t>0.5</w:t>
            </w:r>
          </w:p>
        </w:tc>
        <w:tc>
          <w:tcPr>
            <w:tcW w:w="900" w:type="dxa"/>
            <w:tcBorders>
              <w:bottom w:val="single" w:sz="4" w:space="0" w:color="auto"/>
            </w:tcBorders>
            <w:vAlign w:val="center"/>
          </w:tcPr>
          <w:p w14:paraId="549581D9" w14:textId="77777777" w:rsidR="00CB5469" w:rsidRDefault="00CB5469" w:rsidP="00CB5469">
            <w:pPr>
              <w:spacing w:after="0"/>
              <w:jc w:val="center"/>
            </w:pPr>
            <w:r>
              <w:t>1.0</w:t>
            </w:r>
          </w:p>
        </w:tc>
        <w:tc>
          <w:tcPr>
            <w:tcW w:w="900" w:type="dxa"/>
            <w:tcBorders>
              <w:bottom w:val="single" w:sz="4" w:space="0" w:color="auto"/>
            </w:tcBorders>
            <w:vAlign w:val="center"/>
          </w:tcPr>
          <w:p w14:paraId="06A34D95" w14:textId="77777777" w:rsidR="00CB5469" w:rsidRDefault="00CB5469" w:rsidP="00CB5469">
            <w:pPr>
              <w:spacing w:after="0"/>
              <w:jc w:val="center"/>
            </w:pPr>
            <w:r>
              <w:t>none</w:t>
            </w:r>
          </w:p>
        </w:tc>
        <w:tc>
          <w:tcPr>
            <w:tcW w:w="810" w:type="dxa"/>
            <w:tcBorders>
              <w:bottom w:val="single" w:sz="4" w:space="0" w:color="auto"/>
            </w:tcBorders>
            <w:vAlign w:val="center"/>
          </w:tcPr>
          <w:p w14:paraId="41E4083F" w14:textId="77777777" w:rsidR="00CB5469" w:rsidRDefault="00CB5469" w:rsidP="00CB5469">
            <w:pPr>
              <w:spacing w:after="0"/>
              <w:jc w:val="center"/>
            </w:pPr>
            <w:r>
              <w:t>5</w:t>
            </w:r>
          </w:p>
        </w:tc>
        <w:tc>
          <w:tcPr>
            <w:tcW w:w="720" w:type="dxa"/>
            <w:tcBorders>
              <w:bottom w:val="single" w:sz="4" w:space="0" w:color="auto"/>
            </w:tcBorders>
            <w:vAlign w:val="center"/>
          </w:tcPr>
          <w:p w14:paraId="641D3ECA" w14:textId="77777777" w:rsidR="00CB5469" w:rsidRDefault="00CB5469" w:rsidP="00CB5469">
            <w:pPr>
              <w:spacing w:after="0"/>
              <w:jc w:val="center"/>
            </w:pPr>
            <w:r>
              <w:t>15</w:t>
            </w:r>
          </w:p>
        </w:tc>
        <w:tc>
          <w:tcPr>
            <w:tcW w:w="810" w:type="dxa"/>
            <w:tcBorders>
              <w:bottom w:val="single" w:sz="4" w:space="0" w:color="auto"/>
            </w:tcBorders>
            <w:vAlign w:val="center"/>
          </w:tcPr>
          <w:p w14:paraId="50FEA66C" w14:textId="77777777" w:rsidR="00CB5469" w:rsidRDefault="00CB5469" w:rsidP="00CB5469">
            <w:pPr>
              <w:spacing w:after="0"/>
              <w:jc w:val="center"/>
            </w:pPr>
            <w:r>
              <w:t>1.0</w:t>
            </w:r>
          </w:p>
        </w:tc>
      </w:tr>
      <w:tr w:rsidR="00CB5469" w:rsidRPr="008C5C5A" w14:paraId="701D8877" w14:textId="77777777" w:rsidTr="003D5FED">
        <w:trPr>
          <w:cantSplit/>
          <w:trHeight w:val="360"/>
        </w:trPr>
        <w:tc>
          <w:tcPr>
            <w:tcW w:w="4675" w:type="dxa"/>
            <w:tcBorders>
              <w:bottom w:val="single" w:sz="4" w:space="0" w:color="auto"/>
            </w:tcBorders>
            <w:vAlign w:val="center"/>
          </w:tcPr>
          <w:p w14:paraId="34ACF9E1" w14:textId="77777777" w:rsidR="00CB5469" w:rsidRPr="00121E89" w:rsidRDefault="00CB5469" w:rsidP="00CB5469">
            <w:pPr>
              <w:spacing w:after="0"/>
              <w:jc w:val="left"/>
            </w:pPr>
            <w:r w:rsidRPr="00121E89">
              <w:t>Campo</w:t>
            </w:r>
            <w:r>
              <w:t xml:space="preserve"> Hydrologic Area</w:t>
            </w:r>
          </w:p>
        </w:tc>
        <w:tc>
          <w:tcPr>
            <w:tcW w:w="990" w:type="dxa"/>
            <w:tcBorders>
              <w:bottom w:val="single" w:sz="4" w:space="0" w:color="auto"/>
            </w:tcBorders>
            <w:vAlign w:val="center"/>
          </w:tcPr>
          <w:p w14:paraId="6AFB00F5" w14:textId="77777777" w:rsidR="00CB5469" w:rsidRDefault="00CB5469" w:rsidP="00CB5469">
            <w:pPr>
              <w:spacing w:after="0"/>
              <w:jc w:val="center"/>
            </w:pPr>
            <w:r>
              <w:t>11.80</w:t>
            </w:r>
          </w:p>
        </w:tc>
        <w:tc>
          <w:tcPr>
            <w:tcW w:w="990" w:type="dxa"/>
            <w:tcBorders>
              <w:bottom w:val="single" w:sz="4" w:space="0" w:color="auto"/>
            </w:tcBorders>
            <w:vAlign w:val="center"/>
          </w:tcPr>
          <w:p w14:paraId="3A609723" w14:textId="77777777" w:rsidR="00CB5469" w:rsidRDefault="00CB5469" w:rsidP="00CB5469">
            <w:pPr>
              <w:spacing w:after="0"/>
              <w:jc w:val="center"/>
            </w:pPr>
            <w:r>
              <w:t>500</w:t>
            </w:r>
          </w:p>
        </w:tc>
        <w:tc>
          <w:tcPr>
            <w:tcW w:w="900" w:type="dxa"/>
            <w:tcBorders>
              <w:bottom w:val="single" w:sz="4" w:space="0" w:color="auto"/>
            </w:tcBorders>
            <w:vAlign w:val="center"/>
          </w:tcPr>
          <w:p w14:paraId="2692F55B" w14:textId="77777777" w:rsidR="00CB5469" w:rsidRDefault="00CB5469" w:rsidP="00CB5469">
            <w:pPr>
              <w:spacing w:after="0"/>
              <w:jc w:val="center"/>
            </w:pPr>
            <w:r>
              <w:t>250</w:t>
            </w:r>
          </w:p>
        </w:tc>
        <w:tc>
          <w:tcPr>
            <w:tcW w:w="810" w:type="dxa"/>
            <w:tcBorders>
              <w:bottom w:val="single" w:sz="4" w:space="0" w:color="auto"/>
            </w:tcBorders>
            <w:vAlign w:val="center"/>
          </w:tcPr>
          <w:p w14:paraId="6EDB5D27" w14:textId="77777777" w:rsidR="00CB5469" w:rsidRDefault="00CB5469" w:rsidP="00CB5469">
            <w:pPr>
              <w:spacing w:after="0"/>
              <w:jc w:val="center"/>
            </w:pPr>
            <w:r>
              <w:t>250</w:t>
            </w:r>
          </w:p>
        </w:tc>
        <w:tc>
          <w:tcPr>
            <w:tcW w:w="810" w:type="dxa"/>
            <w:tcBorders>
              <w:bottom w:val="single" w:sz="4" w:space="0" w:color="auto"/>
            </w:tcBorders>
            <w:vAlign w:val="center"/>
          </w:tcPr>
          <w:p w14:paraId="70918ABD" w14:textId="77777777" w:rsidR="00CB5469" w:rsidRDefault="00CB5469" w:rsidP="00CB5469">
            <w:pPr>
              <w:spacing w:after="0"/>
              <w:jc w:val="center"/>
            </w:pPr>
            <w:r>
              <w:t>60</w:t>
            </w:r>
          </w:p>
        </w:tc>
        <w:tc>
          <w:tcPr>
            <w:tcW w:w="810" w:type="dxa"/>
            <w:tcBorders>
              <w:bottom w:val="single" w:sz="4" w:space="0" w:color="auto"/>
            </w:tcBorders>
            <w:vAlign w:val="center"/>
          </w:tcPr>
          <w:p w14:paraId="1A847251" w14:textId="77777777" w:rsidR="00CB5469" w:rsidRDefault="00CB5469" w:rsidP="00CB5469">
            <w:pPr>
              <w:spacing w:after="0"/>
              <w:jc w:val="center"/>
            </w:pPr>
            <w:r>
              <w:t>45</w:t>
            </w:r>
          </w:p>
        </w:tc>
        <w:tc>
          <w:tcPr>
            <w:tcW w:w="900" w:type="dxa"/>
            <w:tcBorders>
              <w:bottom w:val="single" w:sz="4" w:space="0" w:color="auto"/>
            </w:tcBorders>
            <w:vAlign w:val="center"/>
          </w:tcPr>
          <w:p w14:paraId="6622586D" w14:textId="77777777" w:rsidR="00CB5469" w:rsidRDefault="00CB5469" w:rsidP="00CB5469">
            <w:pPr>
              <w:spacing w:after="0"/>
              <w:jc w:val="center"/>
            </w:pPr>
            <w:r>
              <w:t>0.3</w:t>
            </w:r>
          </w:p>
        </w:tc>
        <w:tc>
          <w:tcPr>
            <w:tcW w:w="900" w:type="dxa"/>
            <w:tcBorders>
              <w:bottom w:val="single" w:sz="4" w:space="0" w:color="auto"/>
            </w:tcBorders>
            <w:vAlign w:val="center"/>
          </w:tcPr>
          <w:p w14:paraId="4EA746FB" w14:textId="77777777" w:rsidR="00CB5469" w:rsidRDefault="00CB5469" w:rsidP="00CB5469">
            <w:pPr>
              <w:spacing w:after="0"/>
              <w:jc w:val="center"/>
            </w:pPr>
            <w:r>
              <w:t>0.05</w:t>
            </w:r>
          </w:p>
        </w:tc>
        <w:tc>
          <w:tcPr>
            <w:tcW w:w="720" w:type="dxa"/>
            <w:tcBorders>
              <w:bottom w:val="single" w:sz="4" w:space="0" w:color="auto"/>
            </w:tcBorders>
            <w:vAlign w:val="center"/>
          </w:tcPr>
          <w:p w14:paraId="025AEEEB" w14:textId="77777777" w:rsidR="00CB5469" w:rsidRDefault="00CB5469" w:rsidP="00CB5469">
            <w:pPr>
              <w:spacing w:after="0"/>
              <w:jc w:val="center"/>
            </w:pPr>
            <w:r>
              <w:t>0.5</w:t>
            </w:r>
          </w:p>
        </w:tc>
        <w:tc>
          <w:tcPr>
            <w:tcW w:w="900" w:type="dxa"/>
            <w:tcBorders>
              <w:bottom w:val="single" w:sz="4" w:space="0" w:color="auto"/>
            </w:tcBorders>
            <w:vAlign w:val="center"/>
          </w:tcPr>
          <w:p w14:paraId="758C57C7" w14:textId="77777777" w:rsidR="00CB5469" w:rsidRDefault="00CB5469" w:rsidP="00CB5469">
            <w:pPr>
              <w:spacing w:after="0"/>
              <w:jc w:val="center"/>
            </w:pPr>
            <w:r>
              <w:t>1.0</w:t>
            </w:r>
          </w:p>
        </w:tc>
        <w:tc>
          <w:tcPr>
            <w:tcW w:w="900" w:type="dxa"/>
            <w:tcBorders>
              <w:bottom w:val="single" w:sz="4" w:space="0" w:color="auto"/>
            </w:tcBorders>
            <w:vAlign w:val="center"/>
          </w:tcPr>
          <w:p w14:paraId="24106628" w14:textId="77777777" w:rsidR="00CB5469" w:rsidRDefault="00CB5469" w:rsidP="00CB5469">
            <w:pPr>
              <w:spacing w:after="0"/>
              <w:jc w:val="center"/>
            </w:pPr>
            <w:r>
              <w:t>none</w:t>
            </w:r>
          </w:p>
        </w:tc>
        <w:tc>
          <w:tcPr>
            <w:tcW w:w="810" w:type="dxa"/>
            <w:tcBorders>
              <w:bottom w:val="single" w:sz="4" w:space="0" w:color="auto"/>
            </w:tcBorders>
            <w:vAlign w:val="center"/>
          </w:tcPr>
          <w:p w14:paraId="242BD67D" w14:textId="77777777" w:rsidR="00CB5469" w:rsidRDefault="00CB5469" w:rsidP="00CB5469">
            <w:pPr>
              <w:spacing w:after="0"/>
              <w:jc w:val="center"/>
            </w:pPr>
            <w:r>
              <w:t>5</w:t>
            </w:r>
          </w:p>
        </w:tc>
        <w:tc>
          <w:tcPr>
            <w:tcW w:w="720" w:type="dxa"/>
            <w:tcBorders>
              <w:bottom w:val="single" w:sz="4" w:space="0" w:color="auto"/>
            </w:tcBorders>
            <w:vAlign w:val="center"/>
          </w:tcPr>
          <w:p w14:paraId="40D0379A" w14:textId="77777777" w:rsidR="00CB5469" w:rsidRDefault="00CB5469" w:rsidP="00CB5469">
            <w:pPr>
              <w:spacing w:after="0"/>
              <w:jc w:val="center"/>
            </w:pPr>
            <w:r>
              <w:t>15</w:t>
            </w:r>
          </w:p>
        </w:tc>
        <w:tc>
          <w:tcPr>
            <w:tcW w:w="810" w:type="dxa"/>
            <w:tcBorders>
              <w:bottom w:val="single" w:sz="4" w:space="0" w:color="auto"/>
            </w:tcBorders>
            <w:vAlign w:val="center"/>
          </w:tcPr>
          <w:p w14:paraId="0EF1DFA5" w14:textId="77777777" w:rsidR="00CB5469" w:rsidRDefault="00CB5469" w:rsidP="00CB5469">
            <w:pPr>
              <w:spacing w:after="0"/>
              <w:jc w:val="center"/>
            </w:pPr>
            <w:r>
              <w:t>1.0</w:t>
            </w:r>
          </w:p>
        </w:tc>
      </w:tr>
    </w:tbl>
    <w:p w14:paraId="52EFD622" w14:textId="77777777" w:rsidR="007E0E87" w:rsidRDefault="007E0E87" w:rsidP="004F37EB">
      <w:pPr>
        <w:rPr>
          <w:iCs/>
          <w:szCs w:val="24"/>
        </w:rPr>
        <w:sectPr w:rsidR="007E0E87" w:rsidSect="00C2018A">
          <w:endnotePr>
            <w:numFmt w:val="lowerLetter"/>
            <w:numRestart w:val="eachSect"/>
          </w:endnotePr>
          <w:pgSz w:w="20160" w:h="12240" w:orient="landscape" w:code="5"/>
          <w:pgMar w:top="1440" w:right="1440" w:bottom="1440" w:left="1440" w:header="720" w:footer="720" w:gutter="0"/>
          <w:cols w:space="720"/>
          <w:docGrid w:linePitch="360"/>
        </w:sectPr>
      </w:pPr>
    </w:p>
    <w:p w14:paraId="4E6CA897" w14:textId="77777777" w:rsidR="007E0E87" w:rsidRDefault="007E0E87" w:rsidP="007E0E87">
      <w:pPr>
        <w:pStyle w:val="Heading1"/>
      </w:pPr>
      <w:bookmarkStart w:id="87" w:name="_Toc82156712"/>
      <w:r w:rsidRPr="007E0E87">
        <w:rPr>
          <w:rStyle w:val="Heading2Char"/>
          <w:color w:val="000000" w:themeColor="text1"/>
        </w:rPr>
        <w:lastRenderedPageBreak/>
        <w:t>REFERENCES</w:t>
      </w:r>
      <w:bookmarkEnd w:id="87"/>
      <w:r w:rsidRPr="007E0E87">
        <w:rPr>
          <w:rStyle w:val="Heading2Char"/>
          <w:color w:val="000000" w:themeColor="text1"/>
        </w:rPr>
        <w:t xml:space="preserve">  </w:t>
      </w:r>
      <w:r>
        <w:t xml:space="preserve"> </w:t>
      </w:r>
      <w:r>
        <w:rPr>
          <w:noProof/>
        </w:rPr>
        <w:drawing>
          <wp:inline distT="0" distB="0" distL="0" distR="0" wp14:anchorId="57A007F0" wp14:editId="315D54FC">
            <wp:extent cx="685800" cy="833120"/>
            <wp:effectExtent l="0" t="0" r="0" b="5080"/>
            <wp:docPr id="1" name="Picture 1" descr="A picture containing text, clipart, table&#10;&#10;Description automatically generate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bsen\Desktop\BPA\Basin Plan Chpt_4_changes_JME_final_3_24_120pgs_v1_webpage_v1_files\Refs.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5800" cy="833120"/>
                    </a:xfrm>
                    <a:prstGeom prst="rect">
                      <a:avLst/>
                    </a:prstGeom>
                    <a:noFill/>
                    <a:ln>
                      <a:noFill/>
                    </a:ln>
                  </pic:spPr>
                </pic:pic>
              </a:graphicData>
            </a:graphic>
          </wp:inline>
        </w:drawing>
      </w:r>
    </w:p>
    <w:p w14:paraId="398C7CED" w14:textId="77777777" w:rsidR="007E0E87" w:rsidRPr="003E3CE5" w:rsidRDefault="007E0E87" w:rsidP="007E0E87">
      <w:pPr>
        <w:spacing w:before="480"/>
      </w:pPr>
      <w:r w:rsidRPr="003E3CE5">
        <w:t>California Fertilizer Association. 1985. Western Fertilizer Handbook. Seventh Edition. The Interstate Printers &amp; Publishers, Inc. Danville, Illinois. 288 pp.</w:t>
      </w:r>
    </w:p>
    <w:p w14:paraId="5DA1624B" w14:textId="77777777" w:rsidR="007E0E87" w:rsidRPr="003E3CE5" w:rsidRDefault="007E0E87" w:rsidP="007E0E87">
      <w:r w:rsidRPr="003E3CE5">
        <w:t xml:space="preserve">California Regional Water Quality Control Board, Central Valley Region. 1993. A Compilation of Water Quality Goals. </w:t>
      </w:r>
    </w:p>
    <w:p w14:paraId="1344BB0E" w14:textId="77777777" w:rsidR="007E0E87" w:rsidRPr="003E3CE5" w:rsidRDefault="007E0E87" w:rsidP="007E0E87">
      <w:r w:rsidRPr="003E3CE5">
        <w:t>California Regional Water Quality Control Board, San Diego Region. 1975. Comprehensive Water Quality Control Plan Report for the San Diego Basin (9). James M. Montgomery, Consulting Engineers, Inc.</w:t>
      </w:r>
    </w:p>
    <w:p w14:paraId="4EC8B977" w14:textId="77777777" w:rsidR="007E0E87" w:rsidRPr="003E3CE5" w:rsidRDefault="007E0E87" w:rsidP="007E0E87">
      <w:r w:rsidRPr="003E3CE5">
        <w:t>California State Water Resources Control Board. 1963. Water Quality Criteria. Second Edition. Edited by J.E. McKee and H.W. Wolf. Publication No. 3-A. 548 pp.</w:t>
      </w:r>
    </w:p>
    <w:p w14:paraId="057FD89C" w14:textId="77777777" w:rsidR="007E0E87" w:rsidRPr="003E3CE5" w:rsidRDefault="007E0E87" w:rsidP="007E0E87">
      <w:r w:rsidRPr="003E3CE5">
        <w:t>State of California. 1979. The California Water Atlas. 117 pp.</w:t>
      </w:r>
    </w:p>
    <w:p w14:paraId="14A58C00" w14:textId="77777777" w:rsidR="007E0E87" w:rsidRPr="003E3CE5" w:rsidRDefault="007E0E87" w:rsidP="007E0E87">
      <w:r w:rsidRPr="003E3CE5">
        <w:t>U.S. Environmental Protection Agency. July 1976. Quality Criteria for Water. U.S.G.P.O. Stock No. 055-001-01049-4. 256 pp.</w:t>
      </w:r>
    </w:p>
    <w:p w14:paraId="2DF89FBD" w14:textId="77777777" w:rsidR="007E0E87" w:rsidRPr="003E3CE5" w:rsidRDefault="007E0E87" w:rsidP="007E0E87">
      <w:r w:rsidRPr="003E3CE5">
        <w:t>U.S. Environmental Protection Agency. 1980. Ambient Water Quality Criteria for Phenol. EPA 440/5-86-066. Office of Regulations and Standards. Washington, D.C.</w:t>
      </w:r>
    </w:p>
    <w:p w14:paraId="3614D0EE" w14:textId="77777777" w:rsidR="007E0E87" w:rsidRPr="003E3CE5" w:rsidRDefault="007E0E87" w:rsidP="007E0E87">
      <w:r w:rsidRPr="003E3CE5">
        <w:t>U.S. Environmental Protection Agency. 1986. Quality Criteria for Water. EPA 440/5-86-001. Office of Regulations and Standards. Washington, D.C.</w:t>
      </w:r>
    </w:p>
    <w:p w14:paraId="6085FC9D" w14:textId="1ACA035D" w:rsidR="00CE3148" w:rsidRPr="004F37EB" w:rsidRDefault="00CE3148" w:rsidP="004F37EB">
      <w:pPr>
        <w:rPr>
          <w:iCs/>
          <w:szCs w:val="24"/>
        </w:rPr>
      </w:pPr>
    </w:p>
    <w:sectPr w:rsidR="00CE3148" w:rsidRPr="004F37EB" w:rsidSect="00C2018A">
      <w:headerReference w:type="default" r:id="rId41"/>
      <w:footerReference w:type="default" r:id="rId42"/>
      <w:endnotePr>
        <w:numFmt w:val="lowerLetter"/>
        <w:numRestart w:val="eachSect"/>
      </w:endnotePr>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04CE6" w14:textId="77777777" w:rsidR="007E0E87" w:rsidRDefault="007E0E87" w:rsidP="00D50F6F">
      <w:pPr>
        <w:spacing w:after="0"/>
      </w:pPr>
      <w:r>
        <w:separator/>
      </w:r>
    </w:p>
  </w:endnote>
  <w:endnote w:type="continuationSeparator" w:id="0">
    <w:p w14:paraId="794B3C08" w14:textId="77777777" w:rsidR="007E0E87" w:rsidRDefault="007E0E87" w:rsidP="00D50F6F">
      <w:pPr>
        <w:spacing w:after="0"/>
      </w:pPr>
      <w:r>
        <w:continuationSeparator/>
      </w:r>
    </w:p>
  </w:endnote>
  <w:endnote w:type="continuationNotice" w:id="1">
    <w:p w14:paraId="13D3C1D2" w14:textId="77777777" w:rsidR="007E0E87" w:rsidRDefault="007E0E87">
      <w:pPr>
        <w:spacing w:after="0"/>
      </w:pPr>
    </w:p>
  </w:endnote>
  <w:endnote w:id="2">
    <w:p w14:paraId="5DB62E38" w14:textId="357E1DE6" w:rsidR="007E0E87" w:rsidRPr="005541BB" w:rsidRDefault="007E0E87">
      <w:pPr>
        <w:pStyle w:val="EndnoteText"/>
        <w:rPr>
          <w:sz w:val="24"/>
          <w:szCs w:val="24"/>
        </w:rPr>
      </w:pPr>
      <w:r w:rsidRPr="005541BB">
        <w:rPr>
          <w:rStyle w:val="EndnoteReference"/>
          <w:sz w:val="24"/>
          <w:szCs w:val="24"/>
        </w:rPr>
        <w:endnoteRef/>
      </w:r>
      <w:r w:rsidRPr="005541BB">
        <w:rPr>
          <w:sz w:val="24"/>
          <w:szCs w:val="24"/>
        </w:rPr>
        <w:t xml:space="preserve"> Concentrations of nitrogen and phosphorus, by themselves or in combination with other nutrients, shall be maintained at levels below those which stimulate algae and emergent plant growth. Threshold total Phosphorus (P) concentrations shall not exceed 0.05 mg/l in any stream at the point where it enters any standing body of water, nor 0.025 mg/l in any standing body of water. A desired goal in order to prevent plant nuisances in streams and other flowing waters appears to be 0.1 mg/l total P. These values are not to be exceeded more than 10% of the time unless studies of the specific body in question clearly show that water quality objective changes are permissible and changes are approved by the Regional Board. Analogous threshold values have not been set for nitrogen compounds; however, natural ratios of nitrogen to phosphorus are to be determined by surveillance and monitoring and upheld. If data are lacking, a ratio of N: P=10:1 shall be used. Note - Certain exceptions to the above water quality objectives are described in Chapter 4 in the sections titled Discharges to Coastal Lagoons from Pilot Water Reclamation Projects and Discharges to Surface Waters.</w:t>
      </w:r>
    </w:p>
  </w:endnote>
  <w:endnote w:id="3">
    <w:p w14:paraId="680B134C" w14:textId="4CDC49A6" w:rsidR="007E0E87" w:rsidRPr="005541BB" w:rsidRDefault="007E0E87" w:rsidP="00BB42A7">
      <w:pPr>
        <w:pStyle w:val="EndnoteText"/>
        <w:rPr>
          <w:sz w:val="24"/>
          <w:szCs w:val="24"/>
        </w:rPr>
      </w:pPr>
      <w:r w:rsidRPr="005541BB">
        <w:rPr>
          <w:rStyle w:val="EndnoteReference"/>
          <w:sz w:val="24"/>
          <w:szCs w:val="24"/>
        </w:rPr>
        <w:endnoteRef/>
      </w:r>
      <w:r w:rsidRPr="005541BB">
        <w:rPr>
          <w:sz w:val="24"/>
          <w:szCs w:val="24"/>
        </w:rPr>
        <w:t xml:space="preserve"> These objectives apply to the lower portion of Murrieta Creek in the Wolf HSA (2.52) and the Santa Margarita River from it's beginning at the confluence of Murrieta and Temecula Creeks, through the Gavilan HSA (2.22) and DeLuz HSA (2.21), to where it enters the Upper Ysidora HSA (2.13).</w:t>
      </w:r>
    </w:p>
  </w:endnote>
  <w:endnote w:id="4">
    <w:p w14:paraId="7DF62DDE" w14:textId="1BC463F1" w:rsidR="007E0E87" w:rsidRPr="005F1343" w:rsidRDefault="007E0E87">
      <w:pPr>
        <w:pStyle w:val="EndnoteText"/>
        <w:rPr>
          <w:sz w:val="24"/>
          <w:szCs w:val="24"/>
        </w:rPr>
      </w:pPr>
      <w:r w:rsidRPr="005F1343">
        <w:rPr>
          <w:rStyle w:val="EndnoteReference"/>
          <w:sz w:val="24"/>
          <w:szCs w:val="24"/>
        </w:rPr>
        <w:endnoteRef/>
      </w:r>
      <w:r w:rsidRPr="005F1343">
        <w:rPr>
          <w:sz w:val="24"/>
          <w:szCs w:val="24"/>
        </w:rPr>
        <w:t xml:space="preserve"> Water Quality Objective not designated</w:t>
      </w:r>
      <w:r w:rsidRPr="00586FFF">
        <w:rPr>
          <w:sz w:val="24"/>
          <w:szCs w:val="24"/>
        </w:rPr>
        <w:t>.</w:t>
      </w:r>
    </w:p>
  </w:endnote>
  <w:endnote w:id="5">
    <w:p w14:paraId="1D6B2EA2" w14:textId="6BD2C064" w:rsidR="007E0E87" w:rsidRPr="005541BB" w:rsidRDefault="007E0E87">
      <w:pPr>
        <w:pStyle w:val="EndnoteText"/>
        <w:rPr>
          <w:sz w:val="24"/>
          <w:szCs w:val="24"/>
        </w:rPr>
      </w:pPr>
      <w:r w:rsidRPr="005541BB">
        <w:rPr>
          <w:rStyle w:val="EndnoteReference"/>
          <w:sz w:val="24"/>
          <w:szCs w:val="24"/>
        </w:rPr>
        <w:endnoteRef/>
      </w:r>
      <w:r w:rsidRPr="005541BB">
        <w:rPr>
          <w:sz w:val="24"/>
          <w:szCs w:val="24"/>
        </w:rPr>
        <w:t xml:space="preserve"> Sycamore Canyon Subarea, a portion of the Santee Hydrologic Subarea, includes the watersheds of the following north-south trending canyons: Oak Creek, Spring Canyon, Little Sycamore Canyon, Quail Canyon, and Sycamore Canyon. The Sycamore Canyon subarea extends eastward from the Mission San Diego HSA to the confluence of the San Diego River and Forester Creek, immediately south of the Santee Lake</w:t>
      </w:r>
      <w:r w:rsidRPr="00586FFF">
        <w:rPr>
          <w:sz w:val="24"/>
          <w:szCs w:val="24"/>
        </w:rPr>
        <w:t>s.</w:t>
      </w:r>
    </w:p>
  </w:endnote>
  <w:endnote w:id="6">
    <w:p w14:paraId="43F6101D" w14:textId="66E642FD" w:rsidR="007E0E87" w:rsidRPr="00CE3148" w:rsidRDefault="007E0E87">
      <w:pPr>
        <w:pStyle w:val="EndnoteText"/>
        <w:rPr>
          <w:sz w:val="24"/>
          <w:szCs w:val="24"/>
        </w:rPr>
      </w:pPr>
      <w:r w:rsidRPr="005541BB">
        <w:rPr>
          <w:rStyle w:val="EndnoteReference"/>
          <w:sz w:val="24"/>
          <w:szCs w:val="24"/>
        </w:rPr>
        <w:endnoteRef/>
      </w:r>
      <w:r w:rsidRPr="005541BB">
        <w:rPr>
          <w:sz w:val="24"/>
          <w:szCs w:val="24"/>
        </w:rPr>
        <w:t xml:space="preserve"> These objectives apply to the Lower Sycamore Canyon portion of the Santee Hydrologic Subarea described as all of the Sycamore Canyon watershed except that part which drains north of the boundary between sections 28 and 33, Township 14 South, Range 1 West.</w:t>
      </w:r>
    </w:p>
  </w:endnote>
  <w:endnote w:id="7">
    <w:p w14:paraId="38094108" w14:textId="77777777" w:rsidR="007E0E87" w:rsidRPr="00CE3148" w:rsidRDefault="007E0E87" w:rsidP="00CB5469">
      <w:pPr>
        <w:pStyle w:val="EndnoteText"/>
        <w:rPr>
          <w:sz w:val="24"/>
          <w:szCs w:val="24"/>
        </w:rPr>
      </w:pPr>
      <w:r w:rsidRPr="00CE3148">
        <w:rPr>
          <w:rStyle w:val="EndnoteReference"/>
          <w:sz w:val="24"/>
          <w:szCs w:val="24"/>
        </w:rPr>
        <w:endnoteRef/>
      </w:r>
      <w:r w:rsidRPr="00CE3148">
        <w:rPr>
          <w:sz w:val="24"/>
          <w:szCs w:val="24"/>
        </w:rPr>
        <w:t xml:space="preserve"> The water quality objectives do not apply westerly of the easterly boundary of Interstate Highway 5. The objectives for the remainder of the Hydrologic Area (Subarea) are as shown</w:t>
      </w:r>
    </w:p>
  </w:endnote>
  <w:endnote w:id="8">
    <w:p w14:paraId="561096DD" w14:textId="77777777" w:rsidR="007E0E87" w:rsidRPr="005561F2" w:rsidRDefault="007E0E87" w:rsidP="00CB5469">
      <w:pPr>
        <w:pStyle w:val="EndnoteText"/>
        <w:rPr>
          <w:sz w:val="24"/>
          <w:szCs w:val="24"/>
        </w:rPr>
      </w:pPr>
      <w:r w:rsidRPr="005561F2">
        <w:rPr>
          <w:rStyle w:val="EndnoteReference"/>
          <w:sz w:val="24"/>
          <w:szCs w:val="24"/>
        </w:rPr>
        <w:endnoteRef/>
      </w:r>
      <w:r w:rsidRPr="005561F2">
        <w:rPr>
          <w:sz w:val="24"/>
          <w:szCs w:val="24"/>
        </w:rPr>
        <w:t xml:space="preserve"> Detailed salt balance studies are recommended for this area to determine limiting mineral concentration levels for discharge. On the basis on existing data, the tabulated objectives would probably be maintained in most areas. Upon completion of the salt balance studies, significant water quality objective revisions may be necessary. In the interim period of time, projects of ground water recharge with water quality inferior to the tabulated numerical values may be permitted following individual review and approval by the Regional Board if such projects do not degrade existing ground water quality to the aquifers affected by the recharge.</w:t>
      </w:r>
    </w:p>
  </w:endnote>
  <w:endnote w:id="9">
    <w:p w14:paraId="557876A6" w14:textId="77777777" w:rsidR="007E0E87" w:rsidRDefault="007E0E87" w:rsidP="00CB5469">
      <w:pPr>
        <w:pStyle w:val="EndnoteText"/>
      </w:pPr>
      <w:r w:rsidRPr="005A787F">
        <w:rPr>
          <w:rStyle w:val="EndnoteReference"/>
          <w:sz w:val="24"/>
          <w:szCs w:val="24"/>
        </w:rPr>
        <w:endnoteRef/>
      </w:r>
      <w:r>
        <w:t xml:space="preserve"> </w:t>
      </w:r>
      <w:r w:rsidRPr="005A787F">
        <w:rPr>
          <w:sz w:val="24"/>
          <w:szCs w:val="24"/>
        </w:rPr>
        <w:t>The recommended plan would allow for measurable degradation of ground water in this basin to permit continued agricultural land use. Point sources, however, would be controlled to achieve effluent quality corresponding to the tabulated numerical values. In future years demineralization may be used to treat ground water to the desired quality prior to use</w:t>
      </w:r>
      <w:r w:rsidRPr="005A787F">
        <w:t>.</w:t>
      </w:r>
    </w:p>
  </w:endnote>
  <w:endnote w:id="10">
    <w:p w14:paraId="096C9A65" w14:textId="77777777" w:rsidR="007E0E87" w:rsidRPr="001F1016" w:rsidRDefault="007E0E87" w:rsidP="00CB5469">
      <w:pPr>
        <w:pStyle w:val="EndnoteText"/>
        <w:rPr>
          <w:sz w:val="24"/>
          <w:szCs w:val="24"/>
        </w:rPr>
      </w:pPr>
      <w:r w:rsidRPr="001F1016">
        <w:rPr>
          <w:rStyle w:val="EndnoteReference"/>
          <w:sz w:val="24"/>
          <w:szCs w:val="24"/>
        </w:rPr>
        <w:endnoteRef/>
      </w:r>
      <w:r w:rsidRPr="001F1016">
        <w:rPr>
          <w:sz w:val="24"/>
          <w:szCs w:val="24"/>
        </w:rPr>
        <w:t xml:space="preserve"> These objectives apply to the alluvial ground water beneath the Santa Margarita River from the confluence of Murrieta and Temecula Creeks through the Gavilan and DeLuz HSAs to a depth of 100 feet and a lateral distance equal to the area of the floodplain covered by a 10 year flood event. These objectives do not apply to ground water in any of the basins beneath DeLuz, Sandia, and Rainbow Creeks and other unnamed creeks, which are tributaries of the Santa Margarita River.</w:t>
      </w:r>
    </w:p>
  </w:endnote>
  <w:endnote w:id="11">
    <w:p w14:paraId="266BD13C" w14:textId="77777777" w:rsidR="007E0E87" w:rsidRPr="00CD3723" w:rsidRDefault="007E0E87" w:rsidP="00CB5469">
      <w:pPr>
        <w:pStyle w:val="EndnoteText"/>
        <w:rPr>
          <w:sz w:val="24"/>
          <w:szCs w:val="24"/>
        </w:rPr>
      </w:pPr>
      <w:r w:rsidRPr="00CD3723">
        <w:rPr>
          <w:rStyle w:val="EndnoteReference"/>
          <w:sz w:val="24"/>
          <w:szCs w:val="24"/>
        </w:rPr>
        <w:endnoteRef/>
      </w:r>
      <w:r w:rsidRPr="00CD3723">
        <w:rPr>
          <w:sz w:val="24"/>
          <w:szCs w:val="24"/>
        </w:rPr>
        <w:t xml:space="preserve"> Water Quality Objective not designated</w:t>
      </w:r>
    </w:p>
  </w:endnote>
  <w:endnote w:id="12">
    <w:p w14:paraId="1146BBA6" w14:textId="77777777" w:rsidR="007E0E87" w:rsidRPr="00CD3723" w:rsidRDefault="007E0E87" w:rsidP="00CB5469">
      <w:pPr>
        <w:pStyle w:val="EndnoteText"/>
        <w:rPr>
          <w:sz w:val="24"/>
          <w:szCs w:val="24"/>
        </w:rPr>
      </w:pPr>
      <w:r w:rsidRPr="00CD3723">
        <w:rPr>
          <w:rStyle w:val="EndnoteReference"/>
          <w:sz w:val="24"/>
          <w:szCs w:val="24"/>
        </w:rPr>
        <w:endnoteRef/>
      </w:r>
      <w:r w:rsidRPr="00CD3723">
        <w:rPr>
          <w:sz w:val="24"/>
          <w:szCs w:val="24"/>
        </w:rPr>
        <w:t xml:space="preserve"> These objectives apply to ground waters within 250 feet of the surface for the most downstream 4,200 acres of the Pauba HSA (2.51) which drain directly to the most downstream 2.7 mile segment of Temecula Creek. Excluded from this area are all lands upgradient from a point 0.5 miles east of the intersection of Butterfield Stage Road and Highway 79.</w:t>
      </w:r>
    </w:p>
  </w:endnote>
  <w:endnote w:id="13">
    <w:p w14:paraId="61998267" w14:textId="77777777" w:rsidR="007E0E87" w:rsidRPr="00CD3723" w:rsidRDefault="007E0E87" w:rsidP="00CB5469">
      <w:pPr>
        <w:pStyle w:val="EndnoteText"/>
        <w:rPr>
          <w:sz w:val="24"/>
          <w:szCs w:val="24"/>
        </w:rPr>
      </w:pPr>
      <w:r w:rsidRPr="00CD3723">
        <w:rPr>
          <w:rStyle w:val="EndnoteReference"/>
          <w:sz w:val="24"/>
          <w:szCs w:val="24"/>
        </w:rPr>
        <w:endnoteRef/>
      </w:r>
      <w:r w:rsidRPr="00CD3723">
        <w:rPr>
          <w:sz w:val="24"/>
          <w:szCs w:val="24"/>
        </w:rPr>
        <w:t xml:space="preserve"> These objectives apply to ground waters within 250 feet of the surface for the most downstream 2,800 acres of the Wolf HSA (2.52) including those portions of the HSA which drain directly to the most downstream 1.5 mile segment of Pechanga Creek. Excluded from this area are all lands of HSA 2.52 which are upgradient of the intersection of Pala Road and Via Eduardo.</w:t>
      </w:r>
    </w:p>
  </w:endnote>
  <w:endnote w:id="14">
    <w:p w14:paraId="592CA4F9" w14:textId="77777777" w:rsidR="007E0E87" w:rsidRPr="00CD3723" w:rsidRDefault="007E0E87" w:rsidP="00CB5469">
      <w:pPr>
        <w:pStyle w:val="EndnoteText"/>
        <w:rPr>
          <w:sz w:val="24"/>
          <w:szCs w:val="24"/>
        </w:rPr>
      </w:pPr>
      <w:r w:rsidRPr="00CD3723">
        <w:rPr>
          <w:rStyle w:val="EndnoteReference"/>
          <w:sz w:val="24"/>
          <w:szCs w:val="24"/>
        </w:rPr>
        <w:endnoteRef/>
      </w:r>
      <w:r w:rsidRPr="00CD3723">
        <w:rPr>
          <w:sz w:val="24"/>
          <w:szCs w:val="24"/>
        </w:rPr>
        <w:t xml:space="preserve"> The total dissolved solids (TDS) objective for the alluvial aquifer in the Moosa Hydrologic Subarea (903.13) is 1,200 mg/l. The TDS objective for the alluvial aquifer in the Valley Center Hydrologic Subarea (903.14) is 1,100 mg/l.</w:t>
      </w:r>
    </w:p>
  </w:endnote>
  <w:endnote w:id="15">
    <w:p w14:paraId="20C1D274" w14:textId="77777777" w:rsidR="007E0E87" w:rsidRPr="00CD3723" w:rsidRDefault="007E0E87" w:rsidP="00CB5469">
      <w:pPr>
        <w:pStyle w:val="EndnoteText"/>
        <w:rPr>
          <w:sz w:val="24"/>
          <w:szCs w:val="24"/>
        </w:rPr>
      </w:pPr>
      <w:r w:rsidRPr="00CD3723">
        <w:rPr>
          <w:rStyle w:val="EndnoteReference"/>
          <w:sz w:val="24"/>
          <w:szCs w:val="24"/>
        </w:rPr>
        <w:endnoteRef/>
      </w:r>
      <w:r w:rsidRPr="00CD3723">
        <w:rPr>
          <w:sz w:val="24"/>
          <w:szCs w:val="24"/>
        </w:rPr>
        <w:t xml:space="preserve"> A portion of the Upper Mission Basin is being considered as an underground potable water storage reservoir for treated imported water. The area is located north of Highway 76 and the boundary of hydrologic subareas 3.11 and 3.12. If this program is adopted, local objectives approaching the quality of the imported water would be set and rigorously pursued.</w:t>
      </w:r>
    </w:p>
  </w:endnote>
  <w:endnote w:id="16">
    <w:p w14:paraId="46B3787E" w14:textId="77777777" w:rsidR="007E0E87" w:rsidRPr="00A23FC0" w:rsidRDefault="007E0E87" w:rsidP="00CB5469">
      <w:pPr>
        <w:pStyle w:val="EndnoteText"/>
        <w:rPr>
          <w:sz w:val="24"/>
          <w:szCs w:val="24"/>
        </w:rPr>
      </w:pPr>
      <w:r w:rsidRPr="00A23FC0">
        <w:rPr>
          <w:rStyle w:val="EndnoteReference"/>
          <w:sz w:val="24"/>
          <w:szCs w:val="24"/>
        </w:rPr>
        <w:endnoteRef/>
      </w:r>
      <w:r w:rsidRPr="00A23FC0">
        <w:rPr>
          <w:sz w:val="24"/>
          <w:szCs w:val="24"/>
        </w:rPr>
        <w:t xml:space="preserve"> The water quality objectives apply to the portion of Subarea 4.31 bounded on the west by the easterly boundary of the Interstate 5 right-of-way and on the east by the easterly boundary of El Camino Real.</w:t>
      </w:r>
    </w:p>
  </w:endnote>
  <w:endnote w:id="17">
    <w:p w14:paraId="6E225722" w14:textId="77777777" w:rsidR="007E0E87" w:rsidRPr="00A23FC0" w:rsidRDefault="007E0E87" w:rsidP="00CB5469">
      <w:pPr>
        <w:pStyle w:val="EndnoteText"/>
        <w:rPr>
          <w:sz w:val="24"/>
          <w:szCs w:val="24"/>
        </w:rPr>
      </w:pPr>
      <w:r w:rsidRPr="00A23FC0">
        <w:rPr>
          <w:rStyle w:val="EndnoteReference"/>
          <w:sz w:val="24"/>
          <w:szCs w:val="24"/>
        </w:rPr>
        <w:endnoteRef/>
      </w:r>
      <w:r w:rsidRPr="00A23FC0">
        <w:rPr>
          <w:sz w:val="24"/>
          <w:szCs w:val="24"/>
        </w:rPr>
        <w:t xml:space="preserve"> The water quality objectives do not apply to hydrologic subareas 4.51 and 4.52 between Highway 78 and El Camino Real and to all lands which drain to Moonlight Creek, Cottonwood Creek and Encinitas Creek. The objectives for the remainder of the Hydrologic Area are as shown.</w:t>
      </w:r>
    </w:p>
  </w:endnote>
  <w:endnote w:id="18">
    <w:p w14:paraId="367599A1" w14:textId="77777777" w:rsidR="007E0E87" w:rsidRPr="00A23FC0" w:rsidRDefault="007E0E87" w:rsidP="00CB5469">
      <w:pPr>
        <w:pStyle w:val="EndnoteText"/>
        <w:rPr>
          <w:sz w:val="24"/>
          <w:szCs w:val="24"/>
        </w:rPr>
      </w:pPr>
      <w:r w:rsidRPr="00A23FC0">
        <w:rPr>
          <w:rStyle w:val="EndnoteReference"/>
          <w:sz w:val="24"/>
          <w:szCs w:val="24"/>
        </w:rPr>
        <w:endnoteRef/>
      </w:r>
      <w:r w:rsidRPr="00A23FC0">
        <w:rPr>
          <w:sz w:val="24"/>
          <w:szCs w:val="24"/>
        </w:rPr>
        <w:t xml:space="preserve"> The water quality objectives apply to the portion of Subarea 4.51 bounded on the south by the north shore of Batiquitos Lagoon, on the west by the easterly boundary of the Interstate 5 right-of-way and on the east by the easterly boundary of El Camino Real.</w:t>
      </w:r>
    </w:p>
  </w:endnote>
  <w:endnote w:id="19">
    <w:p w14:paraId="58938D14" w14:textId="77777777" w:rsidR="007E0E87" w:rsidRPr="002A7BEB" w:rsidRDefault="007E0E87" w:rsidP="00CB5469">
      <w:pPr>
        <w:pStyle w:val="EndnoteText"/>
        <w:rPr>
          <w:sz w:val="24"/>
          <w:szCs w:val="24"/>
        </w:rPr>
      </w:pPr>
      <w:r w:rsidRPr="002A7BEB">
        <w:rPr>
          <w:rStyle w:val="EndnoteReference"/>
          <w:sz w:val="24"/>
          <w:szCs w:val="24"/>
        </w:rPr>
        <w:endnoteRef/>
      </w:r>
      <w:r w:rsidRPr="002A7BEB">
        <w:rPr>
          <w:sz w:val="24"/>
          <w:szCs w:val="24"/>
        </w:rPr>
        <w:t xml:space="preserve"> The water quality objectives do not apply to all lands which drain to Los Penasquitos Canyon from 1.5 miles west of Interstate Highway 15. The objectives for the remainder of the Hydrologic Area are as shown.</w:t>
      </w:r>
    </w:p>
  </w:endnote>
  <w:endnote w:id="20">
    <w:p w14:paraId="2F981F12" w14:textId="77777777" w:rsidR="007E0E87" w:rsidRDefault="007E0E87" w:rsidP="00CB5469">
      <w:pPr>
        <w:pStyle w:val="EndnoteText"/>
      </w:pPr>
      <w:r w:rsidRPr="002A7BEB">
        <w:rPr>
          <w:rStyle w:val="EndnoteReference"/>
          <w:sz w:val="24"/>
          <w:szCs w:val="24"/>
        </w:rPr>
        <w:endnoteRef/>
      </w:r>
      <w:r w:rsidRPr="002A7BEB">
        <w:rPr>
          <w:sz w:val="24"/>
          <w:szCs w:val="24"/>
        </w:rPr>
        <w:t xml:space="preserve"> </w:t>
      </w:r>
      <w:r w:rsidRPr="00136FC3">
        <w:rPr>
          <w:sz w:val="24"/>
          <w:szCs w:val="24"/>
        </w:rPr>
        <w:t>These objectives apply to ground waters of the Poway HSA (6.2) that lie east of the San Diego County Water Authority's (SDCWA) First Aqueduct. Ground water quality objectives west of the SDCWA First Aqueduct are 1,000 mg/l.</w:t>
      </w:r>
    </w:p>
  </w:endnote>
  <w:endnote w:id="21">
    <w:p w14:paraId="79ECB11B" w14:textId="77777777" w:rsidR="007E0E87" w:rsidRPr="00136FC3" w:rsidRDefault="007E0E87" w:rsidP="00CB5469">
      <w:pPr>
        <w:pStyle w:val="EndnoteText"/>
        <w:rPr>
          <w:sz w:val="24"/>
          <w:szCs w:val="24"/>
        </w:rPr>
      </w:pPr>
      <w:r w:rsidRPr="00136FC3">
        <w:rPr>
          <w:rStyle w:val="EndnoteReference"/>
          <w:sz w:val="24"/>
          <w:szCs w:val="24"/>
        </w:rPr>
        <w:endnoteRef/>
      </w:r>
      <w:r w:rsidRPr="00136FC3">
        <w:rPr>
          <w:sz w:val="24"/>
          <w:szCs w:val="24"/>
        </w:rPr>
        <w:t xml:space="preserve"> The water quality objectives do not apply west of Interstate Highway 15. The objectives for the remainder of the Hydrologic Area are as shown.</w:t>
      </w:r>
    </w:p>
  </w:endnote>
  <w:endnote w:id="22">
    <w:p w14:paraId="08534229" w14:textId="77777777" w:rsidR="007E0E87" w:rsidRPr="005022F5" w:rsidRDefault="007E0E87" w:rsidP="00CB5469">
      <w:pPr>
        <w:pStyle w:val="EndnoteText"/>
        <w:rPr>
          <w:sz w:val="24"/>
          <w:szCs w:val="24"/>
        </w:rPr>
      </w:pPr>
      <w:r w:rsidRPr="005022F5">
        <w:rPr>
          <w:rStyle w:val="EndnoteReference"/>
          <w:sz w:val="24"/>
          <w:szCs w:val="24"/>
        </w:rPr>
        <w:endnoteRef/>
      </w:r>
      <w:r w:rsidRPr="005022F5">
        <w:rPr>
          <w:sz w:val="24"/>
          <w:szCs w:val="24"/>
        </w:rPr>
        <w:t xml:space="preserve"> These objectives apply for only the alluvial aquifer in the Lower Sycamore Canyon portion of the Santee Hydrologic Subarea described  as all of the Sycamore Canyon watershed except that part which drains north of the boundary between sections 28 and 33, Township 14 South, Range 1 West.</w:t>
      </w:r>
    </w:p>
  </w:endnote>
  <w:endnote w:id="23">
    <w:p w14:paraId="7D1DE15A" w14:textId="77777777" w:rsidR="007E0E87" w:rsidRDefault="007E0E87" w:rsidP="00CB5469">
      <w:pPr>
        <w:pStyle w:val="EndnoteText"/>
      </w:pPr>
      <w:r w:rsidRPr="005022F5">
        <w:rPr>
          <w:rStyle w:val="EndnoteReference"/>
          <w:sz w:val="24"/>
          <w:szCs w:val="24"/>
        </w:rPr>
        <w:endnoteRef/>
      </w:r>
      <w:r w:rsidRPr="005022F5">
        <w:rPr>
          <w:sz w:val="24"/>
          <w:szCs w:val="24"/>
        </w:rPr>
        <w:t xml:space="preserve"> No significant amount of ground water in this unit.</w:t>
      </w:r>
    </w:p>
  </w:endnote>
  <w:endnote w:id="24">
    <w:p w14:paraId="7E5B3E51" w14:textId="77777777" w:rsidR="007E0E87" w:rsidRPr="00350C19" w:rsidRDefault="007E0E87" w:rsidP="00CB5469">
      <w:pPr>
        <w:pStyle w:val="EndnoteText"/>
        <w:rPr>
          <w:sz w:val="24"/>
          <w:szCs w:val="24"/>
        </w:rPr>
      </w:pPr>
      <w:r w:rsidRPr="00350C19">
        <w:rPr>
          <w:rStyle w:val="EndnoteReference"/>
          <w:sz w:val="24"/>
          <w:szCs w:val="24"/>
        </w:rPr>
        <w:endnoteRef/>
      </w:r>
      <w:r w:rsidRPr="00350C19">
        <w:rPr>
          <w:sz w:val="24"/>
          <w:szCs w:val="24"/>
        </w:rPr>
        <w:t xml:space="preserve"> The water quality objectives apply to the portion of the Otay HA 10.20 limited to lands within and tributary to Salt Creek on the east and Poggi Canyon on the west and including the several smaller drainage courses between these tributaries of the Otay River.</w:t>
      </w:r>
    </w:p>
  </w:endnote>
  <w:endnote w:id="25">
    <w:p w14:paraId="0D7296C0" w14:textId="77777777" w:rsidR="007E0E87" w:rsidRPr="00350C19" w:rsidRDefault="007E0E87" w:rsidP="00CB5469">
      <w:pPr>
        <w:pStyle w:val="EndnoteText"/>
        <w:rPr>
          <w:sz w:val="24"/>
          <w:szCs w:val="24"/>
        </w:rPr>
      </w:pPr>
      <w:r w:rsidRPr="00350C19">
        <w:rPr>
          <w:rStyle w:val="EndnoteReference"/>
          <w:sz w:val="24"/>
          <w:szCs w:val="24"/>
        </w:rPr>
        <w:endnoteRef/>
      </w:r>
      <w:r w:rsidRPr="00350C19">
        <w:rPr>
          <w:sz w:val="24"/>
          <w:szCs w:val="24"/>
        </w:rPr>
        <w:t xml:space="preserve"> The water quality objectives do not apply west of Hollister Street. The objectives for the remainder of the Hydrologic Area are as shown.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058843"/>
      <w:docPartObj>
        <w:docPartGallery w:val="Page Numbers (Bottom of Page)"/>
        <w:docPartUnique/>
      </w:docPartObj>
    </w:sdtPr>
    <w:sdtEndPr>
      <w:rPr>
        <w:noProof/>
      </w:rPr>
    </w:sdtEndPr>
    <w:sdtContent>
      <w:p w14:paraId="4AB9D8D9" w14:textId="279A5DC9" w:rsidR="007E0E87" w:rsidRDefault="007E0E87" w:rsidP="00276FB6">
        <w:pPr>
          <w:pStyle w:val="Footer"/>
        </w:pPr>
        <w:r>
          <w:t xml:space="preserve">WATER QUALITY OBJECTIVES </w:t>
        </w:r>
        <w:r>
          <w:tab/>
          <w:t xml:space="preserve"> </w:t>
        </w:r>
        <w:r>
          <w:fldChar w:fldCharType="begin"/>
        </w:r>
        <w:r>
          <w:instrText xml:space="preserve"> PAGE   \* MERGEFORMAT </w:instrText>
        </w:r>
        <w:r>
          <w:fldChar w:fldCharType="separate"/>
        </w:r>
        <w:r>
          <w:rPr>
            <w:noProof/>
          </w:rPr>
          <w:t>2</w:t>
        </w:r>
        <w:r>
          <w:rPr>
            <w:noProof/>
          </w:rPr>
          <w:fldChar w:fldCharType="end"/>
        </w:r>
      </w:p>
    </w:sdtContent>
  </w:sdt>
  <w:p w14:paraId="6BB6288B" w14:textId="0F85BD79" w:rsidR="007E0E87" w:rsidRDefault="007E0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5940847"/>
      <w:docPartObj>
        <w:docPartGallery w:val="Page Numbers (Bottom of Page)"/>
        <w:docPartUnique/>
      </w:docPartObj>
    </w:sdtPr>
    <w:sdtEndPr>
      <w:rPr>
        <w:noProof/>
      </w:rPr>
    </w:sdtEndPr>
    <w:sdtContent>
      <w:p w14:paraId="22D11E98" w14:textId="569FDCC8" w:rsidR="007E0E87" w:rsidRDefault="007E0E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C44A48" w14:textId="77777777" w:rsidR="007E0E87" w:rsidRDefault="007E0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372705"/>
      <w:docPartObj>
        <w:docPartGallery w:val="Page Numbers (Bottom of Page)"/>
        <w:docPartUnique/>
      </w:docPartObj>
    </w:sdtPr>
    <w:sdtEndPr>
      <w:rPr>
        <w:noProof/>
      </w:rPr>
    </w:sdtEndPr>
    <w:sdtContent>
      <w:p w14:paraId="459EDCF9" w14:textId="2C03C253" w:rsidR="007E0E87" w:rsidRDefault="007E0E87" w:rsidP="00276FB6">
        <w:pPr>
          <w:pStyle w:val="Footer"/>
        </w:pPr>
        <w:r>
          <w:t>WATER QUALITY OBJECTIVES</w:t>
        </w:r>
        <w:r>
          <w:tab/>
          <w:t xml:space="preserve">3 - </w:t>
        </w:r>
        <w:r>
          <w:fldChar w:fldCharType="begin"/>
        </w:r>
        <w:r>
          <w:instrText xml:space="preserve"> PAGE   \* MERGEFORMAT </w:instrText>
        </w:r>
        <w:r>
          <w:fldChar w:fldCharType="separate"/>
        </w:r>
        <w:r>
          <w:rPr>
            <w:noProof/>
          </w:rPr>
          <w:t>2</w:t>
        </w:r>
        <w:r>
          <w:rPr>
            <w:noProof/>
          </w:rPr>
          <w:fldChar w:fldCharType="end"/>
        </w:r>
      </w:p>
    </w:sdtContent>
  </w:sdt>
  <w:p w14:paraId="5DB9D3BC" w14:textId="77777777" w:rsidR="007E0E87" w:rsidRDefault="007E0E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9101317"/>
      <w:docPartObj>
        <w:docPartGallery w:val="Page Numbers (Bottom of Page)"/>
        <w:docPartUnique/>
      </w:docPartObj>
    </w:sdtPr>
    <w:sdtEndPr>
      <w:rPr>
        <w:noProof/>
      </w:rPr>
    </w:sdtEndPr>
    <w:sdtContent>
      <w:p w14:paraId="0520257E" w14:textId="77777777" w:rsidR="007E0E87" w:rsidRDefault="007E0E87" w:rsidP="00425A1F">
        <w:pPr>
          <w:pStyle w:val="Footer"/>
          <w:tabs>
            <w:tab w:val="clear" w:pos="4680"/>
            <w:tab w:val="center" w:pos="6480"/>
          </w:tabs>
        </w:pPr>
        <w:r>
          <w:t xml:space="preserve">WATER QUALITY OBJECTIVES </w:t>
        </w:r>
        <w:r>
          <w:tab/>
          <w:t xml:space="preserve">3 - </w:t>
        </w:r>
        <w:r>
          <w:fldChar w:fldCharType="begin"/>
        </w:r>
        <w:r>
          <w:instrText xml:space="preserve"> PAGE   \* MERGEFORMAT </w:instrText>
        </w:r>
        <w:r>
          <w:fldChar w:fldCharType="separate"/>
        </w:r>
        <w:r>
          <w:rPr>
            <w:noProof/>
          </w:rPr>
          <w:t>2</w:t>
        </w:r>
        <w:r>
          <w:rPr>
            <w:noProof/>
          </w:rPr>
          <w:fldChar w:fldCharType="end"/>
        </w:r>
      </w:p>
    </w:sdtContent>
  </w:sdt>
  <w:p w14:paraId="3D4B08DF" w14:textId="77777777" w:rsidR="007E0E87" w:rsidRDefault="007E0E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406453"/>
      <w:docPartObj>
        <w:docPartGallery w:val="Page Numbers (Bottom of Page)"/>
        <w:docPartUnique/>
      </w:docPartObj>
    </w:sdtPr>
    <w:sdtEndPr>
      <w:rPr>
        <w:noProof/>
      </w:rPr>
    </w:sdtEndPr>
    <w:sdtContent>
      <w:p w14:paraId="150CB21C" w14:textId="77777777" w:rsidR="007E0E87" w:rsidRDefault="007E0E87" w:rsidP="00425A1F">
        <w:pPr>
          <w:pStyle w:val="Footer"/>
          <w:tabs>
            <w:tab w:val="clear" w:pos="4680"/>
            <w:tab w:val="center" w:pos="7920"/>
          </w:tabs>
        </w:pPr>
        <w:r>
          <w:t xml:space="preserve">WATER QUALITY OBJECTIVES </w:t>
        </w:r>
        <w:r>
          <w:tab/>
          <w:t xml:space="preserve">3 - </w:t>
        </w:r>
        <w:r>
          <w:fldChar w:fldCharType="begin"/>
        </w:r>
        <w:r>
          <w:instrText xml:space="preserve"> PAGE   \* MERGEFORMAT </w:instrText>
        </w:r>
        <w:r>
          <w:fldChar w:fldCharType="separate"/>
        </w:r>
        <w:r>
          <w:rPr>
            <w:noProof/>
          </w:rPr>
          <w:t>2</w:t>
        </w:r>
        <w:r>
          <w:rPr>
            <w:noProof/>
          </w:rPr>
          <w:fldChar w:fldCharType="end"/>
        </w:r>
      </w:p>
    </w:sdtContent>
  </w:sdt>
  <w:p w14:paraId="2319A1EF" w14:textId="77777777" w:rsidR="007E0E87" w:rsidRDefault="007E0E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5904207"/>
      <w:docPartObj>
        <w:docPartGallery w:val="Page Numbers (Bottom of Page)"/>
        <w:docPartUnique/>
      </w:docPartObj>
    </w:sdtPr>
    <w:sdtEndPr>
      <w:rPr>
        <w:noProof/>
      </w:rPr>
    </w:sdtEndPr>
    <w:sdtContent>
      <w:p w14:paraId="2750B78B" w14:textId="77777777" w:rsidR="007E0E87" w:rsidRDefault="007E0E87" w:rsidP="00425A1F">
        <w:pPr>
          <w:pStyle w:val="Footer"/>
          <w:tabs>
            <w:tab w:val="clear" w:pos="4680"/>
            <w:tab w:val="center" w:pos="7920"/>
          </w:tabs>
        </w:pPr>
        <w:r>
          <w:t xml:space="preserve">WATER QUALITY OBJECTIVES </w:t>
        </w:r>
        <w:r>
          <w:tab/>
          <w:t xml:space="preserve">3 - </w:t>
        </w:r>
        <w:r>
          <w:fldChar w:fldCharType="begin"/>
        </w:r>
        <w:r>
          <w:instrText xml:space="preserve"> PAGE   \* MERGEFORMAT </w:instrText>
        </w:r>
        <w:r>
          <w:fldChar w:fldCharType="separate"/>
        </w:r>
        <w:r>
          <w:rPr>
            <w:noProof/>
          </w:rPr>
          <w:t>2</w:t>
        </w:r>
        <w:r>
          <w:rPr>
            <w:noProof/>
          </w:rPr>
          <w:fldChar w:fldCharType="end"/>
        </w:r>
      </w:p>
    </w:sdtContent>
  </w:sdt>
  <w:p w14:paraId="5E9E206B" w14:textId="77777777" w:rsidR="007E0E87" w:rsidRDefault="007E0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56CC3" w14:textId="77777777" w:rsidR="007E0E87" w:rsidRDefault="007E0E87" w:rsidP="00D50F6F">
      <w:pPr>
        <w:spacing w:after="0"/>
      </w:pPr>
      <w:r>
        <w:separator/>
      </w:r>
    </w:p>
  </w:footnote>
  <w:footnote w:type="continuationSeparator" w:id="0">
    <w:p w14:paraId="0B6D40ED" w14:textId="77777777" w:rsidR="007E0E87" w:rsidRDefault="007E0E87" w:rsidP="00D50F6F">
      <w:pPr>
        <w:spacing w:after="0"/>
      </w:pPr>
      <w:r>
        <w:continuationSeparator/>
      </w:r>
    </w:p>
  </w:footnote>
  <w:footnote w:type="continuationNotice" w:id="1">
    <w:p w14:paraId="06D1FD51" w14:textId="77777777" w:rsidR="007E0E87" w:rsidRDefault="007E0E87">
      <w:pPr>
        <w:spacing w:after="0"/>
      </w:pPr>
    </w:p>
  </w:footnote>
  <w:footnote w:id="2">
    <w:p w14:paraId="2BEDB488" w14:textId="244F7440" w:rsidR="007E0E87" w:rsidRPr="00165423" w:rsidRDefault="007E0E87" w:rsidP="00165423">
      <w:pPr>
        <w:pStyle w:val="FootnoteText"/>
        <w:rPr>
          <w:strike/>
          <w:color w:val="C00000"/>
        </w:rPr>
      </w:pPr>
      <w:r w:rsidRPr="00165423">
        <w:rPr>
          <w:rStyle w:val="FootnoteReference"/>
          <w:strike/>
          <w:color w:val="C00000"/>
        </w:rPr>
        <w:footnoteRef/>
      </w:r>
      <w:r>
        <w:t xml:space="preserve"> </w:t>
      </w:r>
      <w:r w:rsidRPr="00165423">
        <w:rPr>
          <w:i/>
          <w:iCs/>
        </w:rPr>
        <w:t>Begin strikeout</w:t>
      </w:r>
      <w:r>
        <w:t xml:space="preserve"> </w:t>
      </w:r>
      <w:r w:rsidRPr="00165423">
        <w:rPr>
          <w:strike/>
          <w:color w:val="C00000"/>
        </w:rPr>
        <w:t>The criteria were published in the Federal Register, Vol. 51, No. 45/Friday, March 7, 1986/8012-8016. The criteria are based on:</w:t>
      </w:r>
    </w:p>
    <w:p w14:paraId="508CB4C6" w14:textId="77777777" w:rsidR="007E0E87" w:rsidRPr="00165423" w:rsidRDefault="007E0E87" w:rsidP="00165423">
      <w:pPr>
        <w:pStyle w:val="FootnoteText"/>
        <w:rPr>
          <w:strike/>
          <w:color w:val="C00000"/>
        </w:rPr>
      </w:pPr>
    </w:p>
    <w:p w14:paraId="59337D00" w14:textId="40FFF515" w:rsidR="007E0E87" w:rsidRPr="00165423" w:rsidRDefault="007E0E87" w:rsidP="00165423">
      <w:pPr>
        <w:pStyle w:val="FootnoteText"/>
        <w:rPr>
          <w:strike/>
          <w:color w:val="C00000"/>
        </w:rPr>
      </w:pPr>
      <w:r w:rsidRPr="00165423">
        <w:rPr>
          <w:strike/>
          <w:color w:val="C00000"/>
        </w:rPr>
        <w:t>Cabelli, V. J. 1983. Health Effects Criteria for Marine Recreational Waters. U.S. Environmental Protection Agency, EPA 600/1-80-031, Cincinnati, Ohio.</w:t>
      </w:r>
    </w:p>
    <w:p w14:paraId="366A08B6" w14:textId="77777777" w:rsidR="007E0E87" w:rsidRPr="00165423" w:rsidRDefault="007E0E87" w:rsidP="00165423">
      <w:pPr>
        <w:pStyle w:val="FootnoteText"/>
        <w:rPr>
          <w:strike/>
          <w:color w:val="C00000"/>
        </w:rPr>
      </w:pPr>
    </w:p>
    <w:p w14:paraId="2A20E95F" w14:textId="1CDCFF0B" w:rsidR="007E0E87" w:rsidRPr="00165423" w:rsidRDefault="007E0E87" w:rsidP="00165423">
      <w:pPr>
        <w:pStyle w:val="FootnoteText"/>
        <w:rPr>
          <w:strike/>
          <w:color w:val="C00000"/>
        </w:rPr>
      </w:pPr>
      <w:r w:rsidRPr="00165423">
        <w:rPr>
          <w:strike/>
          <w:color w:val="C00000"/>
        </w:rPr>
        <w:t>Dufour, A. P. 1984. Health Effects Criteria for Fresh Recreational Waters. U.S. Environmental Protection Agency, EPA 600/1-84-004, Cincinnati, Ohio.</w:t>
      </w:r>
    </w:p>
    <w:p w14:paraId="65310310" w14:textId="77777777" w:rsidR="007E0E87" w:rsidRPr="00165423" w:rsidRDefault="007E0E87" w:rsidP="00165423">
      <w:pPr>
        <w:pStyle w:val="FootnoteText"/>
        <w:rPr>
          <w:strike/>
          <w:color w:val="C00000"/>
        </w:rPr>
      </w:pPr>
    </w:p>
  </w:footnote>
  <w:footnote w:id="3">
    <w:p w14:paraId="2D75792D" w14:textId="7DDA192B" w:rsidR="007E0E87" w:rsidRDefault="007E0E87">
      <w:pPr>
        <w:pStyle w:val="FootnoteText"/>
      </w:pPr>
      <w:r w:rsidRPr="00165423">
        <w:rPr>
          <w:rStyle w:val="FootnoteReference"/>
          <w:strike/>
          <w:color w:val="C00000"/>
        </w:rPr>
        <w:footnoteRef/>
      </w:r>
      <w:r w:rsidRPr="00165423">
        <w:rPr>
          <w:strike/>
          <w:color w:val="C00000"/>
        </w:rPr>
        <w:t xml:space="preserve"> The EPA criteria apply to water contact recreation only. The criteria provide for a level of protection based on the frequency of usage of a given water contact recreation area. The criteria may be employed in special studies within this Region to differentiate between pollution sources or to supplement the current coliform objectives for water contact recreation.</w:t>
      </w:r>
      <w:r w:rsidRPr="00165423">
        <w:rPr>
          <w:color w:val="C00000"/>
        </w:rPr>
        <w:t xml:space="preserve"> </w:t>
      </w:r>
      <w:r w:rsidRPr="00165423">
        <w:rPr>
          <w:i/>
          <w:iCs/>
        </w:rPr>
        <w:t>End strikeout</w:t>
      </w:r>
    </w:p>
  </w:footnote>
  <w:footnote w:id="4">
    <w:p w14:paraId="0D19D97A" w14:textId="2F56C80D" w:rsidR="007E0E87" w:rsidRPr="00D85FC5" w:rsidRDefault="007E0E87" w:rsidP="00CA56C8">
      <w:pPr>
        <w:pStyle w:val="FootnoteText"/>
        <w:rPr>
          <w:sz w:val="24"/>
          <w:szCs w:val="24"/>
        </w:rPr>
      </w:pPr>
      <w:r w:rsidRPr="00D85FC5">
        <w:rPr>
          <w:rStyle w:val="FootnoteReference"/>
          <w:sz w:val="24"/>
          <w:szCs w:val="24"/>
        </w:rPr>
        <w:footnoteRef/>
      </w:r>
      <w:r w:rsidRPr="00D85FC5">
        <w:rPr>
          <w:sz w:val="24"/>
          <w:szCs w:val="24"/>
        </w:rPr>
        <w:t xml:space="preserve"> Interpretations are based on possible effects of constituents on crops and/or soils. Guidelines are flexible and should be modified when warranted by local experience or special conditions of crop, soil, and method of irrigation. Table 3-</w:t>
      </w:r>
      <w:r>
        <w:rPr>
          <w:sz w:val="24"/>
          <w:szCs w:val="24"/>
        </w:rPr>
        <w:t>7</w:t>
      </w:r>
      <w:r w:rsidRPr="00D85FC5">
        <w:rPr>
          <w:sz w:val="24"/>
          <w:szCs w:val="24"/>
        </w:rPr>
        <w:t xml:space="preserve"> is based on Table 3-4 contained in "</w:t>
      </w:r>
      <w:r w:rsidRPr="00137F76">
        <w:rPr>
          <w:i/>
          <w:iCs/>
          <w:sz w:val="24"/>
          <w:szCs w:val="24"/>
        </w:rPr>
        <w:t>Irrigation with Reclaimed Municipal Wastewater, A Guidance Manual</w:t>
      </w:r>
      <w:r w:rsidRPr="00D85FC5">
        <w:rPr>
          <w:sz w:val="24"/>
          <w:szCs w:val="24"/>
        </w:rPr>
        <w:t>," California State Water Resources Control Board, Report Number 84-1, July 1984.</w:t>
      </w:r>
    </w:p>
  </w:footnote>
  <w:footnote w:id="5">
    <w:p w14:paraId="40E88E32" w14:textId="77777777" w:rsidR="007E0E87" w:rsidRPr="00D85FC5" w:rsidRDefault="007E0E87" w:rsidP="00BB0C40">
      <w:pPr>
        <w:pStyle w:val="FootnoteText"/>
        <w:rPr>
          <w:sz w:val="24"/>
          <w:szCs w:val="24"/>
        </w:rPr>
      </w:pPr>
      <w:r w:rsidRPr="00D85FC5">
        <w:rPr>
          <w:rStyle w:val="FootnoteReference"/>
          <w:sz w:val="24"/>
          <w:szCs w:val="24"/>
        </w:rPr>
        <w:footnoteRef/>
      </w:r>
      <w:r w:rsidRPr="00D85FC5">
        <w:rPr>
          <w:sz w:val="24"/>
          <w:szCs w:val="24"/>
        </w:rPr>
        <w:t xml:space="preserve"> Affects crop water availability</w:t>
      </w:r>
    </w:p>
  </w:footnote>
  <w:footnote w:id="6">
    <w:p w14:paraId="34A3E098" w14:textId="77777777" w:rsidR="007E0E87" w:rsidRPr="00D85FC5" w:rsidRDefault="007E0E87" w:rsidP="00BB0C40">
      <w:pPr>
        <w:pStyle w:val="FootnoteText"/>
        <w:rPr>
          <w:sz w:val="24"/>
          <w:szCs w:val="24"/>
        </w:rPr>
      </w:pPr>
      <w:r w:rsidRPr="00D85FC5">
        <w:rPr>
          <w:rStyle w:val="FootnoteReference"/>
          <w:sz w:val="24"/>
          <w:szCs w:val="24"/>
        </w:rPr>
        <w:footnoteRef/>
      </w:r>
      <w:r>
        <w:t xml:space="preserve"> </w:t>
      </w:r>
      <w:r w:rsidRPr="00D85FC5">
        <w:rPr>
          <w:sz w:val="24"/>
          <w:szCs w:val="24"/>
        </w:rPr>
        <w:t>Affects sensitive crops</w:t>
      </w:r>
    </w:p>
  </w:footnote>
  <w:footnote w:id="7">
    <w:p w14:paraId="0DEBE530" w14:textId="77777777" w:rsidR="007E0E87" w:rsidRPr="004D1E3F" w:rsidRDefault="007E0E87" w:rsidP="00BB0C40">
      <w:pPr>
        <w:pStyle w:val="FootnoteText"/>
        <w:rPr>
          <w:sz w:val="24"/>
          <w:szCs w:val="24"/>
        </w:rPr>
      </w:pPr>
      <w:r w:rsidRPr="004D1E3F">
        <w:rPr>
          <w:rStyle w:val="FootnoteReference"/>
          <w:sz w:val="24"/>
          <w:szCs w:val="24"/>
        </w:rPr>
        <w:footnoteRef/>
      </w:r>
      <w:r w:rsidRPr="004D1E3F">
        <w:rPr>
          <w:sz w:val="24"/>
          <w:szCs w:val="24"/>
        </w:rPr>
        <w:t xml:space="preserve"> Most tree crops and woody ornamentals are sensitive to sodium and chloride; use the values shown. Most annual crops are not sensitive; use the salinity tolerance tables. For boron sensitivity, refer to boron tolerance tables</w:t>
      </w:r>
      <w:r>
        <w:rPr>
          <w:sz w:val="24"/>
          <w:szCs w:val="24"/>
        </w:rPr>
        <w:t>.</w:t>
      </w:r>
    </w:p>
  </w:footnote>
  <w:footnote w:id="8">
    <w:p w14:paraId="2DC41E3B" w14:textId="77777777" w:rsidR="007E0E87" w:rsidRPr="004D1E3F" w:rsidRDefault="007E0E87" w:rsidP="00BB0C40">
      <w:pPr>
        <w:pStyle w:val="FootnoteText"/>
        <w:rPr>
          <w:sz w:val="24"/>
          <w:szCs w:val="24"/>
        </w:rPr>
      </w:pPr>
      <w:r w:rsidRPr="004D1E3F">
        <w:rPr>
          <w:rStyle w:val="FootnoteReference"/>
          <w:sz w:val="24"/>
          <w:szCs w:val="24"/>
        </w:rPr>
        <w:footnoteRef/>
      </w:r>
      <w:r w:rsidRPr="004D1E3F">
        <w:rPr>
          <w:sz w:val="24"/>
          <w:szCs w:val="24"/>
        </w:rPr>
        <w:t xml:space="preserve"> With overhead sprinkler irrigation and low humidity (&lt;30%), sodium or chloride greater than 70 or 100 mg/l, respectively, have resulted in excessive leaf absorption and crop damage to sensitive crops</w:t>
      </w:r>
      <w:r>
        <w:rPr>
          <w:sz w:val="24"/>
          <w:szCs w:val="24"/>
        </w:rPr>
        <w:t>.</w:t>
      </w:r>
    </w:p>
  </w:footnote>
  <w:footnote w:id="9">
    <w:p w14:paraId="19972EBE" w14:textId="7D364E61" w:rsidR="007E0E87" w:rsidRPr="002871EC" w:rsidRDefault="007E0E87">
      <w:pPr>
        <w:pStyle w:val="FootnoteText"/>
        <w:rPr>
          <w:sz w:val="24"/>
          <w:szCs w:val="24"/>
        </w:rPr>
      </w:pPr>
      <w:r w:rsidRPr="002871EC">
        <w:rPr>
          <w:rStyle w:val="FootnoteReference"/>
          <w:sz w:val="24"/>
          <w:szCs w:val="24"/>
        </w:rPr>
        <w:footnoteRef/>
      </w:r>
      <w:r w:rsidRPr="002871EC">
        <w:rPr>
          <w:sz w:val="24"/>
          <w:szCs w:val="24"/>
        </w:rPr>
        <w:t xml:space="preserve"> Sodium Adsorption Ratio</w:t>
      </w:r>
    </w:p>
  </w:footnote>
  <w:footnote w:id="10">
    <w:p w14:paraId="57C89553" w14:textId="72FAED14" w:rsidR="007E0E87" w:rsidRPr="00D85FC5" w:rsidRDefault="007E0E87" w:rsidP="00BB0C40">
      <w:pPr>
        <w:pStyle w:val="FootnoteText"/>
        <w:rPr>
          <w:sz w:val="24"/>
          <w:szCs w:val="24"/>
        </w:rPr>
      </w:pPr>
      <w:r w:rsidRPr="00D85FC5">
        <w:rPr>
          <w:rStyle w:val="FootnoteReference"/>
          <w:sz w:val="24"/>
          <w:szCs w:val="24"/>
        </w:rPr>
        <w:footnoteRef/>
      </w:r>
      <w:r w:rsidRPr="00D85FC5">
        <w:rPr>
          <w:sz w:val="24"/>
          <w:szCs w:val="24"/>
        </w:rPr>
        <w:t xml:space="preserve"> </w:t>
      </w:r>
      <w:r>
        <w:rPr>
          <w:sz w:val="24"/>
          <w:szCs w:val="24"/>
        </w:rPr>
        <w:t>Af</w:t>
      </w:r>
      <w:r w:rsidRPr="00D85FC5">
        <w:rPr>
          <w:sz w:val="24"/>
          <w:szCs w:val="24"/>
        </w:rPr>
        <w:t>fects susceptible crops</w:t>
      </w:r>
    </w:p>
  </w:footnote>
  <w:footnote w:id="11">
    <w:p w14:paraId="45156D77" w14:textId="77777777" w:rsidR="007E0E87" w:rsidRPr="004D1E3F" w:rsidRDefault="007E0E87" w:rsidP="00BB0C40">
      <w:pPr>
        <w:pStyle w:val="FootnoteText"/>
        <w:rPr>
          <w:sz w:val="24"/>
          <w:szCs w:val="24"/>
        </w:rPr>
      </w:pPr>
      <w:r w:rsidRPr="004D1E3F">
        <w:rPr>
          <w:rStyle w:val="FootnoteReference"/>
          <w:sz w:val="24"/>
          <w:szCs w:val="24"/>
        </w:rPr>
        <w:footnoteRef/>
      </w:r>
      <w:r w:rsidRPr="004D1E3F">
        <w:rPr>
          <w:sz w:val="24"/>
          <w:szCs w:val="24"/>
        </w:rPr>
        <w:t xml:space="preserve"> Total nitrogen should include nitrate-nitrogen, ammonia-nitrogen, and organic-nitrogen. Although forms of nitrogen in wastewater vary, the plant responds to the total nitrogen.</w:t>
      </w:r>
    </w:p>
  </w:footnote>
  <w:footnote w:id="12">
    <w:p w14:paraId="0920B91C" w14:textId="1F3C9814" w:rsidR="007E0E87" w:rsidRPr="004D0B2B" w:rsidRDefault="007E0E87" w:rsidP="00BB0C40">
      <w:pPr>
        <w:pStyle w:val="FootnoteText"/>
        <w:rPr>
          <w:sz w:val="24"/>
          <w:szCs w:val="24"/>
        </w:rPr>
      </w:pPr>
      <w:r w:rsidRPr="004D0B2B">
        <w:rPr>
          <w:rStyle w:val="FootnoteReference"/>
          <w:sz w:val="24"/>
          <w:szCs w:val="24"/>
        </w:rPr>
        <w:footnoteRef/>
      </w:r>
      <w:r w:rsidRPr="004D0B2B">
        <w:rPr>
          <w:sz w:val="24"/>
          <w:szCs w:val="24"/>
        </w:rPr>
        <w:t xml:space="preserve"> Affects infiltration rate of water into soil. Evaluate using </w:t>
      </w:r>
      <w:r w:rsidRPr="002871EC">
        <w:rPr>
          <w:sz w:val="24"/>
          <w:szCs w:val="24"/>
        </w:rPr>
        <w:t xml:space="preserve">Electrical Conductivity of Irrigation Water </w:t>
      </w:r>
      <w:r>
        <w:rPr>
          <w:sz w:val="24"/>
          <w:szCs w:val="24"/>
        </w:rPr>
        <w:t>(</w:t>
      </w:r>
      <w:r w:rsidRPr="004D0B2B">
        <w:rPr>
          <w:sz w:val="24"/>
          <w:szCs w:val="24"/>
        </w:rPr>
        <w:t>EC</w:t>
      </w:r>
      <w:r w:rsidRPr="00E479C9">
        <w:rPr>
          <w:sz w:val="24"/>
          <w:szCs w:val="24"/>
          <w:vertAlign w:val="subscript"/>
        </w:rPr>
        <w:t>W</w:t>
      </w:r>
      <w:r w:rsidRPr="002871EC">
        <w:rPr>
          <w:sz w:val="24"/>
          <w:szCs w:val="24"/>
        </w:rPr>
        <w:t>)</w:t>
      </w:r>
      <w:r w:rsidRPr="004D0B2B">
        <w:rPr>
          <w:sz w:val="24"/>
          <w:szCs w:val="24"/>
        </w:rPr>
        <w:t xml:space="preserve"> and Sodium Adsorption Ratio (SAR) together</w:t>
      </w:r>
      <w:r>
        <w:rPr>
          <w:sz w:val="24"/>
          <w:szCs w:val="24"/>
        </w:rPr>
        <w:t>.</w:t>
      </w:r>
    </w:p>
  </w:footnote>
  <w:footnote w:id="13">
    <w:p w14:paraId="476A175A" w14:textId="77777777" w:rsidR="007E0E87" w:rsidRDefault="007E0E87" w:rsidP="00BB0C40">
      <w:pPr>
        <w:pStyle w:val="FootnoteText"/>
        <w:rPr>
          <w:sz w:val="24"/>
          <w:szCs w:val="24"/>
        </w:rPr>
      </w:pPr>
      <w:r>
        <w:rPr>
          <w:rStyle w:val="FootnoteReference"/>
        </w:rPr>
        <w:footnoteRef/>
      </w:r>
      <w:r>
        <w:t xml:space="preserve"> </w:t>
      </w:r>
      <w:r w:rsidRPr="00F81AC0">
        <w:rPr>
          <w:sz w:val="24"/>
          <w:szCs w:val="24"/>
        </w:rPr>
        <w:t>SAR means sodium adsorption ratio. SAR is sometimes reported as R</w:t>
      </w:r>
      <w:r w:rsidRPr="00E479C9">
        <w:rPr>
          <w:sz w:val="24"/>
          <w:szCs w:val="24"/>
          <w:vertAlign w:val="subscript"/>
        </w:rPr>
        <w:t>Na</w:t>
      </w:r>
      <w:r w:rsidRPr="00F81AC0">
        <w:rPr>
          <w:sz w:val="24"/>
          <w:szCs w:val="24"/>
        </w:rPr>
        <w:t>. At a given SAR, infiltration rate increases as salinity (EC</w:t>
      </w:r>
      <w:r w:rsidRPr="00E479C9">
        <w:rPr>
          <w:sz w:val="24"/>
          <w:szCs w:val="24"/>
          <w:vertAlign w:val="subscript"/>
        </w:rPr>
        <w:t>w</w:t>
      </w:r>
      <w:r w:rsidRPr="00F81AC0">
        <w:rPr>
          <w:sz w:val="24"/>
          <w:szCs w:val="24"/>
        </w:rPr>
        <w:t>) increases.  Evaluate the potential permeability problem by SAR and EC</w:t>
      </w:r>
      <w:r w:rsidRPr="00E479C9">
        <w:rPr>
          <w:sz w:val="24"/>
          <w:szCs w:val="24"/>
          <w:vertAlign w:val="subscript"/>
        </w:rPr>
        <w:t>w</w:t>
      </w:r>
      <w:r w:rsidRPr="00F81AC0">
        <w:rPr>
          <w:sz w:val="24"/>
          <w:szCs w:val="24"/>
        </w:rPr>
        <w:t xml:space="preserve"> in combination.</w:t>
      </w:r>
      <w:r w:rsidRPr="00596D92">
        <w:rPr>
          <w:noProof/>
        </w:rPr>
        <w:t xml:space="preserve"> </w:t>
      </w:r>
      <w:r w:rsidRPr="00596D92">
        <w:rPr>
          <w:noProof/>
          <w:sz w:val="24"/>
          <w:szCs w:val="24"/>
        </w:rPr>
        <w:drawing>
          <wp:inline distT="0" distB="0" distL="0" distR="0" wp14:anchorId="53837BA9" wp14:editId="762BDE67">
            <wp:extent cx="1838325" cy="723900"/>
            <wp:effectExtent l="0" t="0" r="0" b="0"/>
            <wp:docPr id="30" name="Picture 30" descr="sodium adsorption ratio is the ratio of the sodium concentration divided by the square root of one-half of the calcium plus magnesium concen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7976" r="68099" b="26786"/>
                    <a:stretch/>
                  </pic:blipFill>
                  <pic:spPr bwMode="auto">
                    <a:xfrm>
                      <a:off x="0" y="0"/>
                      <a:ext cx="1838325" cy="723900"/>
                    </a:xfrm>
                    <a:prstGeom prst="rect">
                      <a:avLst/>
                    </a:prstGeom>
                    <a:noFill/>
                    <a:ln>
                      <a:noFill/>
                    </a:ln>
                    <a:extLst>
                      <a:ext uri="{53640926-AAD7-44D8-BBD7-CCE9431645EC}">
                        <a14:shadowObscured xmlns:a14="http://schemas.microsoft.com/office/drawing/2010/main"/>
                      </a:ext>
                    </a:extLst>
                  </pic:spPr>
                </pic:pic>
              </a:graphicData>
            </a:graphic>
          </wp:inline>
        </w:drawing>
      </w:r>
      <w:r w:rsidRPr="00596D92">
        <w:rPr>
          <w:sz w:val="24"/>
          <w:szCs w:val="24"/>
        </w:rPr>
        <w:t xml:space="preserve"> </w:t>
      </w:r>
    </w:p>
    <w:p w14:paraId="4C0EA9AB" w14:textId="77777777" w:rsidR="007E0E87" w:rsidRDefault="007E0E87" w:rsidP="00BB0C40">
      <w:pPr>
        <w:pStyle w:val="FootnoteText"/>
      </w:pPr>
      <w:r w:rsidRPr="00596D92">
        <w:rPr>
          <w:noProof/>
          <w:sz w:val="24"/>
          <w:szCs w:val="24"/>
        </w:rPr>
        <w:t>where Na, Ca and Mg are in</w:t>
      </w:r>
      <w:r>
        <w:rPr>
          <w:noProof/>
          <w:sz w:val="24"/>
          <w:szCs w:val="24"/>
        </w:rPr>
        <w:t xml:space="preserve"> milliequivalents per liter.</w:t>
      </w:r>
    </w:p>
    <w:p w14:paraId="698FD405" w14:textId="77777777" w:rsidR="007E0E87" w:rsidRDefault="007E0E87" w:rsidP="00BB0C40">
      <w:pPr>
        <w:pStyle w:val="FootnoteText"/>
      </w:pPr>
    </w:p>
  </w:footnote>
  <w:footnote w:id="14">
    <w:p w14:paraId="4DC5A7EC" w14:textId="77777777" w:rsidR="007E0E87" w:rsidRDefault="007E0E87" w:rsidP="00BB0C40">
      <w:pPr>
        <w:pStyle w:val="FootnoteText"/>
        <w:keepNext/>
        <w:keepLines/>
        <w:rPr>
          <w:sz w:val="24"/>
          <w:szCs w:val="24"/>
        </w:rPr>
      </w:pPr>
      <w:r>
        <w:rPr>
          <w:rStyle w:val="FootnoteReference"/>
        </w:rPr>
        <w:footnoteRef/>
      </w:r>
      <w:r>
        <w:t xml:space="preserve"> </w:t>
      </w:r>
      <w:r w:rsidRPr="00596D92">
        <w:rPr>
          <w:sz w:val="24"/>
          <w:szCs w:val="24"/>
        </w:rPr>
        <w:t>For wastewaters, it is recommended that the SAR be adjusted to include a more correct estimate of calcium in the soil water following an irrigation.  The adjusted sodium adsorption ratio (adj RNa) calculated by this product is to be substituted for the SAR value.</w:t>
      </w:r>
      <w:r>
        <w:rPr>
          <w:sz w:val="24"/>
          <w:szCs w:val="24"/>
        </w:rPr>
        <w:t xml:space="preserve"> </w:t>
      </w:r>
    </w:p>
    <w:p w14:paraId="32C7D5FD" w14:textId="77777777" w:rsidR="007E0E87" w:rsidRDefault="007E0E87" w:rsidP="00BB0C40">
      <w:pPr>
        <w:pStyle w:val="FootnoteText"/>
        <w:keepNext/>
        <w:keepLines/>
        <w:rPr>
          <w:sz w:val="24"/>
          <w:szCs w:val="24"/>
        </w:rPr>
      </w:pPr>
      <w:r w:rsidRPr="006C27FD">
        <w:rPr>
          <w:noProof/>
        </w:rPr>
        <w:drawing>
          <wp:inline distT="0" distB="0" distL="0" distR="0" wp14:anchorId="0C0017B9" wp14:editId="7A9AC2E2">
            <wp:extent cx="1562100" cy="904875"/>
            <wp:effectExtent l="0" t="0" r="0" b="0"/>
            <wp:docPr id="31" name="Picture 31" descr="sodium adsorption ratio is the ratio of the sodium concentration divided by the square root of one-half of a modified calcium concentration plus magnesium concen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654" r="65064" b="29104"/>
                    <a:stretch/>
                  </pic:blipFill>
                  <pic:spPr bwMode="auto">
                    <a:xfrm>
                      <a:off x="0" y="0"/>
                      <a:ext cx="1562100" cy="904875"/>
                    </a:xfrm>
                    <a:prstGeom prst="rect">
                      <a:avLst/>
                    </a:prstGeom>
                    <a:noFill/>
                    <a:ln>
                      <a:noFill/>
                    </a:ln>
                    <a:extLst>
                      <a:ext uri="{53640926-AAD7-44D8-BBD7-CCE9431645EC}">
                        <a14:shadowObscured xmlns:a14="http://schemas.microsoft.com/office/drawing/2010/main"/>
                      </a:ext>
                    </a:extLst>
                  </pic:spPr>
                </pic:pic>
              </a:graphicData>
            </a:graphic>
          </wp:inline>
        </w:drawing>
      </w:r>
    </w:p>
    <w:p w14:paraId="376908CD" w14:textId="43F2E1CB" w:rsidR="007E0E87" w:rsidRDefault="007E0E87" w:rsidP="00BB0C40">
      <w:pPr>
        <w:pStyle w:val="FootnoteText"/>
        <w:keepNext/>
        <w:keepLines/>
      </w:pPr>
      <w:r w:rsidRPr="002871EC">
        <w:rPr>
          <w:sz w:val="24"/>
          <w:szCs w:val="24"/>
        </w:rPr>
        <w:t>Where Na, Ca, and Mg are in milliequivalents per liter.</w:t>
      </w:r>
      <w:r>
        <w:rPr>
          <w:sz w:val="24"/>
          <w:szCs w:val="24"/>
        </w:rPr>
        <w:t xml:space="preserve"> </w:t>
      </w:r>
      <w:r w:rsidRPr="002871EC">
        <w:rPr>
          <w:sz w:val="24"/>
          <w:szCs w:val="24"/>
        </w:rPr>
        <w:t>Ca</w:t>
      </w:r>
      <w:r w:rsidRPr="002871EC">
        <w:rPr>
          <w:sz w:val="24"/>
          <w:szCs w:val="24"/>
          <w:vertAlign w:val="subscript"/>
        </w:rPr>
        <w:t>x</w:t>
      </w:r>
      <w:r w:rsidRPr="002871EC">
        <w:rPr>
          <w:sz w:val="24"/>
          <w:szCs w:val="24"/>
        </w:rPr>
        <w:t xml:space="preserve"> is a modified Ca value calculated using Table 3-2, contained in "</w:t>
      </w:r>
      <w:r w:rsidRPr="002871EC">
        <w:rPr>
          <w:i/>
          <w:iCs/>
          <w:sz w:val="24"/>
          <w:szCs w:val="24"/>
        </w:rPr>
        <w:t>Irrigation with Reclaimed Municipal Wastewater, A Guidance Manual</w:t>
      </w:r>
      <w:r w:rsidRPr="002871EC">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7E0E87" w14:paraId="02ABE0E5" w14:textId="77777777" w:rsidTr="414F96E0">
      <w:tc>
        <w:tcPr>
          <w:tcW w:w="3120" w:type="dxa"/>
        </w:tcPr>
        <w:p w14:paraId="292FE2D5" w14:textId="043B4C60" w:rsidR="007E0E87" w:rsidRDefault="007E0E87" w:rsidP="414F96E0">
          <w:pPr>
            <w:pStyle w:val="Header"/>
            <w:ind w:left="-115"/>
          </w:pPr>
        </w:p>
      </w:tc>
      <w:tc>
        <w:tcPr>
          <w:tcW w:w="3120" w:type="dxa"/>
        </w:tcPr>
        <w:p w14:paraId="364FDC03" w14:textId="093FD01A" w:rsidR="007E0E87" w:rsidRDefault="007E0E87" w:rsidP="414F96E0">
          <w:pPr>
            <w:pStyle w:val="Header"/>
            <w:jc w:val="center"/>
          </w:pPr>
        </w:p>
      </w:tc>
      <w:tc>
        <w:tcPr>
          <w:tcW w:w="3120" w:type="dxa"/>
        </w:tcPr>
        <w:p w14:paraId="4C004639" w14:textId="0A586040" w:rsidR="007E0E87" w:rsidRDefault="007E0E87" w:rsidP="414F96E0">
          <w:pPr>
            <w:pStyle w:val="Header"/>
            <w:ind w:right="-115"/>
            <w:jc w:val="right"/>
          </w:pPr>
        </w:p>
      </w:tc>
    </w:tr>
  </w:tbl>
  <w:p w14:paraId="235B9B5C" w14:textId="0ED3D353" w:rsidR="007E0E87" w:rsidRDefault="007E0E87" w:rsidP="414F9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7E0E87" w14:paraId="3CF9F9DE" w14:textId="77777777" w:rsidTr="414F96E0">
      <w:tc>
        <w:tcPr>
          <w:tcW w:w="3120" w:type="dxa"/>
        </w:tcPr>
        <w:p w14:paraId="0AD496D6" w14:textId="106F1D4D" w:rsidR="007E0E87" w:rsidRDefault="007E0E87" w:rsidP="414F96E0">
          <w:pPr>
            <w:pStyle w:val="Header"/>
            <w:ind w:left="-115"/>
          </w:pPr>
        </w:p>
      </w:tc>
      <w:tc>
        <w:tcPr>
          <w:tcW w:w="3120" w:type="dxa"/>
        </w:tcPr>
        <w:p w14:paraId="33852894" w14:textId="1CBFF28B" w:rsidR="007E0E87" w:rsidRDefault="007E0E87" w:rsidP="414F96E0">
          <w:pPr>
            <w:pStyle w:val="Header"/>
            <w:jc w:val="center"/>
          </w:pPr>
        </w:p>
      </w:tc>
      <w:tc>
        <w:tcPr>
          <w:tcW w:w="3120" w:type="dxa"/>
        </w:tcPr>
        <w:p w14:paraId="7F1F7A94" w14:textId="28FAF9FD" w:rsidR="007E0E87" w:rsidRDefault="007E0E87" w:rsidP="414F96E0">
          <w:pPr>
            <w:pStyle w:val="Header"/>
            <w:ind w:right="-115"/>
            <w:jc w:val="right"/>
          </w:pPr>
        </w:p>
      </w:tc>
    </w:tr>
  </w:tbl>
  <w:p w14:paraId="258C9CB2" w14:textId="2EC1C0BE" w:rsidR="007E0E87" w:rsidRDefault="007E0E87" w:rsidP="414F9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B8472" w14:textId="77777777" w:rsidR="007E0E87" w:rsidRDefault="007E0E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19F67" w14:textId="77777777" w:rsidR="007E0E87" w:rsidRDefault="007E0E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943DF" w14:textId="77777777" w:rsidR="007E0E87" w:rsidRDefault="007E0E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0E04E" w14:textId="77777777" w:rsidR="007E0E87" w:rsidRDefault="007E0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20A81"/>
    <w:multiLevelType w:val="hybridMultilevel"/>
    <w:tmpl w:val="3998C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D5F70"/>
    <w:multiLevelType w:val="hybridMultilevel"/>
    <w:tmpl w:val="23586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333BD"/>
    <w:multiLevelType w:val="hybridMultilevel"/>
    <w:tmpl w:val="9E908DC8"/>
    <w:lvl w:ilvl="0" w:tplc="E68650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36ACF"/>
    <w:multiLevelType w:val="hybridMultilevel"/>
    <w:tmpl w:val="9E908DC8"/>
    <w:lvl w:ilvl="0" w:tplc="E68650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C1779"/>
    <w:multiLevelType w:val="hybridMultilevel"/>
    <w:tmpl w:val="9662A774"/>
    <w:lvl w:ilvl="0" w:tplc="A3403DA2">
      <w:start w:val="1"/>
      <w:numFmt w:val="decimal"/>
      <w:lvlText w:val="(%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4103B"/>
    <w:multiLevelType w:val="hybridMultilevel"/>
    <w:tmpl w:val="A0C4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82D78"/>
    <w:multiLevelType w:val="hybridMultilevel"/>
    <w:tmpl w:val="089EF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AC1CBD"/>
    <w:multiLevelType w:val="hybridMultilevel"/>
    <w:tmpl w:val="87CE664C"/>
    <w:lvl w:ilvl="0" w:tplc="E71E094E">
      <w:start w:val="1"/>
      <w:numFmt w:val="decimal"/>
      <w:lvlText w:val="(%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DC2CD8"/>
    <w:multiLevelType w:val="hybridMultilevel"/>
    <w:tmpl w:val="164E18E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2B3922"/>
    <w:multiLevelType w:val="hybridMultilevel"/>
    <w:tmpl w:val="E04677AE"/>
    <w:lvl w:ilvl="0" w:tplc="D7FEE388">
      <w:start w:val="1"/>
      <w:numFmt w:val="decimal"/>
      <w:lvlText w:val="(%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7"/>
  </w:num>
  <w:num w:numId="5">
    <w:abstractNumId w:val="6"/>
  </w:num>
  <w:num w:numId="6">
    <w:abstractNumId w:val="1"/>
  </w:num>
  <w:num w:numId="7">
    <w:abstractNumId w:val="4"/>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E9"/>
    <w:rsid w:val="00020397"/>
    <w:rsid w:val="00020C71"/>
    <w:rsid w:val="000259F0"/>
    <w:rsid w:val="000562E9"/>
    <w:rsid w:val="00072838"/>
    <w:rsid w:val="00074CDB"/>
    <w:rsid w:val="00080ADC"/>
    <w:rsid w:val="00091E30"/>
    <w:rsid w:val="000A2354"/>
    <w:rsid w:val="000A7AEB"/>
    <w:rsid w:val="000B34E9"/>
    <w:rsid w:val="000B39B9"/>
    <w:rsid w:val="000B49FB"/>
    <w:rsid w:val="000B7592"/>
    <w:rsid w:val="000B7D6B"/>
    <w:rsid w:val="000C61D3"/>
    <w:rsid w:val="000C657C"/>
    <w:rsid w:val="000C66D9"/>
    <w:rsid w:val="000C67FB"/>
    <w:rsid w:val="000C6E9C"/>
    <w:rsid w:val="000D6665"/>
    <w:rsid w:val="000E7AA3"/>
    <w:rsid w:val="00100C8A"/>
    <w:rsid w:val="00101311"/>
    <w:rsid w:val="00102919"/>
    <w:rsid w:val="00104855"/>
    <w:rsid w:val="001057CE"/>
    <w:rsid w:val="00122B5E"/>
    <w:rsid w:val="00127A50"/>
    <w:rsid w:val="00132140"/>
    <w:rsid w:val="0013536A"/>
    <w:rsid w:val="0013636C"/>
    <w:rsid w:val="0013649F"/>
    <w:rsid w:val="00136FC3"/>
    <w:rsid w:val="00137F76"/>
    <w:rsid w:val="00146835"/>
    <w:rsid w:val="00147F63"/>
    <w:rsid w:val="00151DA9"/>
    <w:rsid w:val="00165423"/>
    <w:rsid w:val="00167778"/>
    <w:rsid w:val="00171E20"/>
    <w:rsid w:val="00172BF2"/>
    <w:rsid w:val="0017731D"/>
    <w:rsid w:val="00177919"/>
    <w:rsid w:val="001835CD"/>
    <w:rsid w:val="00196C7C"/>
    <w:rsid w:val="001A1E91"/>
    <w:rsid w:val="001A7DF0"/>
    <w:rsid w:val="001B4003"/>
    <w:rsid w:val="001B62C9"/>
    <w:rsid w:val="001B7B77"/>
    <w:rsid w:val="001C79F7"/>
    <w:rsid w:val="001D6A1A"/>
    <w:rsid w:val="001E6D45"/>
    <w:rsid w:val="001F1016"/>
    <w:rsid w:val="001F7784"/>
    <w:rsid w:val="0020231F"/>
    <w:rsid w:val="00205528"/>
    <w:rsid w:val="002158F6"/>
    <w:rsid w:val="00216097"/>
    <w:rsid w:val="00221A5A"/>
    <w:rsid w:val="0022204F"/>
    <w:rsid w:val="00225684"/>
    <w:rsid w:val="002263BD"/>
    <w:rsid w:val="00232502"/>
    <w:rsid w:val="0023313C"/>
    <w:rsid w:val="002355EB"/>
    <w:rsid w:val="00244A5D"/>
    <w:rsid w:val="00255274"/>
    <w:rsid w:val="00260016"/>
    <w:rsid w:val="00265507"/>
    <w:rsid w:val="002735D7"/>
    <w:rsid w:val="00276FB6"/>
    <w:rsid w:val="002871EC"/>
    <w:rsid w:val="00287E01"/>
    <w:rsid w:val="00295994"/>
    <w:rsid w:val="002A22A1"/>
    <w:rsid w:val="002A280A"/>
    <w:rsid w:val="002A2EA3"/>
    <w:rsid w:val="002A3E4B"/>
    <w:rsid w:val="002A44A5"/>
    <w:rsid w:val="002A7532"/>
    <w:rsid w:val="002A7BEB"/>
    <w:rsid w:val="002B61B1"/>
    <w:rsid w:val="002C17AB"/>
    <w:rsid w:val="002C3AFE"/>
    <w:rsid w:val="002C4C61"/>
    <w:rsid w:val="002D6C4F"/>
    <w:rsid w:val="002D79FA"/>
    <w:rsid w:val="002E32BD"/>
    <w:rsid w:val="002E3571"/>
    <w:rsid w:val="002E530D"/>
    <w:rsid w:val="002E74AC"/>
    <w:rsid w:val="002F0B04"/>
    <w:rsid w:val="0030042E"/>
    <w:rsid w:val="003016A2"/>
    <w:rsid w:val="00303BF4"/>
    <w:rsid w:val="003065C5"/>
    <w:rsid w:val="0031065D"/>
    <w:rsid w:val="00323275"/>
    <w:rsid w:val="00332DC8"/>
    <w:rsid w:val="0033485C"/>
    <w:rsid w:val="00337853"/>
    <w:rsid w:val="00337F55"/>
    <w:rsid w:val="00350C19"/>
    <w:rsid w:val="00351C3F"/>
    <w:rsid w:val="003554BD"/>
    <w:rsid w:val="003615C1"/>
    <w:rsid w:val="00365117"/>
    <w:rsid w:val="003728A9"/>
    <w:rsid w:val="003731F7"/>
    <w:rsid w:val="00376747"/>
    <w:rsid w:val="0038760F"/>
    <w:rsid w:val="00387C6C"/>
    <w:rsid w:val="003935E2"/>
    <w:rsid w:val="00394020"/>
    <w:rsid w:val="003977D7"/>
    <w:rsid w:val="003A1FF1"/>
    <w:rsid w:val="003A29DB"/>
    <w:rsid w:val="003A473D"/>
    <w:rsid w:val="003B0FBC"/>
    <w:rsid w:val="003B4B42"/>
    <w:rsid w:val="003B60D1"/>
    <w:rsid w:val="003B65F1"/>
    <w:rsid w:val="003B75E4"/>
    <w:rsid w:val="003C27BD"/>
    <w:rsid w:val="003C6000"/>
    <w:rsid w:val="003D0965"/>
    <w:rsid w:val="003D5FED"/>
    <w:rsid w:val="003E3927"/>
    <w:rsid w:val="003E4B38"/>
    <w:rsid w:val="003E761F"/>
    <w:rsid w:val="003E7E30"/>
    <w:rsid w:val="003F62AC"/>
    <w:rsid w:val="00405123"/>
    <w:rsid w:val="004118C8"/>
    <w:rsid w:val="0041699B"/>
    <w:rsid w:val="00425A1F"/>
    <w:rsid w:val="00431317"/>
    <w:rsid w:val="00442A63"/>
    <w:rsid w:val="004513BC"/>
    <w:rsid w:val="00461AB5"/>
    <w:rsid w:val="00470E39"/>
    <w:rsid w:val="0048205D"/>
    <w:rsid w:val="004845EA"/>
    <w:rsid w:val="004866BF"/>
    <w:rsid w:val="00491BDF"/>
    <w:rsid w:val="004972DB"/>
    <w:rsid w:val="004A6B47"/>
    <w:rsid w:val="004A75ED"/>
    <w:rsid w:val="004B5EF2"/>
    <w:rsid w:val="004C1FF9"/>
    <w:rsid w:val="004C2D58"/>
    <w:rsid w:val="004D1686"/>
    <w:rsid w:val="004E4273"/>
    <w:rsid w:val="004E6E51"/>
    <w:rsid w:val="004E6E77"/>
    <w:rsid w:val="004E6F65"/>
    <w:rsid w:val="004F1919"/>
    <w:rsid w:val="004F2A23"/>
    <w:rsid w:val="004F37EB"/>
    <w:rsid w:val="0050048C"/>
    <w:rsid w:val="005022F5"/>
    <w:rsid w:val="0051393E"/>
    <w:rsid w:val="0052127D"/>
    <w:rsid w:val="00522A62"/>
    <w:rsid w:val="0052556F"/>
    <w:rsid w:val="005541BB"/>
    <w:rsid w:val="005561F2"/>
    <w:rsid w:val="005577FA"/>
    <w:rsid w:val="0057492C"/>
    <w:rsid w:val="00576C79"/>
    <w:rsid w:val="0058279E"/>
    <w:rsid w:val="00586FFF"/>
    <w:rsid w:val="00587A8F"/>
    <w:rsid w:val="005915B2"/>
    <w:rsid w:val="005955B8"/>
    <w:rsid w:val="005A3C4C"/>
    <w:rsid w:val="005A787F"/>
    <w:rsid w:val="005A7D35"/>
    <w:rsid w:val="005B385D"/>
    <w:rsid w:val="005C70ED"/>
    <w:rsid w:val="005D33C3"/>
    <w:rsid w:val="005D3C0B"/>
    <w:rsid w:val="005E3FC7"/>
    <w:rsid w:val="005E47BA"/>
    <w:rsid w:val="005E5F17"/>
    <w:rsid w:val="005F1343"/>
    <w:rsid w:val="006049E0"/>
    <w:rsid w:val="006079AD"/>
    <w:rsid w:val="00615693"/>
    <w:rsid w:val="00624A5B"/>
    <w:rsid w:val="00625831"/>
    <w:rsid w:val="0063472B"/>
    <w:rsid w:val="0063506D"/>
    <w:rsid w:val="00637087"/>
    <w:rsid w:val="006530D2"/>
    <w:rsid w:val="00661340"/>
    <w:rsid w:val="006712CB"/>
    <w:rsid w:val="0069568B"/>
    <w:rsid w:val="006A24CD"/>
    <w:rsid w:val="006B1A0F"/>
    <w:rsid w:val="006B365C"/>
    <w:rsid w:val="006C204F"/>
    <w:rsid w:val="006C2DBE"/>
    <w:rsid w:val="006C567C"/>
    <w:rsid w:val="006D6B8E"/>
    <w:rsid w:val="006E0F1F"/>
    <w:rsid w:val="006F209D"/>
    <w:rsid w:val="006F41BF"/>
    <w:rsid w:val="00701264"/>
    <w:rsid w:val="00707B83"/>
    <w:rsid w:val="00707BDF"/>
    <w:rsid w:val="007131C2"/>
    <w:rsid w:val="00724A48"/>
    <w:rsid w:val="00730B18"/>
    <w:rsid w:val="00734CB6"/>
    <w:rsid w:val="00741E83"/>
    <w:rsid w:val="007431C6"/>
    <w:rsid w:val="0074344B"/>
    <w:rsid w:val="00745B65"/>
    <w:rsid w:val="00745E74"/>
    <w:rsid w:val="00751AA8"/>
    <w:rsid w:val="007676DA"/>
    <w:rsid w:val="007725AC"/>
    <w:rsid w:val="00773639"/>
    <w:rsid w:val="007739D8"/>
    <w:rsid w:val="007743D6"/>
    <w:rsid w:val="0077541B"/>
    <w:rsid w:val="00777D12"/>
    <w:rsid w:val="00782893"/>
    <w:rsid w:val="00791060"/>
    <w:rsid w:val="007938D7"/>
    <w:rsid w:val="007A0EFA"/>
    <w:rsid w:val="007A1DE6"/>
    <w:rsid w:val="007A3A07"/>
    <w:rsid w:val="007A728A"/>
    <w:rsid w:val="007B0391"/>
    <w:rsid w:val="007B3DC2"/>
    <w:rsid w:val="007C0D10"/>
    <w:rsid w:val="007D0247"/>
    <w:rsid w:val="007D086D"/>
    <w:rsid w:val="007D51E2"/>
    <w:rsid w:val="007E0E87"/>
    <w:rsid w:val="007E2B03"/>
    <w:rsid w:val="007E346A"/>
    <w:rsid w:val="007F3482"/>
    <w:rsid w:val="007F3915"/>
    <w:rsid w:val="0080360C"/>
    <w:rsid w:val="00803CB5"/>
    <w:rsid w:val="00812333"/>
    <w:rsid w:val="00817915"/>
    <w:rsid w:val="00823E61"/>
    <w:rsid w:val="00837510"/>
    <w:rsid w:val="008408C4"/>
    <w:rsid w:val="00843471"/>
    <w:rsid w:val="008648D1"/>
    <w:rsid w:val="00864D10"/>
    <w:rsid w:val="0087103A"/>
    <w:rsid w:val="00880A68"/>
    <w:rsid w:val="0088249C"/>
    <w:rsid w:val="00894BCB"/>
    <w:rsid w:val="008A0BA1"/>
    <w:rsid w:val="008C2F25"/>
    <w:rsid w:val="008C5C5A"/>
    <w:rsid w:val="008D02A7"/>
    <w:rsid w:val="008D0EE0"/>
    <w:rsid w:val="008D795D"/>
    <w:rsid w:val="008E1B3D"/>
    <w:rsid w:val="008F357D"/>
    <w:rsid w:val="008F3BCA"/>
    <w:rsid w:val="008F55DB"/>
    <w:rsid w:val="008F79AA"/>
    <w:rsid w:val="009101C8"/>
    <w:rsid w:val="00912B5E"/>
    <w:rsid w:val="0091462C"/>
    <w:rsid w:val="00924372"/>
    <w:rsid w:val="00926BE4"/>
    <w:rsid w:val="009325DE"/>
    <w:rsid w:val="009377F5"/>
    <w:rsid w:val="00943CEF"/>
    <w:rsid w:val="00944871"/>
    <w:rsid w:val="00955C89"/>
    <w:rsid w:val="0095745F"/>
    <w:rsid w:val="00965DBC"/>
    <w:rsid w:val="00970F61"/>
    <w:rsid w:val="00975611"/>
    <w:rsid w:val="00981DB2"/>
    <w:rsid w:val="0099228D"/>
    <w:rsid w:val="00997BAD"/>
    <w:rsid w:val="009A58D6"/>
    <w:rsid w:val="009B2DB6"/>
    <w:rsid w:val="009B79F9"/>
    <w:rsid w:val="009B7CDE"/>
    <w:rsid w:val="009D2D7A"/>
    <w:rsid w:val="009D4672"/>
    <w:rsid w:val="009D50E9"/>
    <w:rsid w:val="009D7096"/>
    <w:rsid w:val="009E040A"/>
    <w:rsid w:val="009F268A"/>
    <w:rsid w:val="009F3313"/>
    <w:rsid w:val="009F3D99"/>
    <w:rsid w:val="009F46C8"/>
    <w:rsid w:val="00A00077"/>
    <w:rsid w:val="00A00E1D"/>
    <w:rsid w:val="00A018F4"/>
    <w:rsid w:val="00A12D31"/>
    <w:rsid w:val="00A2169B"/>
    <w:rsid w:val="00A23FC0"/>
    <w:rsid w:val="00A261F2"/>
    <w:rsid w:val="00A2717D"/>
    <w:rsid w:val="00A32A3B"/>
    <w:rsid w:val="00A36549"/>
    <w:rsid w:val="00A40C42"/>
    <w:rsid w:val="00A41467"/>
    <w:rsid w:val="00A44338"/>
    <w:rsid w:val="00A55C86"/>
    <w:rsid w:val="00A60F81"/>
    <w:rsid w:val="00A85409"/>
    <w:rsid w:val="00AA04D7"/>
    <w:rsid w:val="00AA13C5"/>
    <w:rsid w:val="00AA4240"/>
    <w:rsid w:val="00AC3231"/>
    <w:rsid w:val="00AC797D"/>
    <w:rsid w:val="00AF04DC"/>
    <w:rsid w:val="00AF78BA"/>
    <w:rsid w:val="00B00AE7"/>
    <w:rsid w:val="00B036FA"/>
    <w:rsid w:val="00B16A05"/>
    <w:rsid w:val="00B25A17"/>
    <w:rsid w:val="00B26ECA"/>
    <w:rsid w:val="00B31585"/>
    <w:rsid w:val="00B43C80"/>
    <w:rsid w:val="00B470BA"/>
    <w:rsid w:val="00B50201"/>
    <w:rsid w:val="00B5794D"/>
    <w:rsid w:val="00B61B1D"/>
    <w:rsid w:val="00B622E5"/>
    <w:rsid w:val="00B7444B"/>
    <w:rsid w:val="00B75329"/>
    <w:rsid w:val="00B84BA9"/>
    <w:rsid w:val="00B862F0"/>
    <w:rsid w:val="00B87D80"/>
    <w:rsid w:val="00B91ED5"/>
    <w:rsid w:val="00B93526"/>
    <w:rsid w:val="00B97FFA"/>
    <w:rsid w:val="00BA0902"/>
    <w:rsid w:val="00BA106B"/>
    <w:rsid w:val="00BB0C40"/>
    <w:rsid w:val="00BB42A7"/>
    <w:rsid w:val="00BC28C3"/>
    <w:rsid w:val="00BE2B2C"/>
    <w:rsid w:val="00BE5AB8"/>
    <w:rsid w:val="00BF0728"/>
    <w:rsid w:val="00BF22F6"/>
    <w:rsid w:val="00BF2B31"/>
    <w:rsid w:val="00BF615B"/>
    <w:rsid w:val="00C07374"/>
    <w:rsid w:val="00C076EC"/>
    <w:rsid w:val="00C07A5E"/>
    <w:rsid w:val="00C115DC"/>
    <w:rsid w:val="00C15B49"/>
    <w:rsid w:val="00C17993"/>
    <w:rsid w:val="00C17A16"/>
    <w:rsid w:val="00C2018A"/>
    <w:rsid w:val="00C20DEE"/>
    <w:rsid w:val="00C31CFE"/>
    <w:rsid w:val="00C41D62"/>
    <w:rsid w:val="00C43C6C"/>
    <w:rsid w:val="00C54C30"/>
    <w:rsid w:val="00C569F7"/>
    <w:rsid w:val="00C67D65"/>
    <w:rsid w:val="00C7190C"/>
    <w:rsid w:val="00C778B0"/>
    <w:rsid w:val="00C842FE"/>
    <w:rsid w:val="00C91934"/>
    <w:rsid w:val="00CA56C8"/>
    <w:rsid w:val="00CB01B3"/>
    <w:rsid w:val="00CB32EE"/>
    <w:rsid w:val="00CB5469"/>
    <w:rsid w:val="00CC67DD"/>
    <w:rsid w:val="00CC6A48"/>
    <w:rsid w:val="00CC6B5A"/>
    <w:rsid w:val="00CD3723"/>
    <w:rsid w:val="00CE3148"/>
    <w:rsid w:val="00D03F8C"/>
    <w:rsid w:val="00D0400B"/>
    <w:rsid w:val="00D0403B"/>
    <w:rsid w:val="00D06137"/>
    <w:rsid w:val="00D06C72"/>
    <w:rsid w:val="00D07881"/>
    <w:rsid w:val="00D10700"/>
    <w:rsid w:val="00D1604C"/>
    <w:rsid w:val="00D20353"/>
    <w:rsid w:val="00D21ACE"/>
    <w:rsid w:val="00D47E49"/>
    <w:rsid w:val="00D50F6F"/>
    <w:rsid w:val="00D61EDE"/>
    <w:rsid w:val="00D61FF5"/>
    <w:rsid w:val="00D662CB"/>
    <w:rsid w:val="00D6648D"/>
    <w:rsid w:val="00D6693B"/>
    <w:rsid w:val="00D67228"/>
    <w:rsid w:val="00D67329"/>
    <w:rsid w:val="00D75AAC"/>
    <w:rsid w:val="00D8072A"/>
    <w:rsid w:val="00D80764"/>
    <w:rsid w:val="00D84AD3"/>
    <w:rsid w:val="00D90978"/>
    <w:rsid w:val="00D9404A"/>
    <w:rsid w:val="00DB1368"/>
    <w:rsid w:val="00DB2FE2"/>
    <w:rsid w:val="00DB7574"/>
    <w:rsid w:val="00DC047B"/>
    <w:rsid w:val="00DC5310"/>
    <w:rsid w:val="00DD404D"/>
    <w:rsid w:val="00DD407D"/>
    <w:rsid w:val="00DF2D3A"/>
    <w:rsid w:val="00E01E23"/>
    <w:rsid w:val="00E022E9"/>
    <w:rsid w:val="00E03AC6"/>
    <w:rsid w:val="00E04DBE"/>
    <w:rsid w:val="00E07BAA"/>
    <w:rsid w:val="00E10FAE"/>
    <w:rsid w:val="00E1210D"/>
    <w:rsid w:val="00E139BA"/>
    <w:rsid w:val="00E1410B"/>
    <w:rsid w:val="00E23DB0"/>
    <w:rsid w:val="00E32368"/>
    <w:rsid w:val="00E460C7"/>
    <w:rsid w:val="00E53DBB"/>
    <w:rsid w:val="00E57B97"/>
    <w:rsid w:val="00E61D1F"/>
    <w:rsid w:val="00E75AF3"/>
    <w:rsid w:val="00E976D9"/>
    <w:rsid w:val="00EA36F9"/>
    <w:rsid w:val="00EA7F1E"/>
    <w:rsid w:val="00EB47E2"/>
    <w:rsid w:val="00EE174E"/>
    <w:rsid w:val="00EE5BC0"/>
    <w:rsid w:val="00EF6C03"/>
    <w:rsid w:val="00F06B69"/>
    <w:rsid w:val="00F23DF4"/>
    <w:rsid w:val="00F2769E"/>
    <w:rsid w:val="00F424B0"/>
    <w:rsid w:val="00F53894"/>
    <w:rsid w:val="00F5577F"/>
    <w:rsid w:val="00F55EE7"/>
    <w:rsid w:val="00F63648"/>
    <w:rsid w:val="00F67512"/>
    <w:rsid w:val="00F7259B"/>
    <w:rsid w:val="00F8408E"/>
    <w:rsid w:val="00F8604C"/>
    <w:rsid w:val="00F95E52"/>
    <w:rsid w:val="00FB288F"/>
    <w:rsid w:val="00FB28CE"/>
    <w:rsid w:val="00FB4E9B"/>
    <w:rsid w:val="00FB75C0"/>
    <w:rsid w:val="00FC2182"/>
    <w:rsid w:val="00FD1517"/>
    <w:rsid w:val="00FD5D28"/>
    <w:rsid w:val="00FE1C63"/>
    <w:rsid w:val="00FE5E38"/>
    <w:rsid w:val="00FF4E50"/>
    <w:rsid w:val="04513FB7"/>
    <w:rsid w:val="2A4A0840"/>
    <w:rsid w:val="414F9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4E36FE"/>
  <w15:chartTrackingRefBased/>
  <w15:docId w15:val="{33BDA812-3478-4D73-9760-D0F63658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F17"/>
    <w:pPr>
      <w:spacing w:after="240" w:line="240" w:lineRule="auto"/>
    </w:pPr>
    <w:rPr>
      <w:rFonts w:ascii="Arial" w:hAnsi="Arial"/>
      <w:sz w:val="24"/>
    </w:rPr>
  </w:style>
  <w:style w:type="paragraph" w:styleId="Heading1">
    <w:name w:val="heading 1"/>
    <w:basedOn w:val="Normal"/>
    <w:next w:val="Normal"/>
    <w:link w:val="Heading1Char"/>
    <w:uiPriority w:val="9"/>
    <w:qFormat/>
    <w:rsid w:val="000B34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B34E9"/>
    <w:pPr>
      <w:keepNext/>
      <w:keepLines/>
      <w:spacing w:before="40" w:after="0"/>
      <w:outlineLvl w:val="1"/>
    </w:pPr>
    <w:rPr>
      <w:rFonts w:eastAsiaTheme="majorEastAsia" w:cstheme="majorBidi"/>
      <w:b/>
      <w:i/>
      <w:sz w:val="36"/>
      <w:szCs w:val="26"/>
    </w:rPr>
  </w:style>
  <w:style w:type="paragraph" w:styleId="Heading3">
    <w:name w:val="heading 3"/>
    <w:basedOn w:val="Normal"/>
    <w:next w:val="Normal"/>
    <w:link w:val="Heading3Char"/>
    <w:uiPriority w:val="9"/>
    <w:unhideWhenUsed/>
    <w:qFormat/>
    <w:rsid w:val="00864D10"/>
    <w:pPr>
      <w:keepNext/>
      <w:keepLines/>
      <w:spacing w:before="240"/>
      <w:outlineLvl w:val="2"/>
    </w:pPr>
    <w:rPr>
      <w:rFonts w:eastAsiaTheme="majorEastAsia" w:cstheme="majorBidi"/>
      <w:b/>
      <w:i/>
      <w:sz w:val="32"/>
      <w:szCs w:val="24"/>
    </w:rPr>
  </w:style>
  <w:style w:type="paragraph" w:styleId="Heading4">
    <w:name w:val="heading 4"/>
    <w:basedOn w:val="Normal"/>
    <w:next w:val="Normal"/>
    <w:link w:val="Heading4Char"/>
    <w:uiPriority w:val="9"/>
    <w:unhideWhenUsed/>
    <w:qFormat/>
    <w:rsid w:val="00864D10"/>
    <w:pPr>
      <w:keepNext/>
      <w:keepLines/>
      <w:spacing w:before="240"/>
      <w:outlineLvl w:val="3"/>
    </w:pPr>
    <w:rPr>
      <w:rFonts w:eastAsiaTheme="majorEastAsia" w:cstheme="majorBidi"/>
      <w:b/>
      <w:i/>
      <w:iCs/>
      <w:sz w:val="28"/>
    </w:rPr>
  </w:style>
  <w:style w:type="paragraph" w:styleId="Heading5">
    <w:name w:val="heading 5"/>
    <w:basedOn w:val="Normal"/>
    <w:next w:val="Normal"/>
    <w:link w:val="Heading5Char"/>
    <w:uiPriority w:val="9"/>
    <w:unhideWhenUsed/>
    <w:qFormat/>
    <w:rsid w:val="00864D10"/>
    <w:pPr>
      <w:keepNext/>
      <w:keepLines/>
      <w:spacing w:before="24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4E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B34E9"/>
    <w:rPr>
      <w:rFonts w:ascii="Arial" w:eastAsiaTheme="majorEastAsia" w:hAnsi="Arial" w:cstheme="majorBidi"/>
      <w:b/>
      <w:i/>
      <w:sz w:val="36"/>
      <w:szCs w:val="26"/>
    </w:rPr>
  </w:style>
  <w:style w:type="character" w:styleId="Hyperlink">
    <w:name w:val="Hyperlink"/>
    <w:basedOn w:val="DefaultParagraphFont"/>
    <w:uiPriority w:val="99"/>
    <w:unhideWhenUsed/>
    <w:rsid w:val="000B34E9"/>
    <w:rPr>
      <w:color w:val="0000FF" w:themeColor="hyperlink"/>
      <w:u w:val="single"/>
    </w:rPr>
  </w:style>
  <w:style w:type="character" w:styleId="UnresolvedMention">
    <w:name w:val="Unresolved Mention"/>
    <w:basedOn w:val="DefaultParagraphFont"/>
    <w:uiPriority w:val="99"/>
    <w:semiHidden/>
    <w:unhideWhenUsed/>
    <w:rsid w:val="000B34E9"/>
    <w:rPr>
      <w:color w:val="605E5C"/>
      <w:shd w:val="clear" w:color="auto" w:fill="E1DFDD"/>
    </w:rPr>
  </w:style>
  <w:style w:type="character" w:customStyle="1" w:styleId="Heading3Char">
    <w:name w:val="Heading 3 Char"/>
    <w:basedOn w:val="DefaultParagraphFont"/>
    <w:link w:val="Heading3"/>
    <w:uiPriority w:val="9"/>
    <w:rsid w:val="00864D10"/>
    <w:rPr>
      <w:rFonts w:ascii="Arial" w:eastAsiaTheme="majorEastAsia" w:hAnsi="Arial" w:cstheme="majorBidi"/>
      <w:b/>
      <w:i/>
      <w:sz w:val="32"/>
      <w:szCs w:val="24"/>
    </w:rPr>
  </w:style>
  <w:style w:type="paragraph" w:styleId="ListParagraph">
    <w:name w:val="List Paragraph"/>
    <w:basedOn w:val="Normal"/>
    <w:uiPriority w:val="34"/>
    <w:qFormat/>
    <w:rsid w:val="003B0FBC"/>
    <w:pPr>
      <w:ind w:left="720"/>
      <w:contextualSpacing/>
    </w:pPr>
  </w:style>
  <w:style w:type="character" w:customStyle="1" w:styleId="Heading4Char">
    <w:name w:val="Heading 4 Char"/>
    <w:basedOn w:val="DefaultParagraphFont"/>
    <w:link w:val="Heading4"/>
    <w:uiPriority w:val="9"/>
    <w:rsid w:val="00864D10"/>
    <w:rPr>
      <w:rFonts w:ascii="Arial" w:eastAsiaTheme="majorEastAsia" w:hAnsi="Arial" w:cstheme="majorBidi"/>
      <w:b/>
      <w:i/>
      <w:iCs/>
      <w:sz w:val="28"/>
    </w:rPr>
  </w:style>
  <w:style w:type="character" w:customStyle="1" w:styleId="Heading5Char">
    <w:name w:val="Heading 5 Char"/>
    <w:basedOn w:val="DefaultParagraphFont"/>
    <w:link w:val="Heading5"/>
    <w:uiPriority w:val="9"/>
    <w:rsid w:val="00864D10"/>
    <w:rPr>
      <w:rFonts w:ascii="Arial" w:eastAsiaTheme="majorEastAsia" w:hAnsi="Arial" w:cstheme="majorBidi"/>
      <w:b/>
      <w:i/>
      <w:color w:val="000000" w:themeColor="text1"/>
      <w:sz w:val="24"/>
    </w:rPr>
  </w:style>
  <w:style w:type="paragraph" w:styleId="Caption">
    <w:name w:val="caption"/>
    <w:basedOn w:val="Normal"/>
    <w:next w:val="Normal"/>
    <w:unhideWhenUsed/>
    <w:qFormat/>
    <w:rsid w:val="00491BDF"/>
    <w:pPr>
      <w:spacing w:after="0"/>
      <w:jc w:val="both"/>
    </w:pPr>
    <w:rPr>
      <w:rFonts w:eastAsia="Times New Roman" w:cs="Arial"/>
      <w:b/>
      <w:iCs/>
      <w:szCs w:val="18"/>
    </w:rPr>
  </w:style>
  <w:style w:type="paragraph" w:styleId="BodyText3">
    <w:name w:val="Body Text 3"/>
    <w:basedOn w:val="Normal"/>
    <w:link w:val="BodyText3Char"/>
    <w:rsid w:val="00165423"/>
    <w:pPr>
      <w:spacing w:after="0"/>
    </w:pPr>
    <w:rPr>
      <w:rFonts w:eastAsia="Times New Roman" w:cs="Arial"/>
      <w:i/>
      <w:iCs/>
      <w:szCs w:val="24"/>
    </w:rPr>
  </w:style>
  <w:style w:type="character" w:customStyle="1" w:styleId="BodyText3Char">
    <w:name w:val="Body Text 3 Char"/>
    <w:basedOn w:val="DefaultParagraphFont"/>
    <w:link w:val="BodyText3"/>
    <w:rsid w:val="00165423"/>
    <w:rPr>
      <w:rFonts w:ascii="Arial" w:eastAsia="Times New Roman" w:hAnsi="Arial" w:cs="Arial"/>
      <w:i/>
      <w:iCs/>
      <w:sz w:val="24"/>
      <w:szCs w:val="24"/>
    </w:rPr>
  </w:style>
  <w:style w:type="paragraph" w:styleId="FootnoteText">
    <w:name w:val="footnote text"/>
    <w:basedOn w:val="Normal"/>
    <w:link w:val="FootnoteTextChar"/>
    <w:uiPriority w:val="99"/>
    <w:unhideWhenUsed/>
    <w:rsid w:val="00165423"/>
    <w:pPr>
      <w:spacing w:after="0"/>
    </w:pPr>
    <w:rPr>
      <w:sz w:val="20"/>
      <w:szCs w:val="20"/>
    </w:rPr>
  </w:style>
  <w:style w:type="character" w:customStyle="1" w:styleId="FootnoteTextChar">
    <w:name w:val="Footnote Text Char"/>
    <w:basedOn w:val="DefaultParagraphFont"/>
    <w:link w:val="FootnoteText"/>
    <w:uiPriority w:val="99"/>
    <w:rsid w:val="00165423"/>
    <w:rPr>
      <w:rFonts w:ascii="Arial" w:hAnsi="Arial"/>
      <w:sz w:val="20"/>
      <w:szCs w:val="20"/>
    </w:rPr>
  </w:style>
  <w:style w:type="character" w:styleId="FootnoteReference">
    <w:name w:val="footnote reference"/>
    <w:basedOn w:val="DefaultParagraphFont"/>
    <w:uiPriority w:val="99"/>
    <w:unhideWhenUsed/>
    <w:rsid w:val="00165423"/>
    <w:rPr>
      <w:vertAlign w:val="superscript"/>
    </w:rPr>
  </w:style>
  <w:style w:type="table" w:styleId="TableGrid">
    <w:name w:val="Table Grid"/>
    <w:basedOn w:val="TableNormal"/>
    <w:uiPriority w:val="59"/>
    <w:rsid w:val="00146835"/>
    <w:pPr>
      <w:spacing w:after="0" w:line="240" w:lineRule="auto"/>
      <w:jc w:val="both"/>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58D6"/>
    <w:pPr>
      <w:tabs>
        <w:tab w:val="center" w:pos="4680"/>
        <w:tab w:val="right" w:pos="9360"/>
      </w:tabs>
      <w:spacing w:after="0"/>
    </w:pPr>
  </w:style>
  <w:style w:type="character" w:customStyle="1" w:styleId="HeaderChar">
    <w:name w:val="Header Char"/>
    <w:basedOn w:val="DefaultParagraphFont"/>
    <w:link w:val="Header"/>
    <w:uiPriority w:val="99"/>
    <w:rsid w:val="009A58D6"/>
    <w:rPr>
      <w:rFonts w:ascii="Arial" w:hAnsi="Arial"/>
    </w:rPr>
  </w:style>
  <w:style w:type="paragraph" w:styleId="Footer">
    <w:name w:val="footer"/>
    <w:basedOn w:val="Normal"/>
    <w:link w:val="FooterChar"/>
    <w:uiPriority w:val="99"/>
    <w:unhideWhenUsed/>
    <w:rsid w:val="009A58D6"/>
    <w:pPr>
      <w:tabs>
        <w:tab w:val="center" w:pos="4680"/>
        <w:tab w:val="right" w:pos="9360"/>
      </w:tabs>
      <w:spacing w:after="0"/>
    </w:pPr>
  </w:style>
  <w:style w:type="character" w:customStyle="1" w:styleId="FooterChar">
    <w:name w:val="Footer Char"/>
    <w:basedOn w:val="DefaultParagraphFont"/>
    <w:link w:val="Footer"/>
    <w:uiPriority w:val="99"/>
    <w:rsid w:val="009A58D6"/>
    <w:rPr>
      <w:rFonts w:ascii="Arial" w:hAnsi="Arial"/>
    </w:rPr>
  </w:style>
  <w:style w:type="paragraph" w:customStyle="1" w:styleId="smnorm">
    <w:name w:val="sm norm"/>
    <w:basedOn w:val="BodyText"/>
    <w:rsid w:val="008C5C5A"/>
    <w:pPr>
      <w:spacing w:after="0"/>
      <w:jc w:val="center"/>
    </w:pPr>
    <w:rPr>
      <w:rFonts w:ascii="Univers" w:eastAsia="Times New Roman" w:hAnsi="Univers" w:cs="Arial"/>
      <w:sz w:val="16"/>
      <w:szCs w:val="24"/>
    </w:rPr>
  </w:style>
  <w:style w:type="paragraph" w:styleId="BodyText">
    <w:name w:val="Body Text"/>
    <w:basedOn w:val="Normal"/>
    <w:link w:val="BodyTextChar"/>
    <w:uiPriority w:val="99"/>
    <w:unhideWhenUsed/>
    <w:rsid w:val="002A7532"/>
  </w:style>
  <w:style w:type="character" w:customStyle="1" w:styleId="BodyTextChar">
    <w:name w:val="Body Text Char"/>
    <w:basedOn w:val="DefaultParagraphFont"/>
    <w:link w:val="BodyText"/>
    <w:uiPriority w:val="99"/>
    <w:rsid w:val="002A7532"/>
    <w:rPr>
      <w:rFonts w:ascii="Arial" w:hAnsi="Arial"/>
      <w:sz w:val="24"/>
    </w:rPr>
  </w:style>
  <w:style w:type="paragraph" w:styleId="EndnoteText">
    <w:name w:val="endnote text"/>
    <w:basedOn w:val="Normal"/>
    <w:link w:val="EndnoteTextChar"/>
    <w:uiPriority w:val="99"/>
    <w:semiHidden/>
    <w:unhideWhenUsed/>
    <w:rsid w:val="008C5C5A"/>
    <w:pPr>
      <w:spacing w:after="0"/>
    </w:pPr>
    <w:rPr>
      <w:sz w:val="20"/>
      <w:szCs w:val="20"/>
    </w:rPr>
  </w:style>
  <w:style w:type="character" w:customStyle="1" w:styleId="EndnoteTextChar">
    <w:name w:val="Endnote Text Char"/>
    <w:basedOn w:val="DefaultParagraphFont"/>
    <w:link w:val="EndnoteText"/>
    <w:uiPriority w:val="99"/>
    <w:semiHidden/>
    <w:rsid w:val="008C5C5A"/>
    <w:rPr>
      <w:rFonts w:ascii="Arial" w:hAnsi="Arial"/>
      <w:sz w:val="20"/>
      <w:szCs w:val="20"/>
    </w:rPr>
  </w:style>
  <w:style w:type="character" w:styleId="EndnoteReference">
    <w:name w:val="endnote reference"/>
    <w:basedOn w:val="DefaultParagraphFont"/>
    <w:uiPriority w:val="99"/>
    <w:unhideWhenUsed/>
    <w:rsid w:val="008C5C5A"/>
    <w:rPr>
      <w:vertAlign w:val="superscript"/>
    </w:rPr>
  </w:style>
  <w:style w:type="paragraph" w:styleId="TOC2">
    <w:name w:val="toc 2"/>
    <w:basedOn w:val="Normal"/>
    <w:next w:val="Normal"/>
    <w:autoRedefine/>
    <w:uiPriority w:val="39"/>
    <w:unhideWhenUsed/>
    <w:rsid w:val="002A22A1"/>
    <w:pPr>
      <w:spacing w:after="100"/>
      <w:ind w:left="240"/>
    </w:pPr>
  </w:style>
  <w:style w:type="paragraph" w:styleId="TOC1">
    <w:name w:val="toc 1"/>
    <w:basedOn w:val="Normal"/>
    <w:next w:val="Normal"/>
    <w:autoRedefine/>
    <w:uiPriority w:val="39"/>
    <w:unhideWhenUsed/>
    <w:rsid w:val="002A22A1"/>
    <w:pPr>
      <w:spacing w:after="100"/>
    </w:pPr>
  </w:style>
  <w:style w:type="paragraph" w:styleId="TOC3">
    <w:name w:val="toc 3"/>
    <w:basedOn w:val="Normal"/>
    <w:next w:val="Normal"/>
    <w:autoRedefine/>
    <w:uiPriority w:val="39"/>
    <w:unhideWhenUsed/>
    <w:rsid w:val="002A22A1"/>
    <w:pPr>
      <w:spacing w:after="100"/>
      <w:ind w:left="480"/>
    </w:pPr>
  </w:style>
  <w:style w:type="paragraph" w:styleId="BalloonText">
    <w:name w:val="Balloon Text"/>
    <w:basedOn w:val="Normal"/>
    <w:link w:val="BalloonTextChar"/>
    <w:uiPriority w:val="99"/>
    <w:semiHidden/>
    <w:unhideWhenUsed/>
    <w:rsid w:val="003935E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5E2"/>
    <w:rPr>
      <w:rFonts w:ascii="Segoe UI" w:hAnsi="Segoe UI" w:cs="Segoe UI"/>
      <w:sz w:val="18"/>
      <w:szCs w:val="18"/>
    </w:rPr>
  </w:style>
  <w:style w:type="paragraph" w:customStyle="1" w:styleId="SubHeading3">
    <w:name w:val="Sub Heading 3"/>
    <w:basedOn w:val="Heading4"/>
    <w:qFormat/>
    <w:rsid w:val="003935E2"/>
  </w:style>
  <w:style w:type="character" w:styleId="CommentReference">
    <w:name w:val="annotation reference"/>
    <w:basedOn w:val="DefaultParagraphFont"/>
    <w:uiPriority w:val="99"/>
    <w:semiHidden/>
    <w:unhideWhenUsed/>
    <w:rsid w:val="00CA56C8"/>
    <w:rPr>
      <w:sz w:val="16"/>
      <w:szCs w:val="16"/>
    </w:rPr>
  </w:style>
  <w:style w:type="paragraph" w:styleId="CommentText">
    <w:name w:val="annotation text"/>
    <w:basedOn w:val="Normal"/>
    <w:link w:val="CommentTextChar"/>
    <w:uiPriority w:val="99"/>
    <w:semiHidden/>
    <w:unhideWhenUsed/>
    <w:rsid w:val="00CA56C8"/>
    <w:pPr>
      <w:spacing w:after="200"/>
    </w:pPr>
    <w:rPr>
      <w:sz w:val="20"/>
      <w:szCs w:val="20"/>
    </w:rPr>
  </w:style>
  <w:style w:type="character" w:customStyle="1" w:styleId="CommentTextChar">
    <w:name w:val="Comment Text Char"/>
    <w:basedOn w:val="DefaultParagraphFont"/>
    <w:link w:val="CommentText"/>
    <w:uiPriority w:val="99"/>
    <w:semiHidden/>
    <w:rsid w:val="00CA56C8"/>
    <w:rPr>
      <w:rFonts w:ascii="Arial" w:hAnsi="Arial"/>
      <w:sz w:val="20"/>
      <w:szCs w:val="20"/>
    </w:rPr>
  </w:style>
  <w:style w:type="table" w:customStyle="1" w:styleId="TableGrid1">
    <w:name w:val="Table Grid1"/>
    <w:basedOn w:val="TableNormal"/>
    <w:next w:val="TableGrid"/>
    <w:uiPriority w:val="59"/>
    <w:rsid w:val="00BB0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B0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32DC8"/>
    <w:pPr>
      <w:spacing w:after="0"/>
    </w:pPr>
  </w:style>
  <w:style w:type="paragraph" w:styleId="CommentSubject">
    <w:name w:val="annotation subject"/>
    <w:basedOn w:val="CommentText"/>
    <w:next w:val="CommentText"/>
    <w:link w:val="CommentSubjectChar"/>
    <w:uiPriority w:val="99"/>
    <w:semiHidden/>
    <w:unhideWhenUsed/>
    <w:rsid w:val="008D0EE0"/>
    <w:pPr>
      <w:spacing w:after="240"/>
    </w:pPr>
    <w:rPr>
      <w:b/>
      <w:bCs/>
    </w:rPr>
  </w:style>
  <w:style w:type="character" w:customStyle="1" w:styleId="CommentSubjectChar">
    <w:name w:val="Comment Subject Char"/>
    <w:basedOn w:val="CommentTextChar"/>
    <w:link w:val="CommentSubject"/>
    <w:uiPriority w:val="99"/>
    <w:semiHidden/>
    <w:rsid w:val="008D0EE0"/>
    <w:rPr>
      <w:rFonts w:ascii="Arial" w:hAnsi="Arial"/>
      <w:b/>
      <w:bCs/>
      <w:sz w:val="20"/>
      <w:szCs w:val="20"/>
    </w:rPr>
  </w:style>
  <w:style w:type="character" w:styleId="FollowedHyperlink">
    <w:name w:val="FollowedHyperlink"/>
    <w:basedOn w:val="DefaultParagraphFont"/>
    <w:uiPriority w:val="99"/>
    <w:semiHidden/>
    <w:unhideWhenUsed/>
    <w:rsid w:val="004A75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info.legislature.ca.gov/faces/codes_displaySection.xhtml?lawCode=WAT&amp;sectionNum=13050." TargetMode="External"/><Relationship Id="rId18" Type="http://schemas.openxmlformats.org/officeDocument/2006/relationships/footer" Target="footer3.xml"/><Relationship Id="rId26" Type="http://schemas.openxmlformats.org/officeDocument/2006/relationships/hyperlink" Target="https://www.waterboards.ca.gov/water_issues/programs/ocean/docs/wqplans/thermpln.pdf" TargetMode="External"/><Relationship Id="rId39" Type="http://schemas.openxmlformats.org/officeDocument/2006/relationships/footer" Target="footer5.xml"/><Relationship Id="rId21" Type="http://schemas.openxmlformats.org/officeDocument/2006/relationships/hyperlink" Target="https://www.waterboards.ca.gov/plans_policies/" TargetMode="External"/><Relationship Id="rId34" Type="http://schemas.openxmlformats.org/officeDocument/2006/relationships/image" Target="media/image13.png"/><Relationship Id="rId42"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3.png"/><Relationship Id="rId29" Type="http://schemas.openxmlformats.org/officeDocument/2006/relationships/image" Target="media/image8.emf"/><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waterboards.ca.gov/water_issues/programs/ocean/docs/wqplans/thermpln.pdf" TargetMode="External"/><Relationship Id="rId32" Type="http://schemas.openxmlformats.org/officeDocument/2006/relationships/image" Target="media/image11.jpg"/><Relationship Id="rId37" Type="http://schemas.openxmlformats.org/officeDocument/2006/relationships/footer" Target="footer4.xml"/><Relationship Id="rId40"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yperlink" Target="https://www.epa.gov/sites/production/files/2018-10/documents/quality-criteria-water-1986.pdf" TargetMode="External"/><Relationship Id="rId23" Type="http://schemas.openxmlformats.org/officeDocument/2006/relationships/hyperlink" Target="https://www.waterboards.ca.gov/water_issues/programs/ocean/index.html" TargetMode="External"/><Relationship Id="rId28" Type="http://schemas.openxmlformats.org/officeDocument/2006/relationships/image" Target="media/image7.jpg"/><Relationship Id="rId36"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s://www.waterboards.ca.gov/board_decisions/adopted_orders/resolutions/1968/rs68_016.pdf" TargetMode="External"/><Relationship Id="rId31" Type="http://schemas.openxmlformats.org/officeDocument/2006/relationships/image" Target="media/image10.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terboards.ca.gov/laws_regulations/docs/fedwaterpollutioncontrolact.pdf" TargetMode="External"/><Relationship Id="rId22" Type="http://schemas.openxmlformats.org/officeDocument/2006/relationships/image" Target="media/image4.jpg"/><Relationship Id="rId27" Type="http://schemas.openxmlformats.org/officeDocument/2006/relationships/image" Target="media/image6.jpg"/><Relationship Id="rId30" Type="http://schemas.openxmlformats.org/officeDocument/2006/relationships/image" Target="media/image9.emf"/><Relationship Id="rId35" Type="http://schemas.openxmlformats.org/officeDocument/2006/relationships/hyperlink" Target="https://www.waterboards.ca.gov/sandiego/board_decisions/adopted_orders/1980/Res_78_6.pdf"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image" Target="media/image5.jpg"/><Relationship Id="rId33" Type="http://schemas.openxmlformats.org/officeDocument/2006/relationships/image" Target="media/image12.jpg"/><Relationship Id="rId38"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E60B6-FED2-4B03-8A8F-45F49DAE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66</Pages>
  <Words>15342</Words>
  <Characters>100777</Characters>
  <Application>Microsoft Office Word</Application>
  <DocSecurity>0</DocSecurity>
  <Lines>5928</Lines>
  <Paragraphs>4838</Paragraphs>
  <ScaleCrop>false</ScaleCrop>
  <HeadingPairs>
    <vt:vector size="2" baseType="variant">
      <vt:variant>
        <vt:lpstr>Title</vt:lpstr>
      </vt:variant>
      <vt:variant>
        <vt:i4>1</vt:i4>
      </vt:variant>
    </vt:vector>
  </HeadingPairs>
  <TitlesOfParts>
    <vt:vector size="1" baseType="lpstr">
      <vt:lpstr>Chapter 3_Final</vt:lpstr>
    </vt:vector>
  </TitlesOfParts>
  <Company/>
  <LinksUpToDate>false</LinksUpToDate>
  <CharactersWithSpaces>111281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3_Final</dc:title>
  <dc:subject/>
  <dc:creator>San Diego Regional Water Quality Control Board</dc:creator>
  <cp:keywords/>
  <dc:description/>
  <cp:lastModifiedBy>Santillan, Michelle@Waterboards</cp:lastModifiedBy>
  <cp:revision>25</cp:revision>
  <dcterms:created xsi:type="dcterms:W3CDTF">2020-04-20T19:32:00Z</dcterms:created>
  <dcterms:modified xsi:type="dcterms:W3CDTF">2021-09-10T19:21:00Z</dcterms:modified>
</cp:coreProperties>
</file>