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FC50" w14:textId="2748895A" w:rsidR="00C11C58" w:rsidRDefault="00C11C58" w:rsidP="00CB1031">
      <w:pPr>
        <w:keepNext/>
        <w:keepLines/>
        <w:autoSpaceDE w:val="0"/>
        <w:autoSpaceDN w:val="0"/>
        <w:spacing w:before="240" w:after="120"/>
        <w:ind w:left="720" w:hanging="720"/>
        <w:rPr>
          <w:rFonts w:cs="Arial"/>
          <w:b/>
          <w:bCs/>
          <w:szCs w:val="24"/>
        </w:rPr>
      </w:pPr>
      <w:bookmarkStart w:id="0" w:name="_Toc116289143"/>
      <w:bookmarkStart w:id="1" w:name="_Toc116289268"/>
      <w:r>
        <w:rPr>
          <w:rFonts w:cs="Arial"/>
          <w:b/>
          <w:bCs/>
          <w:szCs w:val="24"/>
        </w:rPr>
        <w:t>Sectio</w:t>
      </w:r>
      <w:r w:rsidR="00C75C72">
        <w:rPr>
          <w:rFonts w:cs="Arial"/>
          <w:b/>
          <w:bCs/>
          <w:szCs w:val="24"/>
        </w:rPr>
        <w:t xml:space="preserve">n </w:t>
      </w:r>
      <w:r>
        <w:rPr>
          <w:rFonts w:cs="Arial"/>
          <w:b/>
          <w:bCs/>
          <w:szCs w:val="24"/>
        </w:rPr>
        <w:t>3. Findings</w:t>
      </w:r>
    </w:p>
    <w:p w14:paraId="1E52BE5A" w14:textId="7A5706BA" w:rsidR="00C11C58" w:rsidRPr="00F71284" w:rsidRDefault="00C11C58" w:rsidP="00C11C58">
      <w:pPr>
        <w:keepNext/>
        <w:keepLines/>
        <w:autoSpaceDE w:val="0"/>
        <w:autoSpaceDN w:val="0"/>
        <w:spacing w:before="240" w:after="120"/>
        <w:ind w:left="720" w:hanging="720"/>
        <w:rPr>
          <w:rFonts w:cs="Arial"/>
          <w:b/>
          <w:bCs/>
          <w:szCs w:val="24"/>
        </w:rPr>
      </w:pPr>
      <w:r w:rsidRPr="00F71284">
        <w:rPr>
          <w:rFonts w:cs="Arial"/>
          <w:b/>
          <w:bCs/>
          <w:szCs w:val="24"/>
        </w:rPr>
        <w:t>3.2.4.</w:t>
      </w:r>
      <w:r w:rsidRPr="00F71284">
        <w:rPr>
          <w:rFonts w:cs="Arial"/>
          <w:b/>
          <w:bCs/>
          <w:szCs w:val="24"/>
        </w:rPr>
        <w:tab/>
        <w:t>Underground Sanitary Sewer System Leakage</w:t>
      </w:r>
    </w:p>
    <w:p w14:paraId="675D4D79" w14:textId="440A709F" w:rsidR="00C11C58" w:rsidRPr="00F71284" w:rsidRDefault="00C11C58" w:rsidP="00C11C58">
      <w:pPr>
        <w:keepNext/>
        <w:keepLines/>
        <w:autoSpaceDE w:val="0"/>
        <w:autoSpaceDN w:val="0"/>
        <w:spacing w:before="120" w:after="120"/>
        <w:ind w:left="720"/>
        <w:rPr>
          <w:rFonts w:cs="Arial"/>
          <w:szCs w:val="24"/>
        </w:rPr>
      </w:pPr>
      <w:r>
        <w:rPr>
          <w:rFonts w:cs="Arial"/>
          <w:color w:val="0070C0"/>
          <w:szCs w:val="24"/>
          <w:u w:val="single"/>
        </w:rPr>
        <w:t xml:space="preserve">Portions of </w:t>
      </w:r>
      <w:proofErr w:type="spellStart"/>
      <w:r>
        <w:rPr>
          <w:rFonts w:cs="Arial"/>
          <w:color w:val="0070C0"/>
          <w:szCs w:val="24"/>
          <w:u w:val="single"/>
        </w:rPr>
        <w:t>some</w:t>
      </w:r>
      <w:r w:rsidRPr="00C11C58">
        <w:rPr>
          <w:rFonts w:cs="Arial"/>
          <w:strike/>
          <w:color w:val="FF0000"/>
          <w:szCs w:val="24"/>
        </w:rPr>
        <w:t>Not</w:t>
      </w:r>
      <w:proofErr w:type="spellEnd"/>
      <w:r w:rsidRPr="00C11C58">
        <w:rPr>
          <w:rFonts w:cs="Arial"/>
          <w:strike/>
          <w:color w:val="FF0000"/>
          <w:szCs w:val="24"/>
        </w:rPr>
        <w:t xml:space="preserve"> all, yet many</w:t>
      </w:r>
      <w:r w:rsidRPr="00F71284">
        <w:rPr>
          <w:rFonts w:cs="Arial"/>
          <w:szCs w:val="24"/>
        </w:rPr>
        <w:t xml:space="preserve"> </w:t>
      </w:r>
      <w:r w:rsidRPr="008B166D">
        <w:rPr>
          <w:rFonts w:cs="Arial"/>
          <w:szCs w:val="24"/>
        </w:rPr>
        <w:t>sanitary sewer system</w:t>
      </w:r>
      <w:r w:rsidRPr="00F71284">
        <w:rPr>
          <w:rFonts w:cs="Arial"/>
          <w:szCs w:val="24"/>
        </w:rPr>
        <w:t xml:space="preserve">s </w:t>
      </w:r>
      <w:r>
        <w:rPr>
          <w:rFonts w:cs="Arial"/>
          <w:color w:val="0070C0"/>
          <w:szCs w:val="24"/>
          <w:u w:val="single"/>
        </w:rPr>
        <w:t xml:space="preserve">may </w:t>
      </w:r>
      <w:r w:rsidRPr="00F71284">
        <w:rPr>
          <w:rFonts w:cs="Arial"/>
          <w:szCs w:val="24"/>
        </w:rPr>
        <w:t xml:space="preserve">leak, causing underground </w:t>
      </w:r>
      <w:r w:rsidRPr="00544237">
        <w:rPr>
          <w:rFonts w:cs="Arial"/>
          <w:szCs w:val="24"/>
        </w:rPr>
        <w:t>exfiltration</w:t>
      </w:r>
      <w:r w:rsidRPr="00F71284">
        <w:rPr>
          <w:rFonts w:cs="Arial"/>
          <w:szCs w:val="24"/>
        </w:rPr>
        <w:t xml:space="preserve"> (exiting) of </w:t>
      </w:r>
      <w:r w:rsidRPr="008B166D">
        <w:rPr>
          <w:rFonts w:cs="Arial"/>
          <w:szCs w:val="24"/>
        </w:rPr>
        <w:t>sewage</w:t>
      </w:r>
      <w:r w:rsidRPr="00F71284">
        <w:rPr>
          <w:rFonts w:cs="Arial"/>
          <w:szCs w:val="24"/>
        </w:rPr>
        <w:t xml:space="preserve"> from the system. Exfiltrated</w:t>
      </w:r>
      <w:r w:rsidRPr="00F71284" w:rsidDel="00183CBD">
        <w:rPr>
          <w:rFonts w:cs="Arial"/>
          <w:szCs w:val="24"/>
        </w:rPr>
        <w:t xml:space="preserve"> </w:t>
      </w:r>
      <w:r w:rsidRPr="00F71284">
        <w:rPr>
          <w:rFonts w:cs="Arial"/>
          <w:szCs w:val="24"/>
        </w:rPr>
        <w:t xml:space="preserve">sewage that remains in the underground infrastructure trench and/or the soil matrix, and that does not </w:t>
      </w:r>
      <w:r w:rsidRPr="00544237">
        <w:rPr>
          <w:rFonts w:cs="Arial"/>
          <w:szCs w:val="24"/>
        </w:rPr>
        <w:t>discharge</w:t>
      </w:r>
      <w:r w:rsidRPr="00F71284">
        <w:rPr>
          <w:rFonts w:cs="Arial"/>
          <w:szCs w:val="24"/>
        </w:rPr>
        <w:t xml:space="preserve"> into </w:t>
      </w:r>
      <w:r w:rsidRPr="00544237">
        <w:rPr>
          <w:rFonts w:cs="Arial"/>
          <w:szCs w:val="24"/>
        </w:rPr>
        <w:t>waters of the State</w:t>
      </w:r>
      <w:r w:rsidRPr="00F71284">
        <w:rPr>
          <w:rFonts w:cs="Arial"/>
          <w:szCs w:val="24"/>
        </w:rPr>
        <w:t xml:space="preserve"> (surface water or groundwater) may not threaten </w:t>
      </w:r>
      <w:r w:rsidRPr="00544237">
        <w:rPr>
          <w:rFonts w:cs="Arial"/>
          <w:szCs w:val="24"/>
        </w:rPr>
        <w:t>beneficial uses.</w:t>
      </w:r>
    </w:p>
    <w:p w14:paraId="0171FF71" w14:textId="63E83552" w:rsidR="00C11C58" w:rsidRDefault="00C11C58" w:rsidP="00C11C58">
      <w:pPr>
        <w:widowControl w:val="0"/>
        <w:pBdr>
          <w:bottom w:val="dotted" w:sz="24" w:space="1" w:color="auto"/>
        </w:pBdr>
        <w:autoSpaceDE w:val="0"/>
        <w:autoSpaceDN w:val="0"/>
        <w:spacing w:after="240"/>
        <w:ind w:left="720"/>
        <w:rPr>
          <w:rFonts w:cs="Arial"/>
          <w:szCs w:val="24"/>
        </w:rPr>
      </w:pPr>
      <w:r w:rsidRPr="00F71284">
        <w:rPr>
          <w:rFonts w:cs="Arial"/>
          <w:szCs w:val="24"/>
        </w:rPr>
        <w:t xml:space="preserve">Underground exfiltrated </w:t>
      </w:r>
      <w:r w:rsidRPr="008B166D">
        <w:rPr>
          <w:rFonts w:cs="Arial"/>
          <w:szCs w:val="24"/>
        </w:rPr>
        <w:t>sewage</w:t>
      </w:r>
      <w:r w:rsidRPr="00F71284">
        <w:rPr>
          <w:rFonts w:cs="Arial"/>
          <w:szCs w:val="24"/>
        </w:rPr>
        <w:t xml:space="preserve"> may threaten </w:t>
      </w:r>
      <w:r w:rsidRPr="00544237">
        <w:rPr>
          <w:rFonts w:cs="Arial"/>
          <w:szCs w:val="24"/>
        </w:rPr>
        <w:t>beneficial uses</w:t>
      </w:r>
      <w:r w:rsidRPr="00F71284">
        <w:rPr>
          <w:rFonts w:cs="Arial"/>
          <w:szCs w:val="24"/>
        </w:rPr>
        <w:t xml:space="preserve"> if </w:t>
      </w:r>
      <w:r w:rsidRPr="008B0039">
        <w:rPr>
          <w:rFonts w:cs="Arial"/>
          <w:szCs w:val="24"/>
        </w:rPr>
        <w:t>discharged</w:t>
      </w:r>
      <w:r w:rsidRPr="00544237">
        <w:rPr>
          <w:rFonts w:cs="Arial"/>
          <w:szCs w:val="24"/>
        </w:rPr>
        <w:t xml:space="preserve"> </w:t>
      </w:r>
      <w:r w:rsidRPr="00F71284">
        <w:rPr>
          <w:rFonts w:cs="Arial"/>
          <w:szCs w:val="24"/>
        </w:rPr>
        <w:t xml:space="preserve">to </w:t>
      </w:r>
      <w:r w:rsidRPr="00544237">
        <w:rPr>
          <w:rFonts w:cs="Arial"/>
          <w:szCs w:val="24"/>
        </w:rPr>
        <w:t>waters of the State</w:t>
      </w:r>
      <w:r w:rsidRPr="00F71284">
        <w:rPr>
          <w:rFonts w:cs="Arial"/>
          <w:szCs w:val="24"/>
        </w:rPr>
        <w:t>. Exfiltrated</w:t>
      </w:r>
      <w:r w:rsidRPr="00F71284" w:rsidDel="004A374E">
        <w:rPr>
          <w:rFonts w:cs="Arial"/>
          <w:szCs w:val="24"/>
        </w:rPr>
        <w:t xml:space="preserve"> </w:t>
      </w:r>
      <w:r w:rsidRPr="008B166D">
        <w:rPr>
          <w:rFonts w:cs="Arial"/>
          <w:szCs w:val="24"/>
        </w:rPr>
        <w:t>sewage</w:t>
      </w:r>
      <w:r w:rsidRPr="00F71284">
        <w:rPr>
          <w:rFonts w:cs="Arial"/>
          <w:szCs w:val="24"/>
        </w:rPr>
        <w:t xml:space="preserve"> that </w:t>
      </w:r>
      <w:r w:rsidRPr="00544237">
        <w:rPr>
          <w:rFonts w:cs="Arial"/>
          <w:szCs w:val="24"/>
        </w:rPr>
        <w:t>discharges</w:t>
      </w:r>
      <w:r w:rsidRPr="00F71284">
        <w:rPr>
          <w:rFonts w:cs="Arial"/>
          <w:szCs w:val="24"/>
        </w:rPr>
        <w:t xml:space="preserve"> to groundwater may impact </w:t>
      </w:r>
      <w:r w:rsidRPr="00544237">
        <w:rPr>
          <w:rFonts w:cs="Arial"/>
          <w:szCs w:val="24"/>
        </w:rPr>
        <w:t>beneficial uses</w:t>
      </w:r>
      <w:r w:rsidRPr="00F71284">
        <w:rPr>
          <w:rFonts w:cs="Arial"/>
          <w:szCs w:val="24"/>
        </w:rPr>
        <w:t xml:space="preserve"> of groundwater and pollute groundwater</w:t>
      </w:r>
      <w:r>
        <w:rPr>
          <w:rFonts w:cs="Arial"/>
          <w:szCs w:val="24"/>
        </w:rPr>
        <w:t xml:space="preserve"> supply</w:t>
      </w:r>
      <w:r w:rsidRPr="00F71284">
        <w:rPr>
          <w:rFonts w:cs="Arial"/>
          <w:szCs w:val="24"/>
        </w:rPr>
        <w:t xml:space="preserve">. Additionally, </w:t>
      </w:r>
      <w:r>
        <w:rPr>
          <w:rFonts w:cs="Arial"/>
          <w:color w:val="0070C0"/>
          <w:szCs w:val="24"/>
          <w:u w:val="single"/>
        </w:rPr>
        <w:t xml:space="preserve">if in close </w:t>
      </w:r>
      <w:r w:rsidRPr="00C11C58">
        <w:rPr>
          <w:rFonts w:cs="Arial"/>
          <w:color w:val="0070C0"/>
          <w:szCs w:val="24"/>
          <w:u w:val="single"/>
        </w:rPr>
        <w:t>proximity</w:t>
      </w:r>
      <w:r>
        <w:rPr>
          <w:rFonts w:cs="Arial"/>
          <w:color w:val="0070C0"/>
          <w:szCs w:val="24"/>
        </w:rPr>
        <w:t xml:space="preserve">, </w:t>
      </w:r>
      <w:r w:rsidRPr="00C11C58">
        <w:rPr>
          <w:rFonts w:cs="Arial"/>
          <w:szCs w:val="24"/>
        </w:rPr>
        <w:t xml:space="preserve">exfiltrated </w:t>
      </w:r>
      <w:r w:rsidRPr="008B166D">
        <w:rPr>
          <w:rFonts w:cs="Arial"/>
          <w:szCs w:val="24"/>
        </w:rPr>
        <w:t>sewage</w:t>
      </w:r>
      <w:r w:rsidRPr="00F71284">
        <w:rPr>
          <w:rFonts w:cs="Arial"/>
          <w:szCs w:val="24"/>
        </w:rPr>
        <w:t xml:space="preserve"> may enter into a compromised underground </w:t>
      </w:r>
      <w:r w:rsidRPr="00544237">
        <w:rPr>
          <w:rFonts w:cs="Arial"/>
          <w:szCs w:val="24"/>
        </w:rPr>
        <w:t>drainage conveyance system</w:t>
      </w:r>
      <w:r w:rsidRPr="00F71284">
        <w:rPr>
          <w:rFonts w:cs="Arial"/>
          <w:szCs w:val="24"/>
        </w:rPr>
        <w:t xml:space="preserve"> that </w:t>
      </w:r>
      <w:r w:rsidRPr="00544237">
        <w:rPr>
          <w:rFonts w:cs="Arial"/>
          <w:szCs w:val="24"/>
        </w:rPr>
        <w:t xml:space="preserve">discharges </w:t>
      </w:r>
      <w:r w:rsidRPr="00F71284">
        <w:rPr>
          <w:rFonts w:cs="Arial"/>
          <w:szCs w:val="24"/>
        </w:rPr>
        <w:t xml:space="preserve">into </w:t>
      </w:r>
      <w:r>
        <w:rPr>
          <w:rFonts w:cs="Arial"/>
          <w:szCs w:val="24"/>
        </w:rPr>
        <w:t xml:space="preserve">a </w:t>
      </w:r>
      <w:r w:rsidRPr="00544237">
        <w:rPr>
          <w:rFonts w:cs="Arial"/>
          <w:szCs w:val="24"/>
        </w:rPr>
        <w:t>water of the United States</w:t>
      </w:r>
      <w:r w:rsidRPr="00F71284">
        <w:rPr>
          <w:rFonts w:cs="Arial"/>
          <w:szCs w:val="24"/>
        </w:rPr>
        <w:t xml:space="preserve">, or into groundwater that is </w:t>
      </w:r>
      <w:r w:rsidRPr="00544237">
        <w:rPr>
          <w:rFonts w:cs="Arial"/>
          <w:szCs w:val="24"/>
        </w:rPr>
        <w:t>hydrologically connected</w:t>
      </w:r>
      <w:r w:rsidRPr="00F71284">
        <w:rPr>
          <w:rFonts w:cs="Arial"/>
          <w:szCs w:val="24"/>
        </w:rPr>
        <w:t xml:space="preserve"> to (feeds into) </w:t>
      </w:r>
      <w:r>
        <w:rPr>
          <w:rFonts w:cs="Arial"/>
          <w:szCs w:val="24"/>
        </w:rPr>
        <w:t xml:space="preserve">a </w:t>
      </w:r>
      <w:r w:rsidRPr="00544237">
        <w:rPr>
          <w:rFonts w:cs="Arial"/>
          <w:szCs w:val="24"/>
        </w:rPr>
        <w:t>water of the United States</w:t>
      </w:r>
      <w:r w:rsidRPr="00F71284">
        <w:rPr>
          <w:rFonts w:cs="Arial"/>
          <w:szCs w:val="24"/>
        </w:rPr>
        <w:t xml:space="preserve">, </w:t>
      </w:r>
      <w:r>
        <w:rPr>
          <w:rFonts w:cs="Arial"/>
          <w:szCs w:val="24"/>
        </w:rPr>
        <w:t>thus potentially causing</w:t>
      </w:r>
      <w:r w:rsidRPr="00F71284">
        <w:rPr>
          <w:rFonts w:cs="Arial"/>
          <w:szCs w:val="24"/>
        </w:rPr>
        <w:t xml:space="preserve">: (1) a Clean Water Act violation, (2) threat and impact </w:t>
      </w:r>
      <w:r>
        <w:rPr>
          <w:rFonts w:cs="Arial"/>
          <w:szCs w:val="24"/>
        </w:rPr>
        <w:t xml:space="preserve">to </w:t>
      </w:r>
      <w:r w:rsidRPr="00544237">
        <w:rPr>
          <w:rFonts w:cs="Arial"/>
          <w:szCs w:val="24"/>
        </w:rPr>
        <w:t>beneficial uses</w:t>
      </w:r>
      <w:r w:rsidRPr="00F71284">
        <w:rPr>
          <w:rFonts w:cs="Arial"/>
          <w:szCs w:val="24"/>
        </w:rPr>
        <w:t>, and</w:t>
      </w:r>
      <w:r>
        <w:rPr>
          <w:rFonts w:cs="Arial"/>
          <w:szCs w:val="24"/>
        </w:rPr>
        <w:t>/or</w:t>
      </w:r>
      <w:r w:rsidRPr="00F71284">
        <w:rPr>
          <w:rFonts w:cs="Arial"/>
          <w:szCs w:val="24"/>
        </w:rPr>
        <w:t xml:space="preserve"> (3) </w:t>
      </w:r>
      <w:r>
        <w:rPr>
          <w:rFonts w:cs="Arial"/>
          <w:szCs w:val="24"/>
        </w:rPr>
        <w:t xml:space="preserve">surface water </w:t>
      </w:r>
      <w:r w:rsidRPr="00F71284">
        <w:rPr>
          <w:rFonts w:cs="Arial"/>
          <w:szCs w:val="24"/>
        </w:rPr>
        <w:t>pollut</w:t>
      </w:r>
      <w:r>
        <w:rPr>
          <w:rFonts w:cs="Arial"/>
          <w:szCs w:val="24"/>
        </w:rPr>
        <w:t>ion</w:t>
      </w:r>
      <w:r w:rsidRPr="00F71284">
        <w:rPr>
          <w:rFonts w:cs="Arial"/>
          <w:szCs w:val="24"/>
        </w:rPr>
        <w:t>.</w:t>
      </w:r>
    </w:p>
    <w:p w14:paraId="4A7ED415" w14:textId="77777777" w:rsidR="00C11C58" w:rsidRPr="00F71284" w:rsidRDefault="00C11C58" w:rsidP="00C11C58">
      <w:pPr>
        <w:spacing w:before="240" w:after="120"/>
        <w:ind w:left="720" w:hanging="720"/>
        <w:rPr>
          <w:rFonts w:cs="Arial"/>
          <w:b/>
          <w:bCs/>
          <w:szCs w:val="24"/>
        </w:rPr>
      </w:pPr>
      <w:r w:rsidRPr="00F71284">
        <w:rPr>
          <w:rFonts w:cs="Arial"/>
          <w:b/>
          <w:bCs/>
          <w:szCs w:val="24"/>
        </w:rPr>
        <w:t>3.3.2.</w:t>
      </w:r>
      <w:r w:rsidRPr="00F71284">
        <w:rPr>
          <w:rFonts w:cs="Arial"/>
          <w:b/>
          <w:bCs/>
          <w:szCs w:val="24"/>
        </w:rPr>
        <w:tab/>
        <w:t>State Water Board Sources of Drinking Water Policy</w:t>
      </w:r>
    </w:p>
    <w:p w14:paraId="73EE3EEF" w14:textId="6656DCB4" w:rsidR="00CB1031" w:rsidRDefault="00C11C58" w:rsidP="00CB1031">
      <w:pPr>
        <w:pBdr>
          <w:bottom w:val="dotted" w:sz="24" w:space="1" w:color="auto"/>
        </w:pBdr>
        <w:spacing w:before="120" w:after="120"/>
        <w:ind w:left="720"/>
        <w:rPr>
          <w:rFonts w:cs="Arial"/>
          <w:szCs w:val="24"/>
        </w:rPr>
      </w:pPr>
      <w:r w:rsidRPr="00F71284">
        <w:rPr>
          <w:rFonts w:cs="Arial"/>
          <w:szCs w:val="24"/>
        </w:rPr>
        <w:t xml:space="preserve">On May 19,1988, the State Water Board adopted Resolution 88-63 (amended on February 1, 2006), titled Sources of Drinking Water, establishing state policy that </w:t>
      </w:r>
      <w:r w:rsidRPr="00C11C58">
        <w:rPr>
          <w:rFonts w:cs="Arial"/>
          <w:strike/>
          <w:color w:val="FF0000"/>
          <w:szCs w:val="24"/>
        </w:rPr>
        <w:t>designates</w:t>
      </w:r>
      <w:r w:rsidRPr="00F71284">
        <w:rPr>
          <w:rFonts w:cs="Arial"/>
          <w:szCs w:val="24"/>
        </w:rPr>
        <w:t xml:space="preserve"> all </w:t>
      </w:r>
      <w:r w:rsidRPr="00544237">
        <w:rPr>
          <w:rFonts w:cs="Arial"/>
          <w:szCs w:val="24"/>
        </w:rPr>
        <w:t>waters of the State</w:t>
      </w:r>
      <w:r w:rsidRPr="00F71284">
        <w:rPr>
          <w:rFonts w:cs="Arial"/>
          <w:szCs w:val="24"/>
        </w:rPr>
        <w:t xml:space="preserve">, with certain exceptions, </w:t>
      </w:r>
      <w:r w:rsidRPr="00C11C58">
        <w:rPr>
          <w:rFonts w:cs="Arial"/>
          <w:strike/>
          <w:color w:val="FF0000"/>
          <w:szCs w:val="24"/>
        </w:rPr>
        <w:t>as</w:t>
      </w:r>
      <w:r w:rsidRPr="00F71284">
        <w:rPr>
          <w:rFonts w:cs="Arial"/>
          <w:szCs w:val="24"/>
        </w:rPr>
        <w:t xml:space="preserve"> </w:t>
      </w:r>
      <w:r w:rsidRPr="00C11C58">
        <w:rPr>
          <w:rFonts w:cs="Arial"/>
          <w:color w:val="FF0000"/>
          <w:szCs w:val="24"/>
          <w:u w:val="single"/>
        </w:rPr>
        <w:t xml:space="preserve">are </w:t>
      </w:r>
      <w:r w:rsidRPr="00F71284">
        <w:rPr>
          <w:rFonts w:cs="Arial"/>
          <w:szCs w:val="24"/>
        </w:rPr>
        <w:t>suitable or potentially suitable for municipal or domestic supply.</w:t>
      </w:r>
    </w:p>
    <w:p w14:paraId="72BDB387" w14:textId="77F80DBE" w:rsidR="00C11C58" w:rsidRDefault="00C11C58" w:rsidP="00C11C58">
      <w:pPr>
        <w:pStyle w:val="Heading3"/>
      </w:pPr>
      <w:bookmarkStart w:id="2" w:name="_Toc116289131"/>
      <w:bookmarkStart w:id="3" w:name="_Toc116289257"/>
      <w:r>
        <w:t>Section 5. Specifications</w:t>
      </w:r>
    </w:p>
    <w:p w14:paraId="7F2B30F5" w14:textId="45CD5EE1" w:rsidR="00C11C58" w:rsidRPr="00D50AA7" w:rsidRDefault="00C11C58" w:rsidP="00C11C58">
      <w:pPr>
        <w:pStyle w:val="Heading3"/>
      </w:pPr>
      <w:r w:rsidRPr="00D50AA7">
        <w:t>5.</w:t>
      </w:r>
      <w:r>
        <w:t>1</w:t>
      </w:r>
      <w:r w:rsidRPr="00D50AA7">
        <w:t>.</w:t>
      </w:r>
      <w:r w:rsidRPr="00D50AA7">
        <w:tab/>
        <w:t>Designation of a Legally Responsible Official</w:t>
      </w:r>
      <w:bookmarkEnd w:id="2"/>
      <w:bookmarkEnd w:id="3"/>
    </w:p>
    <w:p w14:paraId="3702337F" w14:textId="7881F1A3" w:rsidR="00C11C58" w:rsidRPr="00174201" w:rsidRDefault="00C11C58" w:rsidP="00174201">
      <w:pPr>
        <w:pStyle w:val="ListParagraph"/>
        <w:ind w:left="720"/>
        <w:contextualSpacing w:val="0"/>
        <w:rPr>
          <w:rFonts w:cs="Arial"/>
          <w:szCs w:val="24"/>
        </w:rPr>
      </w:pPr>
      <w:r w:rsidRPr="00F71284">
        <w:rPr>
          <w:rFonts w:cs="Arial"/>
          <w:szCs w:val="24"/>
        </w:rPr>
        <w:t xml:space="preserve">The </w:t>
      </w:r>
      <w:r w:rsidRPr="007937AE">
        <w:rPr>
          <w:rFonts w:cs="Arial"/>
          <w:szCs w:val="24"/>
        </w:rPr>
        <w:t>Enrollee</w:t>
      </w:r>
      <w:r w:rsidRPr="00F71284">
        <w:rPr>
          <w:rFonts w:cs="Arial"/>
          <w:szCs w:val="24"/>
        </w:rPr>
        <w:t xml:space="preserve"> shall designate a</w:t>
      </w:r>
      <w:r w:rsidRPr="00174201">
        <w:rPr>
          <w:rFonts w:cs="Arial"/>
          <w:strike/>
          <w:color w:val="FF0000"/>
          <w:szCs w:val="24"/>
        </w:rPr>
        <w:t>t least one</w:t>
      </w:r>
      <w:r w:rsidRPr="00F71284" w:rsidDel="008343B6">
        <w:rPr>
          <w:rFonts w:cs="Arial"/>
          <w:szCs w:val="24"/>
        </w:rPr>
        <w:t xml:space="preserve"> </w:t>
      </w:r>
      <w:r w:rsidRPr="00F144B7">
        <w:rPr>
          <w:rFonts w:cs="Arial"/>
          <w:szCs w:val="24"/>
        </w:rPr>
        <w:t xml:space="preserve">Legally Responsible Official that has </w:t>
      </w:r>
      <w:r w:rsidRPr="00174201">
        <w:rPr>
          <w:rFonts w:cs="Arial"/>
          <w:strike/>
          <w:color w:val="FF0000"/>
          <w:szCs w:val="24"/>
        </w:rPr>
        <w:t>the appropriate knowledge and expertise of</w:t>
      </w:r>
      <w:r w:rsidRPr="00174201">
        <w:rPr>
          <w:rFonts w:cs="Arial"/>
          <w:color w:val="FF0000"/>
          <w:szCs w:val="24"/>
        </w:rPr>
        <w:t xml:space="preserve"> </w:t>
      </w:r>
      <w:r w:rsidR="00174201" w:rsidRPr="00174201">
        <w:rPr>
          <w:rFonts w:cs="Arial"/>
          <w:color w:val="0070C0"/>
          <w:szCs w:val="24"/>
          <w:u w:val="single"/>
        </w:rPr>
        <w:t xml:space="preserve">authority to ensure </w:t>
      </w:r>
      <w:r w:rsidRPr="00174201">
        <w:rPr>
          <w:rFonts w:cs="Arial"/>
          <w:szCs w:val="24"/>
        </w:rPr>
        <w:t xml:space="preserve">the enrolled sanitary sewer system(s) </w:t>
      </w:r>
      <w:r w:rsidR="00174201" w:rsidRPr="00174201">
        <w:rPr>
          <w:rFonts w:cs="Arial"/>
          <w:color w:val="0070C0"/>
          <w:szCs w:val="24"/>
          <w:u w:val="single"/>
        </w:rPr>
        <w:t xml:space="preserve">complies with this Order </w:t>
      </w:r>
      <w:r w:rsidRPr="00174201">
        <w:rPr>
          <w:rFonts w:cs="Arial"/>
          <w:szCs w:val="24"/>
        </w:rPr>
        <w:t>and is authorized to serve as a duly authorized representative. The Legally Responsible Official must h</w:t>
      </w:r>
      <w:r w:rsidRPr="00F144B7">
        <w:t xml:space="preserve">ave responsibility over management of the Enrollee’s entire sanitary sewer system, </w:t>
      </w:r>
      <w:r w:rsidRPr="00174201">
        <w:rPr>
          <w:rFonts w:cs="Arial"/>
          <w:szCs w:val="24"/>
        </w:rPr>
        <w:t>and must be authorized to make managerial decisions that govern the operation of the sanitary sewer system, including having the explicit or implicit duty of making major capital improvement recommendations to ensure long-term environmental compliance. The Legally Responsible Official must</w:t>
      </w:r>
      <w:r w:rsidR="00174201" w:rsidRPr="00174201">
        <w:rPr>
          <w:rFonts w:cs="Arial"/>
          <w:color w:val="0070C0"/>
          <w:szCs w:val="24"/>
        </w:rPr>
        <w:t xml:space="preserve"> </w:t>
      </w:r>
      <w:r w:rsidR="00174201" w:rsidRPr="00174201">
        <w:rPr>
          <w:rFonts w:cs="Arial"/>
          <w:color w:val="0070C0"/>
          <w:szCs w:val="24"/>
          <w:u w:val="single"/>
        </w:rPr>
        <w:t>have or have direct authority over individuals</w:t>
      </w:r>
      <w:r w:rsidR="00EB6DC4">
        <w:rPr>
          <w:rFonts w:cs="Arial"/>
          <w:color w:val="0070C0"/>
          <w:szCs w:val="24"/>
          <w:u w:val="single"/>
        </w:rPr>
        <w:t xml:space="preserve"> that</w:t>
      </w:r>
      <w:r w:rsidRPr="00174201">
        <w:rPr>
          <w:rFonts w:cs="Arial"/>
          <w:szCs w:val="24"/>
        </w:rPr>
        <w:t>:</w:t>
      </w:r>
    </w:p>
    <w:p w14:paraId="6A7E58CA" w14:textId="77777777" w:rsidR="00C11C58" w:rsidRPr="00F144B7" w:rsidRDefault="00C11C58" w:rsidP="00C11C58">
      <w:pPr>
        <w:pStyle w:val="ListParagraph"/>
        <w:numPr>
          <w:ilvl w:val="0"/>
          <w:numId w:val="3"/>
        </w:numPr>
        <w:ind w:left="1080"/>
        <w:contextualSpacing w:val="0"/>
        <w:rPr>
          <w:rFonts w:cs="Arial"/>
          <w:szCs w:val="24"/>
        </w:rPr>
      </w:pPr>
      <w:r w:rsidRPr="00F144B7">
        <w:rPr>
          <w:rFonts w:cs="Arial"/>
          <w:szCs w:val="24"/>
        </w:rPr>
        <w:t>Possess a recognized degree or certificate related to operations and maintenance of sanitary sewer systems, and/or</w:t>
      </w:r>
    </w:p>
    <w:p w14:paraId="0C212C6E" w14:textId="77777777" w:rsidR="00C11C58" w:rsidRPr="00F144B7" w:rsidRDefault="00C11C58" w:rsidP="00C11C58">
      <w:pPr>
        <w:pStyle w:val="ListParagraph"/>
        <w:numPr>
          <w:ilvl w:val="0"/>
          <w:numId w:val="3"/>
        </w:numPr>
        <w:pBdr>
          <w:bottom w:val="dotted" w:sz="24" w:space="1" w:color="auto"/>
        </w:pBdr>
        <w:ind w:left="1080"/>
        <w:contextualSpacing w:val="0"/>
        <w:rPr>
          <w:rFonts w:cs="Arial"/>
          <w:szCs w:val="24"/>
        </w:rPr>
      </w:pPr>
      <w:r w:rsidRPr="00F144B7">
        <w:rPr>
          <w:rFonts w:cs="Arial"/>
          <w:szCs w:val="24"/>
        </w:rPr>
        <w:t>Have professional training and experience related to the management of sanitary sewer systems, demonstrated through extensive knowledge, training and experience.</w:t>
      </w:r>
    </w:p>
    <w:p w14:paraId="690644EC" w14:textId="11C10C95" w:rsidR="00C11C58" w:rsidRDefault="00C11C58" w:rsidP="00C11C58">
      <w:pPr>
        <w:pStyle w:val="Heading3"/>
      </w:pPr>
      <w:r w:rsidRPr="00902A25">
        <w:lastRenderedPageBreak/>
        <w:t>5.12.</w:t>
      </w:r>
      <w:r w:rsidRPr="00902A25">
        <w:tab/>
        <w:t xml:space="preserve">Spill </w:t>
      </w:r>
      <w:r>
        <w:t xml:space="preserve">Emergency </w:t>
      </w:r>
      <w:r w:rsidRPr="00902A25">
        <w:t xml:space="preserve">Response </w:t>
      </w:r>
      <w:r>
        <w:t xml:space="preserve">Plan </w:t>
      </w:r>
      <w:r w:rsidRPr="00902A25">
        <w:t>and Remedial Actions</w:t>
      </w:r>
      <w:bookmarkEnd w:id="0"/>
      <w:bookmarkEnd w:id="1"/>
    </w:p>
    <w:p w14:paraId="308EF381" w14:textId="77777777" w:rsidR="00C11C58" w:rsidRDefault="00C11C58" w:rsidP="00C11C58">
      <w:pPr>
        <w:kinsoku w:val="0"/>
        <w:overflowPunct w:val="0"/>
        <w:autoSpaceDE w:val="0"/>
        <w:autoSpaceDN w:val="0"/>
        <w:adjustRightInd w:val="0"/>
        <w:spacing w:after="120"/>
        <w:ind w:left="806"/>
        <w:rPr>
          <w:rFonts w:cs="Arial"/>
          <w:szCs w:val="24"/>
        </w:rPr>
      </w:pPr>
      <w:r>
        <w:rPr>
          <w:rFonts w:cs="Arial"/>
          <w:szCs w:val="24"/>
          <w:u w:val="single"/>
        </w:rPr>
        <w:t>For Existing Enrollees (with regulatory coverage under Order 2006-0003-DWQ):</w:t>
      </w:r>
    </w:p>
    <w:p w14:paraId="7720606B" w14:textId="77777777" w:rsidR="00C11C58" w:rsidRDefault="00C11C58" w:rsidP="00C11C58">
      <w:pPr>
        <w:kinsoku w:val="0"/>
        <w:overflowPunct w:val="0"/>
        <w:autoSpaceDE w:val="0"/>
        <w:autoSpaceDN w:val="0"/>
        <w:adjustRightInd w:val="0"/>
        <w:spacing w:after="120"/>
        <w:ind w:left="806"/>
        <w:rPr>
          <w:rFonts w:cs="Arial"/>
        </w:rPr>
      </w:pPr>
      <w:r w:rsidRPr="00F71284">
        <w:rPr>
          <w:rFonts w:cs="Arial"/>
          <w:b/>
          <w:bCs/>
          <w:szCs w:val="24"/>
        </w:rPr>
        <w:t xml:space="preserve">Within </w:t>
      </w:r>
      <w:r>
        <w:rPr>
          <w:rFonts w:cs="Arial"/>
          <w:b/>
          <w:bCs/>
          <w:szCs w:val="24"/>
        </w:rPr>
        <w:t>six (6)</w:t>
      </w:r>
      <w:r w:rsidRPr="00F71284">
        <w:rPr>
          <w:rFonts w:cs="Arial"/>
          <w:b/>
          <w:bCs/>
          <w:szCs w:val="24"/>
        </w:rPr>
        <w:t xml:space="preserve"> months of the </w:t>
      </w:r>
      <w:r>
        <w:rPr>
          <w:rFonts w:cs="Arial"/>
          <w:b/>
          <w:bCs/>
          <w:szCs w:val="24"/>
        </w:rPr>
        <w:t>Adoption</w:t>
      </w:r>
      <w:r w:rsidRPr="00F71284">
        <w:rPr>
          <w:rFonts w:cs="Arial"/>
          <w:b/>
          <w:bCs/>
          <w:szCs w:val="24"/>
        </w:rPr>
        <w:t xml:space="preserve"> Date of this General Order</w:t>
      </w:r>
      <w:r>
        <w:rPr>
          <w:rFonts w:cs="Arial"/>
          <w:szCs w:val="24"/>
        </w:rPr>
        <w:t xml:space="preserve">, </w:t>
      </w:r>
      <w:r>
        <w:rPr>
          <w:rFonts w:cs="Arial"/>
        </w:rPr>
        <w:t>the Enrollee shall update and implement its Spill Emergency Response Plan, per Attachment D, Section 6</w:t>
      </w:r>
      <w:r w:rsidRPr="00C11C58">
        <w:rPr>
          <w:rFonts w:cs="Arial"/>
          <w:strike/>
          <w:color w:val="FF0000"/>
        </w:rPr>
        <w:t>.</w:t>
      </w:r>
      <w:r>
        <w:rPr>
          <w:rFonts w:cs="Arial"/>
        </w:rPr>
        <w:t xml:space="preserve"> (Spill Emergency Response Plan) of this General Order.</w:t>
      </w:r>
    </w:p>
    <w:p w14:paraId="301FF0CB" w14:textId="77777777" w:rsidR="00C11C58" w:rsidRDefault="00C11C58" w:rsidP="00C11C58">
      <w:pPr>
        <w:keepNext/>
        <w:keepLines/>
        <w:kinsoku w:val="0"/>
        <w:overflowPunct w:val="0"/>
        <w:autoSpaceDE w:val="0"/>
        <w:autoSpaceDN w:val="0"/>
        <w:adjustRightInd w:val="0"/>
        <w:spacing w:after="120"/>
        <w:ind w:left="806"/>
        <w:rPr>
          <w:rFonts w:cs="Arial"/>
        </w:rPr>
      </w:pPr>
      <w:r>
        <w:rPr>
          <w:rFonts w:cs="Arial"/>
          <w:u w:val="single"/>
        </w:rPr>
        <w:t>For New Enrollees:</w:t>
      </w:r>
    </w:p>
    <w:p w14:paraId="54656267" w14:textId="458ED81B" w:rsidR="00C11C58" w:rsidRDefault="00C11C58" w:rsidP="00C11C58">
      <w:pPr>
        <w:keepNext/>
        <w:keepLines/>
        <w:kinsoku w:val="0"/>
        <w:overflowPunct w:val="0"/>
        <w:autoSpaceDE w:val="0"/>
        <w:autoSpaceDN w:val="0"/>
        <w:adjustRightInd w:val="0"/>
        <w:spacing w:after="240"/>
        <w:ind w:left="806"/>
        <w:rPr>
          <w:rFonts w:cs="Arial"/>
        </w:rPr>
      </w:pPr>
      <w:r w:rsidRPr="00F71284">
        <w:rPr>
          <w:rFonts w:cs="Arial"/>
          <w:b/>
          <w:bCs/>
          <w:szCs w:val="24"/>
        </w:rPr>
        <w:t>Within</w:t>
      </w:r>
      <w:r>
        <w:rPr>
          <w:rFonts w:cs="Arial"/>
          <w:b/>
          <w:szCs w:val="24"/>
        </w:rPr>
        <w:t xml:space="preserve"> six (6) months of the </w:t>
      </w:r>
      <w:r w:rsidRPr="00992EA8">
        <w:rPr>
          <w:rFonts w:cs="Arial"/>
          <w:b/>
          <w:szCs w:val="24"/>
        </w:rPr>
        <w:t>Application for Enrollment approval date</w:t>
      </w:r>
      <w:r>
        <w:rPr>
          <w:rFonts w:cs="Arial"/>
          <w:bCs/>
          <w:szCs w:val="24"/>
        </w:rPr>
        <w:t>,</w:t>
      </w:r>
      <w:r>
        <w:rPr>
          <w:rFonts w:cs="Arial"/>
          <w:szCs w:val="24"/>
        </w:rPr>
        <w:t xml:space="preserve"> </w:t>
      </w:r>
      <w:r>
        <w:rPr>
          <w:rFonts w:cs="Arial"/>
          <w:bCs/>
          <w:szCs w:val="24"/>
        </w:rPr>
        <w:t>the</w:t>
      </w:r>
      <w:r w:rsidRPr="00F71284">
        <w:rPr>
          <w:rFonts w:cs="Arial"/>
          <w:szCs w:val="24"/>
        </w:rPr>
        <w:t xml:space="preserve"> </w:t>
      </w:r>
      <w:r>
        <w:rPr>
          <w:rFonts w:cs="Arial"/>
        </w:rPr>
        <w:t xml:space="preserve">Enrollee shall develop and implement a </w:t>
      </w:r>
      <w:r w:rsidRPr="00C11C58">
        <w:rPr>
          <w:rFonts w:cs="Arial"/>
          <w:color w:val="0070C0"/>
          <w:u w:val="single"/>
        </w:rPr>
        <w:t>Spill</w:t>
      </w:r>
      <w:r w:rsidRPr="00C11C58">
        <w:rPr>
          <w:rFonts w:cs="Arial"/>
          <w:color w:val="0070C0"/>
        </w:rPr>
        <w:t xml:space="preserve"> </w:t>
      </w:r>
      <w:r>
        <w:rPr>
          <w:rFonts w:cs="Arial"/>
        </w:rPr>
        <w:t xml:space="preserve">Emergency </w:t>
      </w:r>
      <w:r w:rsidRPr="00C11C58">
        <w:rPr>
          <w:rFonts w:cs="Arial"/>
          <w:strike/>
          <w:color w:val="FF0000"/>
        </w:rPr>
        <w:t>Spill</w:t>
      </w:r>
      <w:r w:rsidRPr="00C11C58">
        <w:rPr>
          <w:rFonts w:cs="Arial"/>
          <w:color w:val="FF0000"/>
        </w:rPr>
        <w:t xml:space="preserve"> </w:t>
      </w:r>
      <w:r>
        <w:rPr>
          <w:rFonts w:cs="Arial"/>
        </w:rPr>
        <w:t>Response Plan, per Attachment D, Section 6 (Spill Emergency Response Plan) of this General Order.</w:t>
      </w:r>
    </w:p>
    <w:p w14:paraId="507CEE45" w14:textId="77777777" w:rsidR="00C11C58" w:rsidRDefault="00C11C58" w:rsidP="00C11C58">
      <w:pPr>
        <w:kinsoku w:val="0"/>
        <w:overflowPunct w:val="0"/>
        <w:autoSpaceDE w:val="0"/>
        <w:autoSpaceDN w:val="0"/>
        <w:adjustRightInd w:val="0"/>
        <w:spacing w:before="240"/>
        <w:ind w:left="806"/>
        <w:rPr>
          <w:rFonts w:cs="Arial"/>
        </w:rPr>
      </w:pPr>
      <w:r>
        <w:rPr>
          <w:rFonts w:cs="Arial"/>
        </w:rPr>
        <w:t>The Enrollee shall certify, in its Annual Report, that its Spill Emergency Response Plan is up to date.</w:t>
      </w:r>
    </w:p>
    <w:p w14:paraId="63CDB9A3" w14:textId="77777777" w:rsidR="00C11C58" w:rsidRPr="00D0743C" w:rsidRDefault="00C11C58" w:rsidP="00C11C58">
      <w:pPr>
        <w:kinsoku w:val="0"/>
        <w:overflowPunct w:val="0"/>
        <w:autoSpaceDE w:val="0"/>
        <w:autoSpaceDN w:val="0"/>
        <w:adjustRightInd w:val="0"/>
        <w:spacing w:before="240"/>
        <w:ind w:left="806"/>
        <w:rPr>
          <w:rFonts w:cs="Arial"/>
        </w:rPr>
      </w:pPr>
      <w:r>
        <w:rPr>
          <w:rFonts w:cs="Arial"/>
        </w:rPr>
        <w:t>The Spill Emergency Response Plan shall include measures to protect public health and the environment. T</w:t>
      </w:r>
      <w:r w:rsidRPr="0096729D">
        <w:rPr>
          <w:rFonts w:cs="Arial"/>
        </w:rPr>
        <w:t xml:space="preserve">he </w:t>
      </w:r>
      <w:r w:rsidRPr="007937AE">
        <w:rPr>
          <w:rFonts w:cs="Arial"/>
        </w:rPr>
        <w:t>Enrollee</w:t>
      </w:r>
      <w:r w:rsidRPr="0096729D">
        <w:rPr>
          <w:rFonts w:cs="Arial"/>
        </w:rPr>
        <w:t xml:space="preserve"> shall </w:t>
      </w:r>
      <w:r w:rsidRPr="00F71284">
        <w:rPr>
          <w:rFonts w:cs="Arial"/>
          <w:szCs w:val="24"/>
        </w:rPr>
        <w:t xml:space="preserve">respond to spills from its system(s) in a timely manner that minimizes water quality impacts and </w:t>
      </w:r>
      <w:r w:rsidRPr="00544237">
        <w:rPr>
          <w:rFonts w:cs="Arial"/>
          <w:szCs w:val="24"/>
        </w:rPr>
        <w:t>nuisance</w:t>
      </w:r>
      <w:r w:rsidRPr="0096729D">
        <w:rPr>
          <w:rFonts w:cs="Arial"/>
        </w:rPr>
        <w:t xml:space="preserve"> by:</w:t>
      </w:r>
    </w:p>
    <w:p w14:paraId="6657839F" w14:textId="77777777" w:rsidR="00C11C58" w:rsidRPr="00F71284" w:rsidRDefault="00C11C58" w:rsidP="00C11C58">
      <w:pPr>
        <w:pStyle w:val="ListParagraph"/>
        <w:numPr>
          <w:ilvl w:val="0"/>
          <w:numId w:val="1"/>
        </w:numPr>
        <w:ind w:left="1080"/>
        <w:contextualSpacing w:val="0"/>
        <w:rPr>
          <w:rFonts w:cs="Arial"/>
          <w:szCs w:val="24"/>
        </w:rPr>
      </w:pPr>
      <w:r w:rsidRPr="00F71284">
        <w:rPr>
          <w:rFonts w:cs="Arial"/>
          <w:szCs w:val="24"/>
        </w:rPr>
        <w:t xml:space="preserve">Immediately stopping the </w:t>
      </w:r>
      <w:r w:rsidRPr="009907F1">
        <w:rPr>
          <w:rFonts w:cs="Arial"/>
          <w:szCs w:val="24"/>
        </w:rPr>
        <w:t>spill</w:t>
      </w:r>
      <w:r w:rsidRPr="00F71284">
        <w:rPr>
          <w:rFonts w:cs="Arial"/>
          <w:szCs w:val="24"/>
        </w:rPr>
        <w:t xml:space="preserve"> and preventing/minimizing a </w:t>
      </w:r>
      <w:r w:rsidRPr="00544237">
        <w:rPr>
          <w:rFonts w:cs="Arial"/>
          <w:szCs w:val="24"/>
        </w:rPr>
        <w:t>discharge to waters of the State</w:t>
      </w:r>
      <w:r w:rsidRPr="00F71284">
        <w:rPr>
          <w:rFonts w:cs="Arial"/>
          <w:szCs w:val="24"/>
        </w:rPr>
        <w:t>;</w:t>
      </w:r>
    </w:p>
    <w:p w14:paraId="466149B2" w14:textId="77777777" w:rsidR="00C11C58" w:rsidRPr="00F71284" w:rsidRDefault="00C11C58" w:rsidP="00C11C58">
      <w:pPr>
        <w:pStyle w:val="ListParagraph"/>
        <w:numPr>
          <w:ilvl w:val="0"/>
          <w:numId w:val="1"/>
        </w:numPr>
        <w:ind w:left="1080"/>
        <w:contextualSpacing w:val="0"/>
        <w:rPr>
          <w:rFonts w:cs="Arial"/>
          <w:szCs w:val="24"/>
        </w:rPr>
      </w:pPr>
      <w:r w:rsidRPr="00902A25">
        <w:rPr>
          <w:rFonts w:cs="Arial"/>
        </w:rPr>
        <w:t xml:space="preserve">Intercepting </w:t>
      </w:r>
      <w:r w:rsidRPr="00AE704E">
        <w:rPr>
          <w:rFonts w:cs="Arial"/>
        </w:rPr>
        <w:t>sewage</w:t>
      </w:r>
      <w:r w:rsidRPr="00902A25">
        <w:rPr>
          <w:rFonts w:cs="Arial"/>
        </w:rPr>
        <w:t xml:space="preserve"> flows </w:t>
      </w:r>
      <w:r>
        <w:rPr>
          <w:rFonts w:cs="Arial"/>
        </w:rPr>
        <w:t>to prevent/m</w:t>
      </w:r>
      <w:r w:rsidRPr="00F71284">
        <w:rPr>
          <w:rFonts w:cs="Arial"/>
          <w:szCs w:val="24"/>
        </w:rPr>
        <w:t xml:space="preserve">inimize spill volume discharged into </w:t>
      </w:r>
      <w:r w:rsidRPr="00544237">
        <w:rPr>
          <w:rFonts w:cs="Arial"/>
          <w:szCs w:val="24"/>
        </w:rPr>
        <w:t>waters of the State</w:t>
      </w:r>
      <w:r w:rsidRPr="00F71284">
        <w:rPr>
          <w:rFonts w:cs="Arial"/>
          <w:szCs w:val="24"/>
        </w:rPr>
        <w:t>;</w:t>
      </w:r>
    </w:p>
    <w:p w14:paraId="1D5510D3" w14:textId="77777777" w:rsidR="00C11C58" w:rsidRPr="00F71284" w:rsidRDefault="00C11C58" w:rsidP="00C11C58">
      <w:pPr>
        <w:pStyle w:val="ListParagraph"/>
        <w:numPr>
          <w:ilvl w:val="0"/>
          <w:numId w:val="1"/>
        </w:numPr>
        <w:ind w:left="1080"/>
        <w:contextualSpacing w:val="0"/>
        <w:rPr>
          <w:rFonts w:cs="Arial"/>
          <w:szCs w:val="24"/>
        </w:rPr>
      </w:pPr>
      <w:r w:rsidRPr="00F71284">
        <w:rPr>
          <w:rFonts w:cs="Arial"/>
          <w:szCs w:val="24"/>
        </w:rPr>
        <w:t xml:space="preserve">Thoroughly recovering, cleaning up and disposing of </w:t>
      </w:r>
      <w:r w:rsidRPr="00AE704E">
        <w:rPr>
          <w:rFonts w:cs="Arial"/>
          <w:szCs w:val="24"/>
        </w:rPr>
        <w:t>sewage</w:t>
      </w:r>
      <w:r w:rsidRPr="00F71284">
        <w:rPr>
          <w:rFonts w:cs="Arial"/>
          <w:szCs w:val="24"/>
        </w:rPr>
        <w:t xml:space="preserve"> and </w:t>
      </w:r>
      <w:r w:rsidRPr="00544237">
        <w:rPr>
          <w:rFonts w:cs="Arial"/>
          <w:szCs w:val="24"/>
        </w:rPr>
        <w:t>wash down water; and</w:t>
      </w:r>
    </w:p>
    <w:p w14:paraId="63733C5A" w14:textId="0C6A36BF" w:rsidR="00C11C58" w:rsidRPr="00F71284" w:rsidRDefault="00C11C58" w:rsidP="00C11C58">
      <w:pPr>
        <w:pStyle w:val="ListParagraph"/>
        <w:numPr>
          <w:ilvl w:val="0"/>
          <w:numId w:val="1"/>
        </w:numPr>
        <w:pBdr>
          <w:bottom w:val="dotted" w:sz="24" w:space="1" w:color="auto"/>
        </w:pBdr>
        <w:ind w:left="1080"/>
        <w:contextualSpacing w:val="0"/>
        <w:rPr>
          <w:rFonts w:cs="Arial"/>
          <w:szCs w:val="24"/>
        </w:rPr>
      </w:pPr>
      <w:r w:rsidRPr="00C11C58">
        <w:rPr>
          <w:rFonts w:cs="Arial"/>
          <w:color w:val="0070C0"/>
          <w:szCs w:val="24"/>
          <w:u w:val="single"/>
        </w:rPr>
        <w:t>Cleaning</w:t>
      </w:r>
      <w:r>
        <w:rPr>
          <w:rFonts w:cs="Arial"/>
          <w:color w:val="0070C0"/>
          <w:szCs w:val="24"/>
        </w:rPr>
        <w:t xml:space="preserve"> </w:t>
      </w:r>
      <w:r w:rsidRPr="00C11C58">
        <w:rPr>
          <w:rFonts w:cs="Arial"/>
          <w:strike/>
          <w:color w:val="FF0000"/>
          <w:szCs w:val="24"/>
        </w:rPr>
        <w:t>Disinfecting</w:t>
      </w:r>
      <w:r w:rsidRPr="00F71284">
        <w:rPr>
          <w:rFonts w:cs="Arial"/>
          <w:szCs w:val="24"/>
        </w:rPr>
        <w:t xml:space="preserve"> publicly accessible areas while preventing toxic discharges to </w:t>
      </w:r>
      <w:r w:rsidRPr="00544237">
        <w:rPr>
          <w:rFonts w:cs="Arial"/>
          <w:szCs w:val="24"/>
        </w:rPr>
        <w:t>waters of the State</w:t>
      </w:r>
      <w:r w:rsidRPr="00F71284">
        <w:rPr>
          <w:rFonts w:cs="Arial"/>
          <w:szCs w:val="24"/>
        </w:rPr>
        <w:t>.</w:t>
      </w:r>
    </w:p>
    <w:p w14:paraId="7BF204CB" w14:textId="77777777" w:rsidR="00CB1031" w:rsidRDefault="00CB1031"/>
    <w:p w14:paraId="023CD550" w14:textId="0247EEF6" w:rsidR="00C11C58" w:rsidRDefault="00C11C58">
      <w:r>
        <w:t>Attachment E1:</w:t>
      </w:r>
    </w:p>
    <w:p w14:paraId="1BE661D9" w14:textId="77777777" w:rsidR="00C11C58" w:rsidRPr="00692E5B" w:rsidRDefault="00C11C58" w:rsidP="00C11C58">
      <w:pPr>
        <w:keepNext/>
        <w:keepLines/>
        <w:spacing w:before="240" w:after="120"/>
        <w:ind w:left="720" w:hanging="720"/>
        <w:rPr>
          <w:rFonts w:eastAsia="Arial" w:cs="Arial"/>
          <w:b/>
          <w:bCs/>
          <w:szCs w:val="24"/>
        </w:rPr>
      </w:pPr>
      <w:r w:rsidRPr="00692E5B">
        <w:rPr>
          <w:rFonts w:eastAsia="Arial" w:cs="Arial"/>
          <w:b/>
          <w:bCs/>
          <w:szCs w:val="24"/>
        </w:rPr>
        <w:t>2.</w:t>
      </w:r>
      <w:r w:rsidRPr="00F71284">
        <w:rPr>
          <w:rFonts w:eastAsia="Arial" w:cs="Arial"/>
          <w:b/>
          <w:bCs/>
          <w:szCs w:val="24"/>
        </w:rPr>
        <w:t>3</w:t>
      </w:r>
      <w:r w:rsidRPr="00692E5B">
        <w:rPr>
          <w:rFonts w:eastAsia="Arial" w:cs="Arial"/>
          <w:b/>
          <w:bCs/>
          <w:szCs w:val="24"/>
        </w:rPr>
        <w:t>.</w:t>
      </w:r>
      <w:r>
        <w:rPr>
          <w:rFonts w:eastAsia="Arial" w:cs="Arial"/>
          <w:b/>
          <w:bCs/>
          <w:szCs w:val="24"/>
        </w:rPr>
        <w:t>2</w:t>
      </w:r>
      <w:r w:rsidRPr="00692E5B">
        <w:rPr>
          <w:rFonts w:eastAsia="Arial" w:cs="Arial"/>
          <w:b/>
          <w:bCs/>
          <w:szCs w:val="24"/>
        </w:rPr>
        <w:t>.</w:t>
      </w:r>
      <w:r w:rsidRPr="00F71284">
        <w:rPr>
          <w:rFonts w:eastAsia="Arial" w:cs="Arial"/>
          <w:b/>
          <w:bCs/>
          <w:szCs w:val="24"/>
        </w:rPr>
        <w:tab/>
      </w:r>
      <w:r w:rsidRPr="00692E5B">
        <w:rPr>
          <w:rFonts w:eastAsia="Arial" w:cs="Arial"/>
          <w:b/>
          <w:bCs/>
          <w:szCs w:val="24"/>
        </w:rPr>
        <w:t>Receiving Water – Water Quality Sampling and Analysis</w:t>
      </w:r>
    </w:p>
    <w:p w14:paraId="70447408" w14:textId="0EAEE9FE" w:rsidR="00C11C58" w:rsidRDefault="00C11C58" w:rsidP="00C11C58">
      <w:pPr>
        <w:pStyle w:val="ListParagraph"/>
        <w:pBdr>
          <w:bottom w:val="dotted" w:sz="24" w:space="1" w:color="auto"/>
        </w:pBdr>
        <w:tabs>
          <w:tab w:val="left" w:pos="720"/>
        </w:tabs>
        <w:ind w:left="720"/>
        <w:contextualSpacing w:val="0"/>
        <w:rPr>
          <w:rFonts w:cs="Arial"/>
          <w:szCs w:val="24"/>
        </w:rPr>
      </w:pPr>
      <w:r>
        <w:rPr>
          <w:rFonts w:cs="Arial"/>
          <w:szCs w:val="24"/>
        </w:rPr>
        <w:t>For</w:t>
      </w:r>
      <w:r w:rsidRPr="00692E5B">
        <w:rPr>
          <w:rFonts w:cs="Arial"/>
          <w:szCs w:val="24"/>
        </w:rPr>
        <w:t xml:space="preserve"> sewage spills </w:t>
      </w:r>
      <w:r>
        <w:rPr>
          <w:rFonts w:cs="Arial"/>
          <w:szCs w:val="24"/>
        </w:rPr>
        <w:t xml:space="preserve">in which an </w:t>
      </w:r>
      <w:r w:rsidRPr="00692E5B">
        <w:rPr>
          <w:rFonts w:cs="Arial"/>
          <w:szCs w:val="24"/>
        </w:rPr>
        <w:t>estimated 50,000 gallons o</w:t>
      </w:r>
      <w:r>
        <w:rPr>
          <w:rFonts w:cs="Arial"/>
          <w:szCs w:val="24"/>
        </w:rPr>
        <w:t>r</w:t>
      </w:r>
      <w:r w:rsidRPr="00692E5B">
        <w:rPr>
          <w:rFonts w:cs="Arial"/>
          <w:szCs w:val="24"/>
        </w:rPr>
        <w:t xml:space="preserve"> </w:t>
      </w:r>
      <w:r>
        <w:rPr>
          <w:rFonts w:cs="Arial"/>
          <w:szCs w:val="24"/>
        </w:rPr>
        <w:t>greater are discharged</w:t>
      </w:r>
      <w:r w:rsidRPr="00692E5B">
        <w:rPr>
          <w:rFonts w:cs="Arial"/>
          <w:szCs w:val="24"/>
        </w:rPr>
        <w:t xml:space="preserve"> </w:t>
      </w:r>
      <w:r>
        <w:rPr>
          <w:rFonts w:cs="Arial"/>
          <w:szCs w:val="24"/>
        </w:rPr>
        <w:t>in</w:t>
      </w:r>
      <w:r w:rsidRPr="00692E5B">
        <w:rPr>
          <w:rFonts w:cs="Arial"/>
          <w:szCs w:val="24"/>
        </w:rPr>
        <w:t xml:space="preserve">to a surface water, the Enrollee shall conduct the following </w:t>
      </w:r>
      <w:r w:rsidRPr="00544237">
        <w:rPr>
          <w:rFonts w:cs="Arial"/>
          <w:szCs w:val="24"/>
        </w:rPr>
        <w:t>water</w:t>
      </w:r>
      <w:r w:rsidRPr="00F71284">
        <w:rPr>
          <w:rFonts w:cs="Arial"/>
          <w:szCs w:val="24"/>
        </w:rPr>
        <w:t xml:space="preserve"> quality sampling </w:t>
      </w:r>
      <w:r w:rsidRPr="002D3951">
        <w:rPr>
          <w:rFonts w:cs="Arial"/>
          <w:szCs w:val="24"/>
        </w:rPr>
        <w:t xml:space="preserve">no later than </w:t>
      </w:r>
      <w:r w:rsidRPr="00C11C58">
        <w:rPr>
          <w:rFonts w:cs="Arial"/>
          <w:b/>
          <w:strike/>
          <w:color w:val="FF0000"/>
          <w:szCs w:val="24"/>
        </w:rPr>
        <w:t>12</w:t>
      </w:r>
      <w:r w:rsidRPr="00C11C58">
        <w:rPr>
          <w:rFonts w:cs="Arial"/>
          <w:b/>
          <w:color w:val="0070C0"/>
          <w:szCs w:val="24"/>
          <w:u w:val="single"/>
        </w:rPr>
        <w:t>18</w:t>
      </w:r>
      <w:r w:rsidRPr="002D3951">
        <w:rPr>
          <w:rFonts w:cs="Arial"/>
          <w:b/>
          <w:szCs w:val="24"/>
        </w:rPr>
        <w:t xml:space="preserve"> hours</w:t>
      </w:r>
      <w:r w:rsidRPr="002D3951">
        <w:rPr>
          <w:rFonts w:cs="Arial"/>
          <w:szCs w:val="24"/>
        </w:rPr>
        <w:t xml:space="preserve"> after the Enrollee’s knowledge of a potential discharge to a surface water:</w:t>
      </w:r>
    </w:p>
    <w:p w14:paraId="635E2E94" w14:textId="77777777" w:rsidR="00CB1031" w:rsidRDefault="00CB1031" w:rsidP="00C11C58">
      <w:pPr>
        <w:pStyle w:val="ListParagraph"/>
        <w:tabs>
          <w:tab w:val="left" w:pos="720"/>
        </w:tabs>
        <w:ind w:left="720"/>
        <w:contextualSpacing w:val="0"/>
        <w:rPr>
          <w:rFonts w:cs="Arial"/>
          <w:szCs w:val="24"/>
        </w:rPr>
      </w:pPr>
    </w:p>
    <w:p w14:paraId="29BB79F7" w14:textId="3704BF60" w:rsidR="00174201" w:rsidRPr="00D73BF3" w:rsidRDefault="00174201" w:rsidP="00174201">
      <w:pPr>
        <w:pStyle w:val="Headings2-E"/>
      </w:pPr>
      <w:bookmarkStart w:id="4" w:name="_Toc116382355"/>
      <w:r w:rsidRPr="00D73BF3">
        <w:lastRenderedPageBreak/>
        <w:t>3.</w:t>
      </w:r>
      <w:r w:rsidRPr="00A759C3">
        <w:t>4</w:t>
      </w:r>
      <w:r>
        <w:t>.</w:t>
      </w:r>
      <w:r w:rsidRPr="00A759C3">
        <w:tab/>
      </w:r>
      <w:r w:rsidRPr="00174201">
        <w:rPr>
          <w:strike/>
          <w:color w:val="FF0000"/>
        </w:rPr>
        <w:t>Quarterly</w:t>
      </w:r>
      <w:r w:rsidRPr="00174201">
        <w:rPr>
          <w:color w:val="FF0000"/>
        </w:rPr>
        <w:t xml:space="preserve"> </w:t>
      </w:r>
      <w:r w:rsidRPr="00174201">
        <w:rPr>
          <w:color w:val="0070C0"/>
          <w:u w:val="single"/>
        </w:rPr>
        <w:t xml:space="preserve">Monthly </w:t>
      </w:r>
      <w:r w:rsidRPr="00A759C3">
        <w:t>Certified Spill Reporting for Category 4 Spills</w:t>
      </w:r>
      <w:bookmarkEnd w:id="4"/>
    </w:p>
    <w:p w14:paraId="1842CDC7" w14:textId="1C8A4467" w:rsidR="00174201" w:rsidRPr="00174201" w:rsidRDefault="00174201" w:rsidP="00AF7ABB">
      <w:pPr>
        <w:keepNext/>
        <w:keepLines/>
        <w:ind w:left="720"/>
        <w:rPr>
          <w:rFonts w:cs="Arial"/>
          <w:strike/>
          <w:color w:val="FF0000"/>
        </w:rPr>
      </w:pPr>
      <w:r>
        <w:rPr>
          <w:rFonts w:cs="Arial"/>
        </w:rPr>
        <w:t>T</w:t>
      </w:r>
      <w:r w:rsidRPr="1EECA9DE">
        <w:rPr>
          <w:rFonts w:cs="Arial"/>
        </w:rPr>
        <w:t xml:space="preserve">he </w:t>
      </w:r>
      <w:r w:rsidRPr="00854EC6">
        <w:rPr>
          <w:rFonts w:cs="Arial"/>
        </w:rPr>
        <w:t>Enrollee</w:t>
      </w:r>
      <w:r w:rsidRPr="1EECA9DE">
        <w:rPr>
          <w:rFonts w:cs="Arial"/>
        </w:rPr>
        <w:t xml:space="preserve"> shall </w:t>
      </w:r>
      <w:r>
        <w:rPr>
          <w:rFonts w:cs="Arial"/>
        </w:rPr>
        <w:t>r</w:t>
      </w:r>
      <w:r w:rsidRPr="1EECA9DE">
        <w:rPr>
          <w:rFonts w:cs="Arial"/>
        </w:rPr>
        <w:t xml:space="preserve">eport </w:t>
      </w:r>
      <w:r>
        <w:rPr>
          <w:rFonts w:cs="Arial"/>
        </w:rPr>
        <w:t>and certify</w:t>
      </w:r>
      <w:r w:rsidR="00AF7ABB">
        <w:rPr>
          <w:rFonts w:cs="Arial"/>
          <w:color w:val="0070C0"/>
        </w:rPr>
        <w:t xml:space="preserve"> </w:t>
      </w:r>
      <w:r w:rsidRPr="00AF7ABB">
        <w:rPr>
          <w:rFonts w:cs="Arial"/>
          <w:color w:val="0070C0"/>
          <w:u w:val="single"/>
        </w:rPr>
        <w:t xml:space="preserve">the </w:t>
      </w:r>
      <w:r w:rsidR="00AF7ABB">
        <w:rPr>
          <w:rFonts w:cs="Arial"/>
          <w:color w:val="0070C0"/>
          <w:u w:val="single"/>
        </w:rPr>
        <w:t>e</w:t>
      </w:r>
      <w:r w:rsidR="00AF7ABB" w:rsidRPr="00AF7ABB">
        <w:rPr>
          <w:rFonts w:cs="Arial"/>
          <w:color w:val="0070C0"/>
          <w:u w:val="single"/>
        </w:rPr>
        <w:t>stimated total spill volume exiting the sanitary sewer system</w:t>
      </w:r>
      <w:r w:rsidR="00AF7ABB">
        <w:rPr>
          <w:rFonts w:cs="Arial"/>
          <w:color w:val="0070C0"/>
          <w:u w:val="single"/>
        </w:rPr>
        <w:t xml:space="preserve">, and the total number of </w:t>
      </w:r>
      <w:r>
        <w:rPr>
          <w:rFonts w:cs="Arial"/>
        </w:rPr>
        <w:t>all Category 4 spills</w:t>
      </w:r>
      <w:r w:rsidRPr="1EECA9DE">
        <w:rPr>
          <w:rFonts w:cs="Arial"/>
        </w:rPr>
        <w:t xml:space="preserve"> to the </w:t>
      </w:r>
      <w:r>
        <w:rPr>
          <w:rFonts w:cs="Arial"/>
        </w:rPr>
        <w:t xml:space="preserve">online </w:t>
      </w:r>
      <w:r w:rsidRPr="00544237">
        <w:rPr>
          <w:rFonts w:cs="Arial"/>
        </w:rPr>
        <w:t>CIWQS</w:t>
      </w:r>
      <w:r>
        <w:rPr>
          <w:rFonts w:cs="Arial"/>
        </w:rPr>
        <w:t xml:space="preserve"> Sanitary Sewer System Database, </w:t>
      </w:r>
      <w:r w:rsidRPr="00174201">
        <w:rPr>
          <w:rFonts w:cs="Arial"/>
          <w:strike/>
          <w:color w:val="FF0000"/>
        </w:rPr>
        <w:t xml:space="preserve">quarterly, within 15 days after the end of the calendar quarter in which the spills </w:t>
      </w:r>
      <w:proofErr w:type="spellStart"/>
      <w:r w:rsidRPr="00174201">
        <w:rPr>
          <w:rFonts w:cs="Arial"/>
          <w:strike/>
          <w:color w:val="FF0000"/>
        </w:rPr>
        <w:t>occurred</w:t>
      </w:r>
      <w:r w:rsidRPr="00174201">
        <w:rPr>
          <w:rFonts w:cs="Arial"/>
          <w:color w:val="FF0000"/>
        </w:rPr>
        <w:t>.</w:t>
      </w:r>
      <w:r>
        <w:rPr>
          <w:rFonts w:cs="Arial"/>
          <w:color w:val="0070C0"/>
          <w:u w:val="single"/>
        </w:rPr>
        <w:t>within</w:t>
      </w:r>
      <w:proofErr w:type="spellEnd"/>
      <w:r>
        <w:rPr>
          <w:rFonts w:cs="Arial"/>
          <w:color w:val="0070C0"/>
          <w:u w:val="single"/>
        </w:rPr>
        <w:t xml:space="preserve"> 30 calendar days after the end of the month in which the spills occurred.</w:t>
      </w:r>
      <w:r w:rsidRPr="002C3110">
        <w:rPr>
          <w:rFonts w:cs="Arial"/>
        </w:rPr>
        <w:t xml:space="preserve"> </w:t>
      </w:r>
      <w:r w:rsidRPr="00174201">
        <w:rPr>
          <w:rFonts w:cs="Arial"/>
          <w:strike/>
          <w:color w:val="FF0000"/>
        </w:rPr>
        <w:t>The following table shows the quarterly Category 4 spill reporting due dates:</w:t>
      </w:r>
    </w:p>
    <w:tbl>
      <w:tblPr>
        <w:tblStyle w:val="TableGrid"/>
        <w:tblW w:w="9445" w:type="dxa"/>
        <w:tblInd w:w="720" w:type="dxa"/>
        <w:tblLook w:val="04A0" w:firstRow="1" w:lastRow="0" w:firstColumn="1" w:lastColumn="0" w:noHBand="0" w:noVBand="1"/>
      </w:tblPr>
      <w:tblGrid>
        <w:gridCol w:w="4530"/>
        <w:gridCol w:w="4915"/>
      </w:tblGrid>
      <w:tr w:rsidR="00174201" w:rsidRPr="00174201" w14:paraId="173F5B7A" w14:textId="77777777" w:rsidTr="002D3951">
        <w:tc>
          <w:tcPr>
            <w:tcW w:w="0" w:type="auto"/>
            <w:vAlign w:val="center"/>
          </w:tcPr>
          <w:p w14:paraId="55DD04FD" w14:textId="77777777" w:rsidR="00174201" w:rsidRPr="00174201" w:rsidRDefault="00174201" w:rsidP="002D3951">
            <w:pPr>
              <w:keepNext/>
              <w:keepLines/>
              <w:spacing w:before="120" w:after="120"/>
              <w:jc w:val="center"/>
              <w:rPr>
                <w:rFonts w:cs="Arial"/>
                <w:b/>
                <w:bCs/>
                <w:strike/>
                <w:color w:val="FF0000"/>
              </w:rPr>
            </w:pPr>
            <w:r w:rsidRPr="00174201">
              <w:rPr>
                <w:rFonts w:cs="Arial"/>
                <w:b/>
                <w:bCs/>
                <w:strike/>
                <w:color w:val="FF0000"/>
              </w:rPr>
              <w:t>Spill Occurrence</w:t>
            </w:r>
          </w:p>
        </w:tc>
        <w:tc>
          <w:tcPr>
            <w:tcW w:w="0" w:type="auto"/>
            <w:vAlign w:val="center"/>
          </w:tcPr>
          <w:p w14:paraId="1B153282" w14:textId="77777777" w:rsidR="00174201" w:rsidRPr="00174201" w:rsidRDefault="00174201" w:rsidP="002D3951">
            <w:pPr>
              <w:keepNext/>
              <w:keepLines/>
              <w:spacing w:before="120" w:after="120"/>
              <w:jc w:val="center"/>
              <w:rPr>
                <w:rFonts w:cs="Arial"/>
                <w:b/>
                <w:bCs/>
                <w:strike/>
                <w:color w:val="FF0000"/>
              </w:rPr>
            </w:pPr>
            <w:r w:rsidRPr="00174201">
              <w:rPr>
                <w:rFonts w:cs="Arial"/>
                <w:b/>
                <w:bCs/>
                <w:strike/>
                <w:color w:val="FF0000"/>
              </w:rPr>
              <w:t>Quarterly Report Due Date</w:t>
            </w:r>
          </w:p>
        </w:tc>
      </w:tr>
      <w:tr w:rsidR="00174201" w:rsidRPr="00174201" w14:paraId="4E1A2EC4" w14:textId="77777777" w:rsidTr="002D3951">
        <w:tc>
          <w:tcPr>
            <w:tcW w:w="0" w:type="auto"/>
            <w:vAlign w:val="center"/>
          </w:tcPr>
          <w:p w14:paraId="74A51E46"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January 1 – March 31</w:t>
            </w:r>
          </w:p>
        </w:tc>
        <w:tc>
          <w:tcPr>
            <w:tcW w:w="0" w:type="auto"/>
            <w:vAlign w:val="center"/>
          </w:tcPr>
          <w:p w14:paraId="7D876427"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April 15</w:t>
            </w:r>
          </w:p>
        </w:tc>
      </w:tr>
      <w:tr w:rsidR="00174201" w:rsidRPr="00174201" w14:paraId="2D77C1D6" w14:textId="77777777" w:rsidTr="002D3951">
        <w:tc>
          <w:tcPr>
            <w:tcW w:w="0" w:type="auto"/>
            <w:vAlign w:val="center"/>
          </w:tcPr>
          <w:p w14:paraId="5D81061E"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April 1 – June 30</w:t>
            </w:r>
          </w:p>
        </w:tc>
        <w:tc>
          <w:tcPr>
            <w:tcW w:w="0" w:type="auto"/>
            <w:vAlign w:val="center"/>
          </w:tcPr>
          <w:p w14:paraId="39D4A2D6"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July 15</w:t>
            </w:r>
          </w:p>
        </w:tc>
      </w:tr>
      <w:tr w:rsidR="00174201" w:rsidRPr="00174201" w14:paraId="7CC7D55E" w14:textId="77777777" w:rsidTr="002D3951">
        <w:tc>
          <w:tcPr>
            <w:tcW w:w="0" w:type="auto"/>
            <w:vAlign w:val="center"/>
          </w:tcPr>
          <w:p w14:paraId="6653FD44"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July 1 – September 30</w:t>
            </w:r>
          </w:p>
        </w:tc>
        <w:tc>
          <w:tcPr>
            <w:tcW w:w="0" w:type="auto"/>
            <w:vAlign w:val="center"/>
          </w:tcPr>
          <w:p w14:paraId="3F280154"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October 15</w:t>
            </w:r>
          </w:p>
        </w:tc>
      </w:tr>
      <w:tr w:rsidR="00174201" w:rsidRPr="00174201" w14:paraId="456CBBF2" w14:textId="77777777" w:rsidTr="002D3951">
        <w:tc>
          <w:tcPr>
            <w:tcW w:w="0" w:type="auto"/>
            <w:vAlign w:val="center"/>
          </w:tcPr>
          <w:p w14:paraId="19517FE5"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October 1 – December 31</w:t>
            </w:r>
          </w:p>
        </w:tc>
        <w:tc>
          <w:tcPr>
            <w:tcW w:w="0" w:type="auto"/>
            <w:vAlign w:val="center"/>
          </w:tcPr>
          <w:p w14:paraId="66A43AB2" w14:textId="77777777" w:rsidR="00174201" w:rsidRPr="00174201" w:rsidRDefault="00174201" w:rsidP="002D3951">
            <w:pPr>
              <w:keepNext/>
              <w:keepLines/>
              <w:spacing w:before="120" w:after="120"/>
              <w:jc w:val="center"/>
              <w:rPr>
                <w:rFonts w:cs="Arial"/>
                <w:strike/>
                <w:color w:val="FF0000"/>
              </w:rPr>
            </w:pPr>
            <w:r w:rsidRPr="00174201">
              <w:rPr>
                <w:rFonts w:cs="Arial"/>
                <w:strike/>
                <w:color w:val="FF0000"/>
              </w:rPr>
              <w:t>January 15</w:t>
            </w:r>
          </w:p>
        </w:tc>
      </w:tr>
    </w:tbl>
    <w:p w14:paraId="7773015C" w14:textId="77777777" w:rsidR="00174201" w:rsidRPr="00AF7ABB" w:rsidRDefault="00174201" w:rsidP="00174201">
      <w:pPr>
        <w:keepNext/>
        <w:keepLines/>
        <w:spacing w:before="120" w:after="120"/>
        <w:ind w:left="720"/>
        <w:rPr>
          <w:rFonts w:cs="Arial"/>
          <w:strike/>
          <w:color w:val="FF0000"/>
        </w:rPr>
      </w:pPr>
      <w:r w:rsidRPr="00AF7ABB">
        <w:rPr>
          <w:rFonts w:cs="Arial"/>
          <w:strike/>
          <w:color w:val="FF0000"/>
        </w:rPr>
        <w:t>After the Legally Responsible Official certifies the spills, the online CIWQS Sanitary Sewer System Database will issue a spill event identification number for each spill.</w:t>
      </w:r>
    </w:p>
    <w:p w14:paraId="12082D72" w14:textId="77777777" w:rsidR="00174201" w:rsidRPr="00AF7ABB" w:rsidRDefault="00174201" w:rsidP="00174201">
      <w:pPr>
        <w:pStyle w:val="ListParagraph"/>
        <w:ind w:left="720"/>
        <w:contextualSpacing w:val="0"/>
        <w:rPr>
          <w:rFonts w:cs="Arial"/>
          <w:strike/>
          <w:color w:val="FF0000"/>
        </w:rPr>
      </w:pPr>
      <w:r w:rsidRPr="00AF7ABB">
        <w:rPr>
          <w:rFonts w:cs="Arial"/>
          <w:strike/>
          <w:color w:val="FF0000"/>
        </w:rPr>
        <w:t>The quarterly reporting of all Category 4 spills must address the following items for each spill:</w:t>
      </w:r>
    </w:p>
    <w:p w14:paraId="5EC42E2D" w14:textId="77777777" w:rsidR="00174201" w:rsidRPr="00AF7ABB" w:rsidRDefault="00174201" w:rsidP="00174201">
      <w:pPr>
        <w:pStyle w:val="ListParagraph"/>
        <w:ind w:left="990" w:hanging="270"/>
        <w:contextualSpacing w:val="0"/>
        <w:rPr>
          <w:rFonts w:cs="Arial"/>
          <w:strike/>
          <w:color w:val="FF0000"/>
          <w:szCs w:val="24"/>
        </w:rPr>
      </w:pPr>
      <w:r w:rsidRPr="00AF7ABB">
        <w:rPr>
          <w:rFonts w:cs="Arial"/>
          <w:strike/>
          <w:color w:val="FF0000"/>
          <w:szCs w:val="24"/>
        </w:rPr>
        <w:t>1. Contact information: Name and telephone number of Enrollee contact person to respond to spill-specific questions,</w:t>
      </w:r>
    </w:p>
    <w:p w14:paraId="272C644B" w14:textId="77777777" w:rsidR="00174201" w:rsidRPr="00AF7ABB" w:rsidRDefault="00174201" w:rsidP="00174201">
      <w:pPr>
        <w:ind w:left="720"/>
        <w:rPr>
          <w:rFonts w:cs="Arial"/>
          <w:strike/>
          <w:color w:val="FF0000"/>
          <w:szCs w:val="24"/>
        </w:rPr>
      </w:pPr>
      <w:r w:rsidRPr="00AF7ABB">
        <w:rPr>
          <w:rFonts w:cs="Arial"/>
          <w:strike/>
          <w:color w:val="FF0000"/>
          <w:szCs w:val="24"/>
        </w:rPr>
        <w:t>2. Spill location name,</w:t>
      </w:r>
    </w:p>
    <w:p w14:paraId="6D1052F5" w14:textId="77777777" w:rsidR="00174201" w:rsidRPr="00AF7ABB" w:rsidRDefault="00174201" w:rsidP="00174201">
      <w:pPr>
        <w:pStyle w:val="ListParagraph"/>
        <w:ind w:hanging="360"/>
        <w:contextualSpacing w:val="0"/>
        <w:rPr>
          <w:rFonts w:cs="Arial"/>
          <w:strike/>
          <w:color w:val="FF0000"/>
          <w:szCs w:val="24"/>
        </w:rPr>
      </w:pPr>
      <w:r w:rsidRPr="00AF7ABB">
        <w:rPr>
          <w:rFonts w:cs="Arial"/>
          <w:strike/>
          <w:color w:val="FF0000"/>
          <w:szCs w:val="24"/>
        </w:rPr>
        <w:t xml:space="preserve">3. Description and GPS coordinates for the system location where the spill originated, </w:t>
      </w:r>
    </w:p>
    <w:p w14:paraId="264B664F" w14:textId="77777777" w:rsidR="00174201" w:rsidRPr="00AF7ABB" w:rsidRDefault="00174201" w:rsidP="00174201">
      <w:pPr>
        <w:keepNext/>
        <w:ind w:left="720"/>
        <w:rPr>
          <w:rFonts w:cs="Arial"/>
          <w:strike/>
          <w:color w:val="FF0000"/>
          <w:szCs w:val="24"/>
        </w:rPr>
      </w:pPr>
      <w:r w:rsidRPr="00AF7ABB">
        <w:rPr>
          <w:rFonts w:cs="Arial"/>
          <w:strike/>
          <w:color w:val="FF0000"/>
          <w:szCs w:val="24"/>
        </w:rPr>
        <w:t>4. Did the spill reach a drainage conveyance system? If Yes:</w:t>
      </w:r>
    </w:p>
    <w:p w14:paraId="35A0AE5B" w14:textId="77777777" w:rsidR="00174201" w:rsidRPr="00AF7ABB" w:rsidRDefault="00174201" w:rsidP="00174201">
      <w:pPr>
        <w:pStyle w:val="ListParagraph"/>
        <w:numPr>
          <w:ilvl w:val="0"/>
          <w:numId w:val="4"/>
        </w:numPr>
        <w:contextualSpacing w:val="0"/>
        <w:rPr>
          <w:rFonts w:cs="Arial"/>
          <w:strike/>
          <w:color w:val="FF0000"/>
          <w:szCs w:val="24"/>
        </w:rPr>
      </w:pPr>
      <w:r w:rsidRPr="00AF7ABB">
        <w:rPr>
          <w:rFonts w:cs="Arial"/>
          <w:strike/>
          <w:color w:val="FF0000"/>
        </w:rPr>
        <w:t xml:space="preserve">Description of drainage conveyance system location, </w:t>
      </w:r>
    </w:p>
    <w:p w14:paraId="704DA1BD" w14:textId="77777777" w:rsidR="00174201" w:rsidRPr="00AF7ABB" w:rsidRDefault="00174201" w:rsidP="00174201">
      <w:pPr>
        <w:pStyle w:val="ListParagraph"/>
        <w:numPr>
          <w:ilvl w:val="0"/>
          <w:numId w:val="4"/>
        </w:numPr>
        <w:contextualSpacing w:val="0"/>
        <w:rPr>
          <w:rFonts w:cs="Arial"/>
          <w:strike/>
          <w:color w:val="FF0000"/>
          <w:szCs w:val="24"/>
        </w:rPr>
      </w:pPr>
      <w:r w:rsidRPr="00AF7ABB">
        <w:rPr>
          <w:rFonts w:cs="Arial"/>
          <w:strike/>
          <w:color w:val="FF0000"/>
        </w:rPr>
        <w:t>Estimated</w:t>
      </w:r>
      <w:r w:rsidRPr="00AF7ABB">
        <w:rPr>
          <w:rFonts w:cs="Arial"/>
          <w:strike/>
          <w:color w:val="FF0000"/>
          <w:szCs w:val="24"/>
        </w:rPr>
        <w:t xml:space="preserve"> spill volume fully recovered within the drainage conveyance system,</w:t>
      </w:r>
    </w:p>
    <w:p w14:paraId="6D42B0D7" w14:textId="77777777" w:rsidR="00174201" w:rsidRPr="00AF7ABB" w:rsidRDefault="00174201" w:rsidP="00174201">
      <w:pPr>
        <w:pStyle w:val="ListParagraph"/>
        <w:numPr>
          <w:ilvl w:val="0"/>
          <w:numId w:val="4"/>
        </w:numPr>
        <w:contextualSpacing w:val="0"/>
        <w:rPr>
          <w:rFonts w:cs="Arial"/>
          <w:strike/>
          <w:color w:val="FF0000"/>
          <w:szCs w:val="24"/>
        </w:rPr>
      </w:pPr>
      <w:r w:rsidRPr="00AF7ABB">
        <w:rPr>
          <w:rFonts w:cs="Arial"/>
          <w:strike/>
          <w:color w:val="FF0000"/>
        </w:rPr>
        <w:t>Estimated spill volume remaining within the drainage conveyance system,</w:t>
      </w:r>
    </w:p>
    <w:p w14:paraId="32871893" w14:textId="77777777" w:rsidR="00174201" w:rsidRPr="00AF7ABB" w:rsidRDefault="00174201" w:rsidP="00174201">
      <w:pPr>
        <w:pStyle w:val="ListParagraph"/>
        <w:ind w:left="720"/>
        <w:contextualSpacing w:val="0"/>
        <w:rPr>
          <w:rFonts w:cs="Arial"/>
          <w:strike/>
          <w:color w:val="FF0000"/>
          <w:szCs w:val="24"/>
        </w:rPr>
      </w:pPr>
      <w:r w:rsidRPr="00AF7ABB">
        <w:rPr>
          <w:rFonts w:cs="Arial"/>
          <w:strike/>
          <w:color w:val="FF0000"/>
          <w:szCs w:val="24"/>
        </w:rPr>
        <w:t>5. Estimated total spill volume exiting the sanitary sewer system;</w:t>
      </w:r>
    </w:p>
    <w:p w14:paraId="03C68B9C" w14:textId="77777777" w:rsidR="00174201" w:rsidRPr="00AF7ABB" w:rsidRDefault="00174201" w:rsidP="00174201">
      <w:pPr>
        <w:ind w:left="720"/>
        <w:rPr>
          <w:rFonts w:cs="Arial"/>
          <w:strike/>
          <w:color w:val="FF0000"/>
          <w:szCs w:val="24"/>
        </w:rPr>
      </w:pPr>
      <w:r w:rsidRPr="00AF7ABB">
        <w:rPr>
          <w:rFonts w:cs="Arial"/>
          <w:strike/>
          <w:color w:val="FF0000"/>
          <w:szCs w:val="24"/>
        </w:rPr>
        <w:t>6. Spill date and start time;</w:t>
      </w:r>
    </w:p>
    <w:p w14:paraId="72E688BB" w14:textId="77777777" w:rsidR="00174201" w:rsidRPr="00AF7ABB" w:rsidRDefault="00174201" w:rsidP="00174201">
      <w:pPr>
        <w:pStyle w:val="ListParagraph"/>
        <w:tabs>
          <w:tab w:val="left" w:pos="1080"/>
        </w:tabs>
        <w:ind w:hanging="360"/>
        <w:contextualSpacing w:val="0"/>
        <w:rPr>
          <w:rFonts w:cs="Arial"/>
          <w:strike/>
          <w:color w:val="FF0000"/>
          <w:szCs w:val="24"/>
        </w:rPr>
      </w:pPr>
      <w:r w:rsidRPr="00AF7ABB">
        <w:rPr>
          <w:rFonts w:cs="Arial"/>
          <w:strike/>
          <w:color w:val="FF0000"/>
          <w:szCs w:val="24"/>
        </w:rPr>
        <w:t>7. Spill cause(s) (for example, root intrusion, grease deposition, etc.);</w:t>
      </w:r>
    </w:p>
    <w:p w14:paraId="11185C75" w14:textId="77777777" w:rsidR="00174201" w:rsidRPr="00AF7ABB" w:rsidRDefault="00174201" w:rsidP="00174201">
      <w:pPr>
        <w:pStyle w:val="ListParagraph"/>
        <w:tabs>
          <w:tab w:val="left" w:pos="1080"/>
        </w:tabs>
        <w:ind w:hanging="360"/>
        <w:contextualSpacing w:val="0"/>
        <w:rPr>
          <w:rFonts w:cs="Arial"/>
          <w:strike/>
          <w:color w:val="FF0000"/>
          <w:szCs w:val="24"/>
        </w:rPr>
      </w:pPr>
      <w:r w:rsidRPr="00AF7ABB">
        <w:rPr>
          <w:rFonts w:cs="Arial"/>
          <w:strike/>
          <w:color w:val="FF0000"/>
          <w:szCs w:val="24"/>
        </w:rPr>
        <w:t>8. System failure location (for example, main, lateral, pump station, etc.);</w:t>
      </w:r>
    </w:p>
    <w:p w14:paraId="6E9FA4FB" w14:textId="77777777" w:rsidR="00174201" w:rsidRPr="00AF7ABB" w:rsidRDefault="00174201" w:rsidP="00174201">
      <w:pPr>
        <w:pStyle w:val="ListParagraph"/>
        <w:tabs>
          <w:tab w:val="left" w:pos="1080"/>
        </w:tabs>
        <w:ind w:hanging="360"/>
        <w:contextualSpacing w:val="0"/>
        <w:rPr>
          <w:rFonts w:cs="Arial"/>
          <w:strike/>
          <w:color w:val="FF0000"/>
        </w:rPr>
      </w:pPr>
      <w:r w:rsidRPr="00AF7ABB">
        <w:rPr>
          <w:rFonts w:cs="Arial"/>
          <w:strike/>
          <w:color w:val="FF0000"/>
        </w:rPr>
        <w:t>9. Description of spill response activities including description of immediate spill containment and cleanup efforts;</w:t>
      </w:r>
    </w:p>
    <w:p w14:paraId="7D891F06" w14:textId="77777777" w:rsidR="00174201" w:rsidRPr="00AF7ABB" w:rsidRDefault="00174201" w:rsidP="00174201">
      <w:pPr>
        <w:pStyle w:val="ListParagraph"/>
        <w:tabs>
          <w:tab w:val="left" w:pos="1080"/>
        </w:tabs>
        <w:ind w:hanging="450"/>
        <w:contextualSpacing w:val="0"/>
        <w:rPr>
          <w:rFonts w:cs="Arial"/>
          <w:strike/>
          <w:color w:val="FF0000"/>
          <w:szCs w:val="24"/>
        </w:rPr>
      </w:pPr>
      <w:r w:rsidRPr="00AF7ABB">
        <w:rPr>
          <w:rFonts w:cs="Arial"/>
          <w:strike/>
          <w:color w:val="FF0000"/>
          <w:szCs w:val="24"/>
        </w:rPr>
        <w:t>10. Description of how the volume estimation was calculated, including, at minimum:</w:t>
      </w:r>
    </w:p>
    <w:p w14:paraId="1078347A" w14:textId="77777777" w:rsidR="00174201" w:rsidRPr="00AF7ABB" w:rsidRDefault="00174201" w:rsidP="00174201">
      <w:pPr>
        <w:pStyle w:val="ListParagraph"/>
        <w:numPr>
          <w:ilvl w:val="0"/>
          <w:numId w:val="5"/>
        </w:numPr>
        <w:ind w:left="1440"/>
        <w:contextualSpacing w:val="0"/>
        <w:rPr>
          <w:rFonts w:cs="Arial"/>
          <w:strike/>
          <w:color w:val="FF0000"/>
          <w:szCs w:val="24"/>
        </w:rPr>
      </w:pPr>
      <w:r w:rsidRPr="00AF7ABB">
        <w:rPr>
          <w:rFonts w:cs="Arial"/>
          <w:strike/>
          <w:color w:val="FF0000"/>
          <w:szCs w:val="24"/>
        </w:rPr>
        <w:lastRenderedPageBreak/>
        <w:t>The methodology and type of data relied upon, including supervisory control and data acquisition (SCADA) records, flow monitoring or other telemetry information used to estimate the volume of the spill discharged, and the volume of the spill recovered (if any volume of the spill was recovered), and</w:t>
      </w:r>
    </w:p>
    <w:p w14:paraId="6E81D335" w14:textId="77777777" w:rsidR="00174201" w:rsidRPr="00AF7ABB" w:rsidRDefault="00174201" w:rsidP="00174201">
      <w:pPr>
        <w:pStyle w:val="ListParagraph"/>
        <w:numPr>
          <w:ilvl w:val="0"/>
          <w:numId w:val="5"/>
        </w:numPr>
        <w:ind w:left="1440"/>
        <w:contextualSpacing w:val="0"/>
        <w:rPr>
          <w:rFonts w:cs="Arial"/>
          <w:strike/>
          <w:color w:val="FF0000"/>
          <w:szCs w:val="24"/>
        </w:rPr>
      </w:pPr>
      <w:r w:rsidRPr="00AF7ABB">
        <w:rPr>
          <w:rFonts w:cs="Arial"/>
          <w:strike/>
          <w:color w:val="FF0000"/>
          <w:szCs w:val="24"/>
        </w:rPr>
        <w:t>The methodology and type of data relied upon to estimate the spill start time, on-going spill rate at time of arrival (if applicable), and the spill end time;</w:t>
      </w:r>
    </w:p>
    <w:p w14:paraId="05907C83" w14:textId="7375CFDD" w:rsidR="00174201" w:rsidRDefault="00174201" w:rsidP="00174201">
      <w:pPr>
        <w:pStyle w:val="ListParagraph"/>
        <w:pBdr>
          <w:bottom w:val="dotted" w:sz="24" w:space="1" w:color="auto"/>
        </w:pBdr>
        <w:ind w:hanging="360"/>
        <w:contextualSpacing w:val="0"/>
        <w:rPr>
          <w:rFonts w:cs="Arial"/>
          <w:strike/>
          <w:color w:val="FF0000"/>
        </w:rPr>
      </w:pPr>
      <w:r w:rsidRPr="00AF7ABB">
        <w:rPr>
          <w:rFonts w:cs="Arial"/>
          <w:strike/>
          <w:color w:val="FF0000"/>
          <w:szCs w:val="24"/>
        </w:rPr>
        <w:t xml:space="preserve">11. </w:t>
      </w:r>
      <w:r w:rsidRPr="00AF7ABB">
        <w:rPr>
          <w:rFonts w:cs="Arial"/>
          <w:strike/>
          <w:color w:val="FF0000"/>
        </w:rPr>
        <w:t>Description of implemented system modifications and operating/maintenance modifications.</w:t>
      </w:r>
    </w:p>
    <w:p w14:paraId="40B2BEF2" w14:textId="77777777" w:rsidR="00132377" w:rsidRPr="00F71284" w:rsidRDefault="00132377" w:rsidP="00132377">
      <w:pPr>
        <w:pStyle w:val="Headings2-E"/>
        <w:rPr>
          <w:rFonts w:ascii="Arial" w:hAnsi="Arial" w:cs="Arial"/>
          <w:szCs w:val="24"/>
        </w:rPr>
      </w:pPr>
      <w:bookmarkStart w:id="5" w:name="_Toc116382356"/>
      <w:bookmarkStart w:id="6" w:name="_Toc116382358"/>
      <w:r w:rsidRPr="00F71284">
        <w:rPr>
          <w:rFonts w:ascii="Arial" w:hAnsi="Arial" w:cs="Arial"/>
          <w:szCs w:val="24"/>
        </w:rPr>
        <w:t>3.</w:t>
      </w:r>
      <w:r>
        <w:rPr>
          <w:rFonts w:ascii="Arial" w:hAnsi="Arial" w:cs="Arial"/>
          <w:szCs w:val="24"/>
        </w:rPr>
        <w:t>5</w:t>
      </w:r>
      <w:r w:rsidRPr="00F71284">
        <w:rPr>
          <w:rFonts w:ascii="Arial" w:hAnsi="Arial" w:cs="Arial"/>
          <w:szCs w:val="24"/>
        </w:rPr>
        <w:t>.</w:t>
      </w:r>
      <w:r w:rsidRPr="00F71284">
        <w:rPr>
          <w:rFonts w:ascii="Arial" w:hAnsi="Arial" w:cs="Arial"/>
          <w:szCs w:val="24"/>
        </w:rPr>
        <w:tab/>
        <w:t xml:space="preserve">Amended </w:t>
      </w:r>
      <w:r>
        <w:rPr>
          <w:rFonts w:ascii="Arial" w:hAnsi="Arial" w:cs="Arial"/>
          <w:szCs w:val="24"/>
        </w:rPr>
        <w:t xml:space="preserve">Certified </w:t>
      </w:r>
      <w:r w:rsidRPr="00F71284">
        <w:rPr>
          <w:rFonts w:ascii="Arial" w:hAnsi="Arial" w:cs="Arial"/>
          <w:szCs w:val="24"/>
        </w:rPr>
        <w:t>Spill Reports</w:t>
      </w:r>
      <w:r>
        <w:rPr>
          <w:rFonts w:ascii="Arial" w:hAnsi="Arial" w:cs="Arial"/>
          <w:szCs w:val="24"/>
        </w:rPr>
        <w:t xml:space="preserve"> for Category 3 </w:t>
      </w:r>
      <w:r w:rsidRPr="00132377">
        <w:rPr>
          <w:rFonts w:ascii="Arial" w:hAnsi="Arial" w:cs="Arial"/>
          <w:strike/>
          <w:color w:val="FF0000"/>
          <w:szCs w:val="24"/>
        </w:rPr>
        <w:t>and Category 4</w:t>
      </w:r>
      <w:r w:rsidRPr="00132377">
        <w:rPr>
          <w:rFonts w:ascii="Arial" w:hAnsi="Arial" w:cs="Arial"/>
          <w:color w:val="FF0000"/>
          <w:szCs w:val="24"/>
        </w:rPr>
        <w:t xml:space="preserve"> </w:t>
      </w:r>
      <w:r>
        <w:rPr>
          <w:rFonts w:ascii="Arial" w:hAnsi="Arial" w:cs="Arial"/>
          <w:szCs w:val="24"/>
        </w:rPr>
        <w:t>Spills</w:t>
      </w:r>
      <w:bookmarkEnd w:id="5"/>
    </w:p>
    <w:p w14:paraId="245433CA" w14:textId="77777777" w:rsidR="00132377" w:rsidRPr="00F71284" w:rsidRDefault="00132377" w:rsidP="00132377">
      <w:pPr>
        <w:spacing w:before="120" w:after="120"/>
        <w:ind w:left="720"/>
        <w:rPr>
          <w:rFonts w:cs="Arial"/>
          <w:szCs w:val="24"/>
        </w:rPr>
      </w:pPr>
      <w:r>
        <w:rPr>
          <w:rFonts w:cs="Arial"/>
          <w:b/>
          <w:szCs w:val="24"/>
        </w:rPr>
        <w:t>W</w:t>
      </w:r>
      <w:r w:rsidRPr="00A61DFF">
        <w:rPr>
          <w:rFonts w:cs="Arial"/>
          <w:b/>
          <w:szCs w:val="24"/>
        </w:rPr>
        <w:t xml:space="preserve">ithin 90 calendar </w:t>
      </w:r>
      <w:r w:rsidRPr="00A6208D">
        <w:rPr>
          <w:rFonts w:cs="Arial"/>
          <w:b/>
          <w:szCs w:val="24"/>
        </w:rPr>
        <w:t>days</w:t>
      </w:r>
      <w:r w:rsidRPr="00133A58">
        <w:rPr>
          <w:rFonts w:cs="Arial"/>
          <w:b/>
          <w:szCs w:val="24"/>
        </w:rPr>
        <w:t xml:space="preserve"> of the certified Spill Report due date</w:t>
      </w:r>
      <w:r>
        <w:rPr>
          <w:rFonts w:cs="Arial"/>
          <w:bCs/>
          <w:szCs w:val="24"/>
        </w:rPr>
        <w:t>,</w:t>
      </w:r>
      <w:r>
        <w:t xml:space="preserve"> t</w:t>
      </w:r>
      <w:r w:rsidRPr="00F71284">
        <w:t xml:space="preserve">he </w:t>
      </w:r>
      <w:r w:rsidRPr="00EC4B9C">
        <w:rPr>
          <w:rFonts w:cs="Arial"/>
          <w:szCs w:val="24"/>
        </w:rPr>
        <w:t>Enrollee</w:t>
      </w:r>
      <w:r w:rsidRPr="00CB1028">
        <w:rPr>
          <w:rFonts w:cs="Arial"/>
          <w:szCs w:val="24"/>
        </w:rPr>
        <w:t xml:space="preserve"> </w:t>
      </w:r>
      <w:r w:rsidRPr="00F71284">
        <w:rPr>
          <w:rFonts w:cs="Arial"/>
          <w:bCs/>
          <w:szCs w:val="24"/>
        </w:rPr>
        <w:t xml:space="preserve">may update or add additional information to a certified Spill Report by amending the report or by adding an attachment to the Spill Report in the online </w:t>
      </w:r>
      <w:r w:rsidRPr="00544237">
        <w:rPr>
          <w:rFonts w:cs="Arial"/>
          <w:szCs w:val="24"/>
        </w:rPr>
        <w:t>CIWQS</w:t>
      </w:r>
      <w:r w:rsidRPr="00F71284">
        <w:rPr>
          <w:rFonts w:cs="Arial"/>
          <w:bCs/>
          <w:szCs w:val="24"/>
        </w:rPr>
        <w:t xml:space="preserve"> </w:t>
      </w:r>
      <w:r w:rsidRPr="00510517">
        <w:rPr>
          <w:rFonts w:cs="Arial"/>
          <w:szCs w:val="24"/>
        </w:rPr>
        <w:t xml:space="preserve">Sanitary Sewer System </w:t>
      </w:r>
      <w:r w:rsidRPr="00CB1028">
        <w:rPr>
          <w:rFonts w:cs="Arial"/>
          <w:szCs w:val="24"/>
        </w:rPr>
        <w:t>Database.</w:t>
      </w:r>
      <w:r w:rsidRPr="00F71284">
        <w:rPr>
          <w:rFonts w:cs="Arial"/>
          <w:bCs/>
          <w:szCs w:val="24"/>
        </w:rPr>
        <w:t xml:space="preserve"> The </w:t>
      </w:r>
      <w:r w:rsidRPr="00EC4B9C">
        <w:rPr>
          <w:rFonts w:cs="Arial"/>
          <w:szCs w:val="24"/>
        </w:rPr>
        <w:t>Enrollee</w:t>
      </w:r>
      <w:r w:rsidRPr="00CB1028">
        <w:rPr>
          <w:rFonts w:cs="Arial"/>
          <w:szCs w:val="24"/>
        </w:rPr>
        <w:t xml:space="preserve"> shall certify the amended report.</w:t>
      </w:r>
    </w:p>
    <w:p w14:paraId="4D53991C" w14:textId="316683A0" w:rsidR="00132377" w:rsidRDefault="00132377" w:rsidP="00132377">
      <w:pPr>
        <w:ind w:left="720"/>
        <w:rPr>
          <w:rFonts w:cs="Arial"/>
          <w:szCs w:val="24"/>
        </w:rPr>
      </w:pPr>
      <w:r w:rsidRPr="0006701E">
        <w:rPr>
          <w:b/>
        </w:rPr>
        <w:t>After 90 calendar days</w:t>
      </w:r>
      <w:r w:rsidRPr="00F71284">
        <w:t xml:space="preserve">, the </w:t>
      </w:r>
      <w:r w:rsidRPr="00544237">
        <w:rPr>
          <w:rFonts w:cs="Arial"/>
          <w:szCs w:val="24"/>
        </w:rPr>
        <w:t>Legally Responsible Official</w:t>
      </w:r>
      <w:r w:rsidRPr="00F71284">
        <w:rPr>
          <w:rFonts w:cs="Arial"/>
          <w:bCs/>
          <w:szCs w:val="24"/>
        </w:rPr>
        <w:t xml:space="preserve"> shall contact the State Water Board at </w:t>
      </w:r>
      <w:hyperlink r:id="rId7" w:history="1">
        <w:r w:rsidRPr="007C4A2F">
          <w:rPr>
            <w:rStyle w:val="Hyperlink"/>
            <w:rFonts w:cs="Arial"/>
            <w:bCs/>
            <w:szCs w:val="24"/>
          </w:rPr>
          <w:t>SanitarySewer@waterboards.ca.gov</w:t>
        </w:r>
      </w:hyperlink>
      <w:r w:rsidRPr="00F71284">
        <w:rPr>
          <w:rFonts w:cs="Arial"/>
          <w:bCs/>
          <w:szCs w:val="24"/>
        </w:rPr>
        <w:t xml:space="preserve"> </w:t>
      </w:r>
      <w:r w:rsidRPr="00CB1028">
        <w:rPr>
          <w:rFonts w:cs="Arial"/>
          <w:szCs w:val="24"/>
        </w:rPr>
        <w:t xml:space="preserve">to request to amend a </w:t>
      </w:r>
      <w:r>
        <w:rPr>
          <w:rFonts w:cs="Arial"/>
          <w:szCs w:val="24"/>
        </w:rPr>
        <w:t xml:space="preserve">certified </w:t>
      </w:r>
      <w:r w:rsidRPr="00CB1028">
        <w:rPr>
          <w:rFonts w:cs="Arial"/>
          <w:szCs w:val="24"/>
        </w:rPr>
        <w:t xml:space="preserve">Spill Report. The </w:t>
      </w:r>
      <w:r w:rsidRPr="00544237">
        <w:rPr>
          <w:rFonts w:cs="Arial"/>
          <w:szCs w:val="24"/>
        </w:rPr>
        <w:t>Legally Responsible Official</w:t>
      </w:r>
      <w:r w:rsidRPr="00CB1028">
        <w:rPr>
          <w:rFonts w:cs="Arial"/>
          <w:szCs w:val="24"/>
        </w:rPr>
        <w:t xml:space="preserve"> shall submit justification for why the additional information was not reported within the </w:t>
      </w:r>
      <w:r>
        <w:rPr>
          <w:rFonts w:cs="Arial"/>
          <w:szCs w:val="24"/>
        </w:rPr>
        <w:t>90-day timeframe for amending the certified</w:t>
      </w:r>
      <w:r w:rsidRPr="00CB1028">
        <w:rPr>
          <w:rFonts w:cs="Arial"/>
          <w:szCs w:val="24"/>
        </w:rPr>
        <w:t xml:space="preserve"> Spill Report</w:t>
      </w:r>
      <w:r>
        <w:rPr>
          <w:rFonts w:cs="Arial"/>
          <w:szCs w:val="24"/>
        </w:rPr>
        <w:t>, as provided above</w:t>
      </w:r>
      <w:r w:rsidRPr="00CB1028">
        <w:rPr>
          <w:rFonts w:cs="Arial"/>
          <w:szCs w:val="24"/>
        </w:rPr>
        <w:t>.</w:t>
      </w:r>
    </w:p>
    <w:p w14:paraId="44D4559D" w14:textId="20E53344" w:rsidR="00CB1031" w:rsidRDefault="00CB1031" w:rsidP="00132377">
      <w:pPr>
        <w:pBdr>
          <w:bottom w:val="dotted" w:sz="24" w:space="1" w:color="auto"/>
        </w:pBdr>
        <w:ind w:left="720"/>
        <w:rPr>
          <w:rFonts w:cs="Arial"/>
        </w:rPr>
      </w:pPr>
    </w:p>
    <w:p w14:paraId="76C25A98" w14:textId="011F5F74" w:rsidR="00132377" w:rsidRDefault="00132377" w:rsidP="00132377">
      <w:pPr>
        <w:pStyle w:val="Headings2-E"/>
        <w:rPr>
          <w:b w:val="0"/>
          <w:szCs w:val="24"/>
        </w:rPr>
      </w:pPr>
      <w:bookmarkStart w:id="7" w:name="_Toc116382357"/>
      <w:r w:rsidRPr="002C0908">
        <w:rPr>
          <w:b w:val="0"/>
          <w:szCs w:val="24"/>
        </w:rPr>
        <w:t>3.</w:t>
      </w:r>
      <w:r>
        <w:rPr>
          <w:b w:val="0"/>
          <w:szCs w:val="24"/>
        </w:rPr>
        <w:t xml:space="preserve">6. Annual Certified Spill Reporting of </w:t>
      </w:r>
      <w:r w:rsidRPr="00132377">
        <w:rPr>
          <w:b w:val="0"/>
          <w:color w:val="0070C0"/>
          <w:szCs w:val="24"/>
          <w:u w:val="single"/>
        </w:rPr>
        <w:t xml:space="preserve">Category 4 and/or </w:t>
      </w:r>
      <w:r>
        <w:rPr>
          <w:b w:val="0"/>
          <w:szCs w:val="24"/>
        </w:rPr>
        <w:t>Lateral Spills</w:t>
      </w:r>
      <w:bookmarkEnd w:id="7"/>
    </w:p>
    <w:p w14:paraId="191A6F75" w14:textId="1D72526C" w:rsidR="00132377" w:rsidRDefault="00132377" w:rsidP="00132377">
      <w:pPr>
        <w:keepNext/>
        <w:keepLines/>
        <w:spacing w:before="120" w:after="120"/>
        <w:ind w:left="720"/>
        <w:rPr>
          <w:rFonts w:cs="Arial"/>
        </w:rPr>
      </w:pPr>
      <w:r>
        <w:rPr>
          <w:rFonts w:cs="Arial"/>
        </w:rPr>
        <w:t xml:space="preserve">For all </w:t>
      </w:r>
      <w:r>
        <w:rPr>
          <w:rFonts w:cs="Arial"/>
          <w:color w:val="0070C0"/>
          <w:u w:val="single"/>
        </w:rPr>
        <w:t xml:space="preserve">Category 4 spills and </w:t>
      </w:r>
      <w:r>
        <w:rPr>
          <w:rFonts w:cs="Arial"/>
        </w:rPr>
        <w:t>spills from its owned and/or operated laterals, the Enrollee shall:</w:t>
      </w:r>
    </w:p>
    <w:p w14:paraId="2632A742" w14:textId="77777777" w:rsidR="00132377" w:rsidRDefault="00132377" w:rsidP="00132377">
      <w:pPr>
        <w:pStyle w:val="ListParagraph"/>
        <w:keepNext/>
        <w:keepLines/>
        <w:numPr>
          <w:ilvl w:val="0"/>
          <w:numId w:val="6"/>
        </w:numPr>
        <w:contextualSpacing w:val="0"/>
        <w:rPr>
          <w:rFonts w:cs="Arial"/>
        </w:rPr>
      </w:pPr>
      <w:r>
        <w:rPr>
          <w:rFonts w:cs="Arial"/>
        </w:rPr>
        <w:t>M</w:t>
      </w:r>
      <w:r w:rsidRPr="00217AE2">
        <w:rPr>
          <w:rFonts w:cs="Arial"/>
        </w:rPr>
        <w:t>aintain records per section 4.4. of this Attachment</w:t>
      </w:r>
      <w:r>
        <w:rPr>
          <w:rFonts w:cs="Arial"/>
        </w:rPr>
        <w:t>; and</w:t>
      </w:r>
    </w:p>
    <w:p w14:paraId="00475AF5" w14:textId="41D04009" w:rsidR="00132377" w:rsidRDefault="00132377" w:rsidP="00132377">
      <w:pPr>
        <w:pStyle w:val="ListParagraph"/>
        <w:keepNext/>
        <w:keepLines/>
        <w:numPr>
          <w:ilvl w:val="0"/>
          <w:numId w:val="6"/>
        </w:numPr>
        <w:pBdr>
          <w:bottom w:val="dotted" w:sz="24" w:space="1" w:color="auto"/>
        </w:pBdr>
        <w:contextualSpacing w:val="0"/>
        <w:rPr>
          <w:rFonts w:cs="Arial"/>
        </w:rPr>
      </w:pPr>
      <w:r>
        <w:rPr>
          <w:rFonts w:cs="Arial"/>
        </w:rPr>
        <w:t xml:space="preserve">Annually upload and certify a </w:t>
      </w:r>
      <w:r w:rsidRPr="00132377">
        <w:rPr>
          <w:rFonts w:cs="Arial"/>
          <w:strike/>
          <w:color w:val="FF0000"/>
        </w:rPr>
        <w:t xml:space="preserve">PDF </w:t>
      </w:r>
      <w:r>
        <w:rPr>
          <w:rFonts w:cs="Arial"/>
        </w:rPr>
        <w:t>report</w:t>
      </w:r>
      <w:r w:rsidRPr="00132377">
        <w:rPr>
          <w:rFonts w:cs="Arial"/>
          <w:color w:val="0070C0"/>
          <w:u w:val="single"/>
        </w:rPr>
        <w:t xml:space="preserve">, </w:t>
      </w:r>
      <w:r>
        <w:rPr>
          <w:rFonts w:cs="Arial"/>
          <w:color w:val="0070C0"/>
          <w:u w:val="single"/>
        </w:rPr>
        <w:t>in an appropriate digital format,</w:t>
      </w:r>
      <w:r>
        <w:rPr>
          <w:rFonts w:cs="Arial"/>
        </w:rPr>
        <w:t xml:space="preserve"> of all </w:t>
      </w:r>
      <w:r w:rsidRPr="00132377">
        <w:rPr>
          <w:rFonts w:cs="Arial"/>
          <w:color w:val="0070C0"/>
          <w:u w:val="single"/>
        </w:rPr>
        <w:t xml:space="preserve">recordkeeping of </w:t>
      </w:r>
      <w:r>
        <w:rPr>
          <w:rFonts w:cs="Arial"/>
        </w:rPr>
        <w:t xml:space="preserve">spills </w:t>
      </w:r>
      <w:r w:rsidRPr="1EECA9DE">
        <w:rPr>
          <w:rFonts w:cs="Arial"/>
        </w:rPr>
        <w:t xml:space="preserve">to the </w:t>
      </w:r>
      <w:r>
        <w:rPr>
          <w:rFonts w:cs="Arial"/>
        </w:rPr>
        <w:t xml:space="preserve">online </w:t>
      </w:r>
      <w:r w:rsidRPr="00544237">
        <w:rPr>
          <w:rFonts w:cs="Arial"/>
        </w:rPr>
        <w:t>CIWQS</w:t>
      </w:r>
      <w:r>
        <w:rPr>
          <w:rFonts w:cs="Arial"/>
        </w:rPr>
        <w:t xml:space="preserve"> Sanitary Sewer System Database, by February 1st after the end of the calendar year in which the spills occurred.</w:t>
      </w:r>
    </w:p>
    <w:p w14:paraId="348036D5" w14:textId="5F0012E4" w:rsidR="00AF7ABB" w:rsidRPr="00A73D7E" w:rsidRDefault="00AF7ABB" w:rsidP="00AF7ABB">
      <w:pPr>
        <w:pStyle w:val="Headings2-E"/>
        <w:ind w:left="720" w:hanging="720"/>
        <w:rPr>
          <w:szCs w:val="24"/>
        </w:rPr>
      </w:pPr>
      <w:r>
        <w:rPr>
          <w:b w:val="0"/>
          <w:szCs w:val="24"/>
        </w:rPr>
        <w:t>3.7.</w:t>
      </w:r>
      <w:r>
        <w:rPr>
          <w:b w:val="0"/>
          <w:szCs w:val="24"/>
        </w:rPr>
        <w:tab/>
      </w:r>
      <w:r w:rsidRPr="00A73D7E">
        <w:rPr>
          <w:b w:val="0"/>
          <w:szCs w:val="24"/>
        </w:rPr>
        <w:t xml:space="preserve">Monthly </w:t>
      </w:r>
      <w:r>
        <w:rPr>
          <w:b w:val="0"/>
          <w:szCs w:val="24"/>
        </w:rPr>
        <w:t>Certification of</w:t>
      </w:r>
      <w:r w:rsidRPr="00A73D7E">
        <w:rPr>
          <w:b w:val="0"/>
          <w:szCs w:val="24"/>
        </w:rPr>
        <w:t xml:space="preserve"> “No-Spills”</w:t>
      </w:r>
      <w:r>
        <w:rPr>
          <w:b w:val="0"/>
          <w:szCs w:val="24"/>
        </w:rPr>
        <w:t xml:space="preserve"> or “Category 4 </w:t>
      </w:r>
      <w:r w:rsidRPr="00AF7ABB">
        <w:rPr>
          <w:b w:val="0"/>
          <w:color w:val="0070C0"/>
          <w:szCs w:val="24"/>
          <w:u w:val="single"/>
        </w:rPr>
        <w:t xml:space="preserve">and/or </w:t>
      </w:r>
      <w:r>
        <w:rPr>
          <w:b w:val="0"/>
          <w:color w:val="0070C0"/>
          <w:szCs w:val="24"/>
          <w:u w:val="single"/>
        </w:rPr>
        <w:t xml:space="preserve">Non-Category 1 Lateral </w:t>
      </w:r>
      <w:r>
        <w:rPr>
          <w:b w:val="0"/>
          <w:szCs w:val="24"/>
        </w:rPr>
        <w:t>Spills Only”</w:t>
      </w:r>
      <w:bookmarkEnd w:id="6"/>
    </w:p>
    <w:p w14:paraId="35C44699" w14:textId="3D59C89C" w:rsidR="00AF7ABB" w:rsidRDefault="00AF7ABB" w:rsidP="00AF7ABB">
      <w:pPr>
        <w:pStyle w:val="ListParagraph"/>
        <w:ind w:left="720"/>
        <w:contextualSpacing w:val="0"/>
        <w:rPr>
          <w:rFonts w:cs="Arial"/>
        </w:rPr>
      </w:pPr>
      <w:r w:rsidRPr="78CB1B6F">
        <w:rPr>
          <w:rFonts w:cs="Arial"/>
        </w:rPr>
        <w:t xml:space="preserve">If </w:t>
      </w:r>
      <w:r>
        <w:rPr>
          <w:rFonts w:cs="Arial"/>
        </w:rPr>
        <w:t>either</w:t>
      </w:r>
      <w:r w:rsidRPr="78CB1B6F">
        <w:rPr>
          <w:rFonts w:cs="Arial"/>
        </w:rPr>
        <w:t xml:space="preserve"> </w:t>
      </w:r>
      <w:r>
        <w:rPr>
          <w:rFonts w:cs="Arial"/>
          <w:color w:val="0070C0"/>
          <w:u w:val="single"/>
        </w:rPr>
        <w:t xml:space="preserve">(1) </w:t>
      </w:r>
      <w:r w:rsidRPr="78CB1B6F">
        <w:rPr>
          <w:rFonts w:cs="Arial"/>
        </w:rPr>
        <w:t xml:space="preserve">no </w:t>
      </w:r>
      <w:r w:rsidRPr="006E720C">
        <w:rPr>
          <w:rFonts w:cs="Arial"/>
        </w:rPr>
        <w:t>spill</w:t>
      </w:r>
      <w:r w:rsidRPr="78CB1B6F">
        <w:rPr>
          <w:rFonts w:cs="Arial"/>
        </w:rPr>
        <w:t>s occur during a calendar month</w:t>
      </w:r>
      <w:r>
        <w:rPr>
          <w:rFonts w:cs="Arial"/>
        </w:rPr>
        <w:t xml:space="preserve"> or </w:t>
      </w:r>
      <w:r w:rsidRPr="00AF7ABB">
        <w:rPr>
          <w:rFonts w:cs="Arial"/>
          <w:color w:val="0070C0"/>
          <w:u w:val="single"/>
        </w:rPr>
        <w:t xml:space="preserve">(2) </w:t>
      </w:r>
      <w:r>
        <w:rPr>
          <w:rFonts w:cs="Arial"/>
        </w:rPr>
        <w:t xml:space="preserve">only Category 4, </w:t>
      </w:r>
      <w:r w:rsidRPr="00AF7ABB">
        <w:rPr>
          <w:rFonts w:cs="Arial"/>
          <w:color w:val="0070C0"/>
          <w:u w:val="single"/>
        </w:rPr>
        <w:t xml:space="preserve">and/or Enrollee-owned and/or </w:t>
      </w:r>
      <w:r>
        <w:rPr>
          <w:rFonts w:cs="Arial"/>
          <w:color w:val="0070C0"/>
          <w:u w:val="single"/>
        </w:rPr>
        <w:t xml:space="preserve">operated </w:t>
      </w:r>
      <w:r w:rsidRPr="00AF7ABB">
        <w:rPr>
          <w:rFonts w:cs="Arial"/>
          <w:color w:val="0070C0"/>
          <w:u w:val="single"/>
        </w:rPr>
        <w:t xml:space="preserve">lateral </w:t>
      </w:r>
      <w:r>
        <w:rPr>
          <w:rFonts w:cs="Arial"/>
        </w:rPr>
        <w:t xml:space="preserve">spills </w:t>
      </w:r>
      <w:r>
        <w:rPr>
          <w:rFonts w:cs="Arial"/>
          <w:color w:val="0070C0"/>
          <w:u w:val="single"/>
        </w:rPr>
        <w:t xml:space="preserve">(that do not discharge to a surface water) </w:t>
      </w:r>
      <w:r>
        <w:rPr>
          <w:rFonts w:cs="Arial"/>
        </w:rPr>
        <w:t>occur during a calendar month</w:t>
      </w:r>
      <w:r w:rsidRPr="78CB1B6F">
        <w:rPr>
          <w:rFonts w:cs="Arial"/>
        </w:rPr>
        <w:t xml:space="preserve">, the </w:t>
      </w:r>
      <w:r w:rsidRPr="00854EC6">
        <w:rPr>
          <w:rFonts w:cs="Arial"/>
        </w:rPr>
        <w:t>Enrollee</w:t>
      </w:r>
      <w:r w:rsidRPr="78CB1B6F">
        <w:rPr>
          <w:rFonts w:cs="Arial"/>
        </w:rPr>
        <w:t xml:space="preserve"> shall certify</w:t>
      </w:r>
      <w:r w:rsidRPr="00EE521D">
        <w:rPr>
          <w:rFonts w:cs="Arial"/>
        </w:rPr>
        <w:t xml:space="preserve">, within 30 calendar days after the end of each calendar month, </w:t>
      </w:r>
      <w:r>
        <w:rPr>
          <w:rFonts w:cs="Arial"/>
        </w:rPr>
        <w:t xml:space="preserve">either </w:t>
      </w:r>
      <w:r w:rsidRPr="00EE521D">
        <w:rPr>
          <w:rFonts w:cs="Arial"/>
        </w:rPr>
        <w:t>a “No</w:t>
      </w:r>
      <w:r>
        <w:rPr>
          <w:rFonts w:cs="Arial"/>
        </w:rPr>
        <w:t>-</w:t>
      </w:r>
      <w:r w:rsidRPr="00EE521D">
        <w:rPr>
          <w:rFonts w:cs="Arial"/>
        </w:rPr>
        <w:t>Spill” certification statement</w:t>
      </w:r>
      <w:r>
        <w:rPr>
          <w:rFonts w:cs="Arial"/>
        </w:rPr>
        <w:t xml:space="preserve">, or a “Category 4 </w:t>
      </w:r>
      <w:r>
        <w:rPr>
          <w:rFonts w:cs="Arial"/>
          <w:color w:val="0070C0"/>
          <w:u w:val="single"/>
        </w:rPr>
        <w:t xml:space="preserve">and/or Non-Category 1 Lateral </w:t>
      </w:r>
      <w:r>
        <w:rPr>
          <w:rFonts w:cs="Arial"/>
        </w:rPr>
        <w:t>Spills Only” certification statement,</w:t>
      </w:r>
      <w:r w:rsidRPr="00EE521D">
        <w:rPr>
          <w:rFonts w:cs="Arial"/>
        </w:rPr>
        <w:t xml:space="preserve"> in the</w:t>
      </w:r>
      <w:r>
        <w:rPr>
          <w:rFonts w:cs="Arial"/>
        </w:rPr>
        <w:t xml:space="preserve"> online</w:t>
      </w:r>
      <w:r w:rsidRPr="00EE521D">
        <w:rPr>
          <w:rFonts w:cs="Arial"/>
        </w:rPr>
        <w:t xml:space="preserve"> </w:t>
      </w:r>
      <w:r w:rsidRPr="00544237">
        <w:rPr>
          <w:rFonts w:cs="Arial"/>
        </w:rPr>
        <w:t>CIWQS</w:t>
      </w:r>
      <w:r w:rsidRPr="00EE521D">
        <w:rPr>
          <w:rFonts w:cs="Arial"/>
        </w:rPr>
        <w:t xml:space="preserve"> </w:t>
      </w:r>
      <w:r>
        <w:rPr>
          <w:rFonts w:cs="Arial"/>
        </w:rPr>
        <w:t>Sanitary Sewer System</w:t>
      </w:r>
      <w:r w:rsidRPr="00EE521D">
        <w:rPr>
          <w:rFonts w:cs="Arial"/>
        </w:rPr>
        <w:t xml:space="preserve"> Database</w:t>
      </w:r>
      <w:r>
        <w:rPr>
          <w:rFonts w:cs="Arial"/>
        </w:rPr>
        <w:t>,</w:t>
      </w:r>
      <w:r w:rsidRPr="00EE521D">
        <w:rPr>
          <w:rFonts w:cs="Arial"/>
        </w:rPr>
        <w:t xml:space="preserve"> certifying that there were </w:t>
      </w:r>
      <w:r>
        <w:rPr>
          <w:rFonts w:cs="Arial"/>
        </w:rPr>
        <w:t xml:space="preserve">either </w:t>
      </w:r>
      <w:r w:rsidRPr="00EE521D">
        <w:rPr>
          <w:rFonts w:cs="Arial"/>
        </w:rPr>
        <w:t xml:space="preserve">no </w:t>
      </w:r>
      <w:r>
        <w:rPr>
          <w:rFonts w:cs="Arial"/>
        </w:rPr>
        <w:t>spills, or only Category 4</w:t>
      </w:r>
      <w:r>
        <w:rPr>
          <w:rFonts w:cs="Arial"/>
          <w:color w:val="0070C0"/>
          <w:u w:val="single"/>
        </w:rPr>
        <w:t xml:space="preserve"> and/or </w:t>
      </w:r>
      <w:r>
        <w:rPr>
          <w:rFonts w:cs="Arial"/>
          <w:color w:val="0070C0"/>
          <w:u w:val="single"/>
        </w:rPr>
        <w:lastRenderedPageBreak/>
        <w:t>Non-Category 1 Lateral</w:t>
      </w:r>
      <w:r>
        <w:rPr>
          <w:rFonts w:cs="Arial"/>
        </w:rPr>
        <w:t xml:space="preserve"> Spills that will be reported </w:t>
      </w:r>
      <w:r w:rsidRPr="00AF7ABB">
        <w:rPr>
          <w:rFonts w:cs="Arial"/>
          <w:strike/>
          <w:color w:val="FF0000"/>
        </w:rPr>
        <w:t>quarterly</w:t>
      </w:r>
      <w:r w:rsidRPr="00AF7ABB">
        <w:rPr>
          <w:rFonts w:cs="Arial"/>
          <w:color w:val="FF0000"/>
        </w:rPr>
        <w:t xml:space="preserve"> </w:t>
      </w:r>
      <w:r>
        <w:rPr>
          <w:rFonts w:cs="Arial"/>
          <w:color w:val="0070C0"/>
          <w:u w:val="single"/>
        </w:rPr>
        <w:t xml:space="preserve">annually </w:t>
      </w:r>
      <w:r>
        <w:rPr>
          <w:rFonts w:cs="Arial"/>
        </w:rPr>
        <w:t>(per section 3.</w:t>
      </w:r>
      <w:r w:rsidR="00132377">
        <w:rPr>
          <w:rFonts w:cs="Arial"/>
          <w:color w:val="0070C0"/>
          <w:u w:val="single"/>
        </w:rPr>
        <w:t>6</w:t>
      </w:r>
      <w:r w:rsidRPr="00132377">
        <w:rPr>
          <w:rFonts w:cs="Arial"/>
          <w:strike/>
          <w:color w:val="FF0000"/>
        </w:rPr>
        <w:t>4</w:t>
      </w:r>
      <w:r>
        <w:rPr>
          <w:rFonts w:cs="Arial"/>
        </w:rPr>
        <w:t xml:space="preserve"> of this Attachment)</w:t>
      </w:r>
      <w:r w:rsidRPr="00EE521D">
        <w:rPr>
          <w:rFonts w:cs="Arial"/>
        </w:rPr>
        <w:t xml:space="preserve"> for the designated month</w:t>
      </w:r>
      <w:r>
        <w:rPr>
          <w:rFonts w:cs="Arial"/>
        </w:rPr>
        <w:t>.</w:t>
      </w:r>
    </w:p>
    <w:p w14:paraId="45D51E6B" w14:textId="77777777" w:rsidR="00AF7ABB" w:rsidRPr="00F71284" w:rsidRDefault="00AF7ABB" w:rsidP="00AF7ABB">
      <w:pPr>
        <w:pStyle w:val="ListParagraph"/>
        <w:ind w:left="720"/>
        <w:contextualSpacing w:val="0"/>
        <w:rPr>
          <w:rFonts w:cs="Arial"/>
          <w:bCs/>
          <w:szCs w:val="24"/>
        </w:rPr>
      </w:pPr>
      <w:r w:rsidRPr="00F71284">
        <w:rPr>
          <w:rFonts w:cs="Arial"/>
          <w:bCs/>
          <w:szCs w:val="24"/>
        </w:rPr>
        <w:t xml:space="preserve">If a </w:t>
      </w:r>
      <w:r w:rsidRPr="00314269">
        <w:rPr>
          <w:rFonts w:cs="Arial"/>
          <w:szCs w:val="24"/>
        </w:rPr>
        <w:t>spill</w:t>
      </w:r>
      <w:r w:rsidRPr="00F71284">
        <w:rPr>
          <w:rFonts w:cs="Arial"/>
          <w:bCs/>
          <w:szCs w:val="24"/>
        </w:rPr>
        <w:t xml:space="preserve"> starts in one calendar month and ends in a subsequent calendar month, and the </w:t>
      </w:r>
      <w:r w:rsidRPr="00ED46EE">
        <w:rPr>
          <w:rFonts w:cs="Arial"/>
        </w:rPr>
        <w:t>Enrollee</w:t>
      </w:r>
      <w:r w:rsidRPr="00F71284">
        <w:rPr>
          <w:rFonts w:cs="Arial"/>
          <w:bCs/>
          <w:szCs w:val="24"/>
        </w:rPr>
        <w:t xml:space="preserve"> has no further </w:t>
      </w:r>
      <w:r w:rsidRPr="006E720C">
        <w:rPr>
          <w:rFonts w:cs="Arial"/>
          <w:szCs w:val="24"/>
        </w:rPr>
        <w:t>spills</w:t>
      </w:r>
      <w:r w:rsidRPr="00F71284">
        <w:rPr>
          <w:rFonts w:cs="Arial"/>
          <w:bCs/>
          <w:szCs w:val="24"/>
        </w:rPr>
        <w:t xml:space="preserve"> </w:t>
      </w:r>
      <w:r>
        <w:rPr>
          <w:rFonts w:cs="Arial"/>
          <w:szCs w:val="24"/>
        </w:rPr>
        <w:t>of any category,</w:t>
      </w:r>
      <w:r w:rsidRPr="00F71284">
        <w:rPr>
          <w:rFonts w:cs="Arial"/>
          <w:bCs/>
          <w:szCs w:val="24"/>
        </w:rPr>
        <w:t xml:space="preserve"> in the subsequent calendar month, the </w:t>
      </w:r>
      <w:r w:rsidRPr="00ED46EE">
        <w:rPr>
          <w:rFonts w:cs="Arial"/>
        </w:rPr>
        <w:t>Enrollee</w:t>
      </w:r>
      <w:r w:rsidRPr="00F71284">
        <w:rPr>
          <w:rFonts w:cs="Arial"/>
          <w:bCs/>
          <w:szCs w:val="24"/>
        </w:rPr>
        <w:t xml:space="preserve"> shall certify “no-spills” for the subsequent calendar month.</w:t>
      </w:r>
    </w:p>
    <w:p w14:paraId="1BFCC99D" w14:textId="77777777" w:rsidR="00AF7ABB" w:rsidRDefault="00AF7ABB" w:rsidP="00AF7ABB">
      <w:pPr>
        <w:spacing w:before="120" w:after="120"/>
        <w:ind w:left="720"/>
      </w:pPr>
      <w:r w:rsidRPr="005F33A3">
        <w:t xml:space="preserve">If the </w:t>
      </w:r>
      <w:r w:rsidRPr="00ED46EE">
        <w:rPr>
          <w:rFonts w:cs="Arial"/>
        </w:rPr>
        <w:t>Enrollee</w:t>
      </w:r>
      <w:r w:rsidRPr="005F33A3">
        <w:t xml:space="preserve"> has no </w:t>
      </w:r>
      <w:r w:rsidRPr="006E720C">
        <w:t>spill</w:t>
      </w:r>
      <w:r w:rsidRPr="005F33A3">
        <w:t xml:space="preserve">s from its systems during a calendar month, but the </w:t>
      </w:r>
      <w:r w:rsidRPr="00ED46EE">
        <w:rPr>
          <w:rFonts w:cs="Arial"/>
        </w:rPr>
        <w:t>Enrollee</w:t>
      </w:r>
      <w:r w:rsidRPr="005F33A3">
        <w:t xml:space="preserve"> </w:t>
      </w:r>
      <w:r w:rsidRPr="007B41C6">
        <w:t xml:space="preserve">voluntarily </w:t>
      </w:r>
      <w:r>
        <w:t>reported</w:t>
      </w:r>
      <w:r w:rsidRPr="005F33A3">
        <w:t xml:space="preserve"> a </w:t>
      </w:r>
      <w:r w:rsidRPr="00314269">
        <w:t>spill</w:t>
      </w:r>
      <w:r w:rsidRPr="005F33A3">
        <w:t xml:space="preserve"> from a private </w:t>
      </w:r>
      <w:r w:rsidRPr="00544237">
        <w:t>lateral</w:t>
      </w:r>
      <w:r w:rsidRPr="005F33A3">
        <w:t xml:space="preserve"> or a private system, the </w:t>
      </w:r>
      <w:r w:rsidRPr="00ED46EE">
        <w:rPr>
          <w:rFonts w:cs="Arial"/>
        </w:rPr>
        <w:t>Enrollee</w:t>
      </w:r>
      <w:r w:rsidRPr="005F33A3">
        <w:t xml:space="preserve"> shall certify “no-spills” for that calendar month.</w:t>
      </w:r>
    </w:p>
    <w:p w14:paraId="4BCF3E3D" w14:textId="5F3AB433" w:rsidR="00AF7ABB" w:rsidRDefault="00AF7ABB" w:rsidP="00AF7ABB">
      <w:pPr>
        <w:pBdr>
          <w:bottom w:val="dotted" w:sz="24" w:space="1" w:color="auto"/>
        </w:pBdr>
        <w:spacing w:before="120" w:after="240"/>
        <w:ind w:left="720"/>
      </w:pPr>
      <w:r>
        <w:t>If the Enrollees has spills from its owned and/or operated laterals during a calendar month, the Enrollee shall not certify “no spills” for that calendar month.</w:t>
      </w:r>
    </w:p>
    <w:p w14:paraId="2E606BBE" w14:textId="18A43CF5" w:rsidR="00132377" w:rsidRPr="00264E7B" w:rsidRDefault="00132377" w:rsidP="00132377">
      <w:pPr>
        <w:pStyle w:val="Headings2-E"/>
        <w:rPr>
          <w:rFonts w:ascii="Arial" w:hAnsi="Arial" w:cs="Arial"/>
          <w:szCs w:val="24"/>
        </w:rPr>
      </w:pPr>
      <w:bookmarkStart w:id="8" w:name="_Toc116382367"/>
      <w:r w:rsidRPr="00F71284">
        <w:rPr>
          <w:rFonts w:ascii="Arial" w:hAnsi="Arial" w:cs="Arial"/>
          <w:szCs w:val="24"/>
        </w:rPr>
        <w:t>4.</w:t>
      </w:r>
      <w:r w:rsidRPr="007937AE">
        <w:rPr>
          <w:rFonts w:ascii="Arial" w:hAnsi="Arial" w:cs="Arial"/>
          <w:szCs w:val="24"/>
        </w:rPr>
        <w:t>4.</w:t>
      </w:r>
      <w:r w:rsidRPr="007937AE">
        <w:rPr>
          <w:rFonts w:ascii="Arial" w:hAnsi="Arial" w:cs="Arial"/>
          <w:szCs w:val="24"/>
        </w:rPr>
        <w:tab/>
        <w:t>Record</w:t>
      </w:r>
      <w:r>
        <w:rPr>
          <w:rFonts w:ascii="Arial" w:hAnsi="Arial" w:cs="Arial"/>
          <w:szCs w:val="24"/>
        </w:rPr>
        <w:t>k</w:t>
      </w:r>
      <w:r w:rsidRPr="007937AE">
        <w:rPr>
          <w:rFonts w:ascii="Arial" w:hAnsi="Arial" w:cs="Arial"/>
          <w:szCs w:val="24"/>
        </w:rPr>
        <w:t>eeping</w:t>
      </w:r>
      <w:r>
        <w:rPr>
          <w:rFonts w:ascii="Arial" w:hAnsi="Arial" w:cs="Arial"/>
          <w:szCs w:val="24"/>
        </w:rPr>
        <w:t xml:space="preserve"> of </w:t>
      </w:r>
      <w:r>
        <w:rPr>
          <w:rFonts w:ascii="Arial" w:hAnsi="Arial" w:cs="Arial"/>
          <w:color w:val="0070C0"/>
          <w:szCs w:val="24"/>
          <w:u w:val="single"/>
        </w:rPr>
        <w:t xml:space="preserve">Category 4 Spills and </w:t>
      </w:r>
      <w:r>
        <w:rPr>
          <w:rFonts w:ascii="Arial" w:hAnsi="Arial" w:cs="Arial"/>
          <w:szCs w:val="24"/>
        </w:rPr>
        <w:t>Lateral Spills</w:t>
      </w:r>
      <w:bookmarkEnd w:id="8"/>
    </w:p>
    <w:p w14:paraId="441210E5" w14:textId="135338A8" w:rsidR="00132377" w:rsidRDefault="00132377" w:rsidP="00132377">
      <w:pPr>
        <w:spacing w:before="120" w:after="120"/>
        <w:ind w:left="720"/>
        <w:rPr>
          <w:rFonts w:cs="Arial"/>
          <w:szCs w:val="24"/>
        </w:rPr>
      </w:pPr>
      <w:r w:rsidRPr="00F71284">
        <w:rPr>
          <w:rFonts w:cs="Arial"/>
          <w:szCs w:val="24"/>
        </w:rPr>
        <w:t xml:space="preserve">An </w:t>
      </w:r>
      <w:r w:rsidRPr="00ED46EE">
        <w:rPr>
          <w:rFonts w:cs="Arial"/>
          <w:szCs w:val="24"/>
        </w:rPr>
        <w:t>Enrollee</w:t>
      </w:r>
      <w:r w:rsidRPr="00F71284">
        <w:rPr>
          <w:rFonts w:cs="Arial"/>
          <w:szCs w:val="24"/>
        </w:rPr>
        <w:t xml:space="preserve"> must maintain </w:t>
      </w:r>
      <w:r>
        <w:rPr>
          <w:rFonts w:cs="Arial"/>
          <w:szCs w:val="24"/>
        </w:rPr>
        <w:t xml:space="preserve">the following </w:t>
      </w:r>
      <w:r w:rsidRPr="00F71284">
        <w:rPr>
          <w:rFonts w:cs="Arial"/>
          <w:szCs w:val="24"/>
        </w:rPr>
        <w:t xml:space="preserve">records </w:t>
      </w:r>
      <w:r>
        <w:rPr>
          <w:rFonts w:cs="Arial"/>
          <w:szCs w:val="24"/>
        </w:rPr>
        <w:t>for each</w:t>
      </w:r>
      <w:r w:rsidRPr="00F71284">
        <w:rPr>
          <w:rFonts w:cs="Arial"/>
          <w:szCs w:val="24"/>
        </w:rPr>
        <w:t xml:space="preserve"> </w:t>
      </w:r>
      <w:r>
        <w:rPr>
          <w:rFonts w:cs="Arial"/>
          <w:szCs w:val="24"/>
        </w:rPr>
        <w:t xml:space="preserve">individual </w:t>
      </w:r>
      <w:r>
        <w:rPr>
          <w:rFonts w:cs="Arial"/>
          <w:color w:val="0070C0"/>
          <w:szCs w:val="24"/>
          <w:u w:val="single"/>
        </w:rPr>
        <w:t xml:space="preserve">Category 4 spill and for each individual </w:t>
      </w:r>
      <w:r>
        <w:rPr>
          <w:rFonts w:cs="Arial"/>
          <w:szCs w:val="24"/>
        </w:rPr>
        <w:t xml:space="preserve">Enrollee-owned and/or operated lateral </w:t>
      </w:r>
      <w:r w:rsidRPr="00F71284">
        <w:rPr>
          <w:rFonts w:cs="Arial"/>
          <w:szCs w:val="24"/>
        </w:rPr>
        <w:t>spill</w:t>
      </w:r>
      <w:r>
        <w:rPr>
          <w:rFonts w:cs="Arial"/>
          <w:szCs w:val="24"/>
        </w:rPr>
        <w:t xml:space="preserve">, and report in accordance </w:t>
      </w:r>
      <w:proofErr w:type="gramStart"/>
      <w:r>
        <w:rPr>
          <w:rFonts w:cs="Arial"/>
          <w:szCs w:val="24"/>
        </w:rPr>
        <w:t>to</w:t>
      </w:r>
      <w:proofErr w:type="gramEnd"/>
      <w:r>
        <w:rPr>
          <w:rFonts w:cs="Arial"/>
          <w:szCs w:val="24"/>
        </w:rPr>
        <w:t xml:space="preserve"> Section 3.</w:t>
      </w:r>
      <w:r>
        <w:rPr>
          <w:rFonts w:cs="Arial"/>
          <w:color w:val="0070C0"/>
          <w:szCs w:val="24"/>
          <w:u w:val="single"/>
        </w:rPr>
        <w:t>6</w:t>
      </w:r>
      <w:r w:rsidRPr="00132377">
        <w:rPr>
          <w:rFonts w:cs="Arial"/>
          <w:strike/>
          <w:color w:val="FF0000"/>
          <w:szCs w:val="24"/>
        </w:rPr>
        <w:t>5</w:t>
      </w:r>
      <w:r>
        <w:rPr>
          <w:rFonts w:cs="Arial"/>
          <w:szCs w:val="24"/>
        </w:rPr>
        <w:t xml:space="preserve"> of this Attachment:</w:t>
      </w:r>
    </w:p>
    <w:p w14:paraId="72FC3997" w14:textId="1C327163" w:rsidR="006E5C4A" w:rsidRDefault="006E5C4A" w:rsidP="006E5C4A">
      <w:pPr>
        <w:pStyle w:val="ListParagraph"/>
        <w:ind w:left="720"/>
        <w:contextualSpacing w:val="0"/>
        <w:rPr>
          <w:rFonts w:cs="Arial"/>
          <w:b/>
          <w:bCs/>
          <w:color w:val="0070C0"/>
          <w:u w:val="single"/>
        </w:rPr>
      </w:pPr>
      <w:r w:rsidRPr="00132377">
        <w:rPr>
          <w:rFonts w:cs="Arial"/>
          <w:b/>
          <w:bCs/>
          <w:color w:val="0070C0"/>
          <w:u w:val="single"/>
        </w:rPr>
        <w:t xml:space="preserve">Recordkeeping of </w:t>
      </w:r>
      <w:r>
        <w:rPr>
          <w:rFonts w:cs="Arial"/>
          <w:b/>
          <w:bCs/>
          <w:color w:val="0070C0"/>
          <w:u w:val="single"/>
        </w:rPr>
        <w:t>Individual Category 4 Spill information:</w:t>
      </w:r>
    </w:p>
    <w:p w14:paraId="6D2DFB0B" w14:textId="77777777" w:rsidR="006E5C4A" w:rsidRPr="00132377" w:rsidRDefault="006E5C4A" w:rsidP="006E5C4A">
      <w:pPr>
        <w:pStyle w:val="ListParagraph"/>
        <w:ind w:left="990" w:hanging="270"/>
        <w:contextualSpacing w:val="0"/>
        <w:rPr>
          <w:rFonts w:cs="Arial"/>
          <w:color w:val="0070C0"/>
          <w:szCs w:val="24"/>
          <w:u w:val="single"/>
        </w:rPr>
      </w:pPr>
      <w:r w:rsidRPr="00132377">
        <w:rPr>
          <w:rFonts w:cs="Arial"/>
          <w:color w:val="0070C0"/>
          <w:szCs w:val="24"/>
          <w:u w:val="single"/>
        </w:rPr>
        <w:t>1. Contact information: Name and telephone number of Enrollee contact person to respond to spill-specific questions,</w:t>
      </w:r>
    </w:p>
    <w:p w14:paraId="1804D8CC" w14:textId="77777777" w:rsidR="006E5C4A" w:rsidRPr="00132377" w:rsidRDefault="006E5C4A" w:rsidP="006E5C4A">
      <w:pPr>
        <w:ind w:left="720"/>
        <w:rPr>
          <w:rFonts w:cs="Arial"/>
          <w:color w:val="0070C0"/>
          <w:szCs w:val="24"/>
          <w:u w:val="single"/>
        </w:rPr>
      </w:pPr>
      <w:r w:rsidRPr="00132377">
        <w:rPr>
          <w:rFonts w:cs="Arial"/>
          <w:color w:val="0070C0"/>
          <w:szCs w:val="24"/>
          <w:u w:val="single"/>
        </w:rPr>
        <w:t>2. Spill location name,</w:t>
      </w:r>
    </w:p>
    <w:p w14:paraId="0CFDD112" w14:textId="77777777" w:rsidR="006E5C4A" w:rsidRPr="00132377" w:rsidRDefault="006E5C4A" w:rsidP="006E5C4A">
      <w:pPr>
        <w:pStyle w:val="ListParagraph"/>
        <w:ind w:hanging="360"/>
        <w:contextualSpacing w:val="0"/>
        <w:rPr>
          <w:rFonts w:cs="Arial"/>
          <w:color w:val="0070C0"/>
          <w:szCs w:val="24"/>
          <w:u w:val="single"/>
        </w:rPr>
      </w:pPr>
      <w:r w:rsidRPr="00132377">
        <w:rPr>
          <w:rFonts w:cs="Arial"/>
          <w:color w:val="0070C0"/>
          <w:szCs w:val="24"/>
          <w:u w:val="single"/>
        </w:rPr>
        <w:t xml:space="preserve">3. Description and GPS coordinates for the system location where the spill originated, </w:t>
      </w:r>
    </w:p>
    <w:p w14:paraId="004A538B" w14:textId="77777777" w:rsidR="006E5C4A" w:rsidRPr="00132377" w:rsidRDefault="006E5C4A" w:rsidP="006E5C4A">
      <w:pPr>
        <w:keepNext/>
        <w:ind w:left="720"/>
        <w:rPr>
          <w:rFonts w:cs="Arial"/>
          <w:color w:val="0070C0"/>
          <w:szCs w:val="24"/>
          <w:u w:val="single"/>
        </w:rPr>
      </w:pPr>
      <w:r w:rsidRPr="00132377">
        <w:rPr>
          <w:rFonts w:cs="Arial"/>
          <w:color w:val="0070C0"/>
          <w:szCs w:val="24"/>
          <w:u w:val="single"/>
        </w:rPr>
        <w:t>4. Did the spill reach a drainage conveyance system? If Yes:</w:t>
      </w:r>
    </w:p>
    <w:p w14:paraId="3E73B138" w14:textId="77777777" w:rsidR="006E5C4A" w:rsidRPr="00132377" w:rsidRDefault="006E5C4A" w:rsidP="006E5C4A">
      <w:pPr>
        <w:pStyle w:val="ListParagraph"/>
        <w:numPr>
          <w:ilvl w:val="0"/>
          <w:numId w:val="4"/>
        </w:numPr>
        <w:contextualSpacing w:val="0"/>
        <w:rPr>
          <w:rFonts w:cs="Arial"/>
          <w:color w:val="0070C0"/>
          <w:szCs w:val="24"/>
          <w:u w:val="single"/>
        </w:rPr>
      </w:pPr>
      <w:r w:rsidRPr="00132377">
        <w:rPr>
          <w:rFonts w:cs="Arial"/>
          <w:color w:val="0070C0"/>
          <w:u w:val="single"/>
        </w:rPr>
        <w:t xml:space="preserve">Description of drainage conveyance system location, </w:t>
      </w:r>
    </w:p>
    <w:p w14:paraId="7762943F" w14:textId="77777777" w:rsidR="006E5C4A" w:rsidRPr="00132377" w:rsidRDefault="006E5C4A" w:rsidP="006E5C4A">
      <w:pPr>
        <w:pStyle w:val="ListParagraph"/>
        <w:numPr>
          <w:ilvl w:val="0"/>
          <w:numId w:val="4"/>
        </w:numPr>
        <w:contextualSpacing w:val="0"/>
        <w:rPr>
          <w:rFonts w:cs="Arial"/>
          <w:color w:val="0070C0"/>
          <w:szCs w:val="24"/>
          <w:u w:val="single"/>
        </w:rPr>
      </w:pPr>
      <w:r w:rsidRPr="00132377">
        <w:rPr>
          <w:rFonts w:cs="Arial"/>
          <w:color w:val="0070C0"/>
          <w:u w:val="single"/>
        </w:rPr>
        <w:t>Estimated</w:t>
      </w:r>
      <w:r w:rsidRPr="00132377">
        <w:rPr>
          <w:rFonts w:cs="Arial"/>
          <w:color w:val="0070C0"/>
          <w:szCs w:val="24"/>
          <w:u w:val="single"/>
        </w:rPr>
        <w:t xml:space="preserve"> spill volume fully recovered within the drainage conveyance system,</w:t>
      </w:r>
    </w:p>
    <w:p w14:paraId="1BDE3A7D" w14:textId="77777777" w:rsidR="006E5C4A" w:rsidRPr="00132377" w:rsidRDefault="006E5C4A" w:rsidP="006E5C4A">
      <w:pPr>
        <w:pStyle w:val="ListParagraph"/>
        <w:numPr>
          <w:ilvl w:val="0"/>
          <w:numId w:val="4"/>
        </w:numPr>
        <w:contextualSpacing w:val="0"/>
        <w:rPr>
          <w:rFonts w:cs="Arial"/>
          <w:color w:val="0070C0"/>
          <w:szCs w:val="24"/>
          <w:u w:val="single"/>
        </w:rPr>
      </w:pPr>
      <w:r w:rsidRPr="00132377">
        <w:rPr>
          <w:rFonts w:cs="Arial"/>
          <w:color w:val="0070C0"/>
          <w:u w:val="single"/>
        </w:rPr>
        <w:t>Estimated spill volume remaining within the drainage conveyance system,</w:t>
      </w:r>
    </w:p>
    <w:p w14:paraId="37767BCB" w14:textId="77777777" w:rsidR="006E5C4A" w:rsidRPr="00132377" w:rsidRDefault="006E5C4A" w:rsidP="006E5C4A">
      <w:pPr>
        <w:pStyle w:val="ListParagraph"/>
        <w:ind w:left="720"/>
        <w:contextualSpacing w:val="0"/>
        <w:rPr>
          <w:rFonts w:cs="Arial"/>
          <w:color w:val="0070C0"/>
          <w:szCs w:val="24"/>
          <w:u w:val="single"/>
        </w:rPr>
      </w:pPr>
      <w:r w:rsidRPr="00132377">
        <w:rPr>
          <w:rFonts w:cs="Arial"/>
          <w:color w:val="0070C0"/>
          <w:szCs w:val="24"/>
          <w:u w:val="single"/>
        </w:rPr>
        <w:t>5. Estimated total spill volume exiting the sanitary sewer system;</w:t>
      </w:r>
    </w:p>
    <w:p w14:paraId="5777DEEE" w14:textId="77777777" w:rsidR="006E5C4A" w:rsidRPr="00132377" w:rsidRDefault="006E5C4A" w:rsidP="006E5C4A">
      <w:pPr>
        <w:ind w:left="720"/>
        <w:rPr>
          <w:rFonts w:cs="Arial"/>
          <w:color w:val="0070C0"/>
          <w:szCs w:val="24"/>
          <w:u w:val="single"/>
        </w:rPr>
      </w:pPr>
      <w:r w:rsidRPr="00132377">
        <w:rPr>
          <w:rFonts w:cs="Arial"/>
          <w:color w:val="0070C0"/>
          <w:szCs w:val="24"/>
          <w:u w:val="single"/>
        </w:rPr>
        <w:t>6. Spill date and start time;</w:t>
      </w:r>
    </w:p>
    <w:p w14:paraId="2CB0358A" w14:textId="77777777" w:rsidR="006E5C4A" w:rsidRPr="00132377" w:rsidRDefault="006E5C4A" w:rsidP="006E5C4A">
      <w:pPr>
        <w:pStyle w:val="ListParagraph"/>
        <w:tabs>
          <w:tab w:val="left" w:pos="1080"/>
        </w:tabs>
        <w:ind w:hanging="360"/>
        <w:contextualSpacing w:val="0"/>
        <w:rPr>
          <w:rFonts w:cs="Arial"/>
          <w:color w:val="0070C0"/>
          <w:szCs w:val="24"/>
          <w:u w:val="single"/>
        </w:rPr>
      </w:pPr>
      <w:r w:rsidRPr="00132377">
        <w:rPr>
          <w:rFonts w:cs="Arial"/>
          <w:color w:val="0070C0"/>
          <w:szCs w:val="24"/>
          <w:u w:val="single"/>
        </w:rPr>
        <w:t>7. Spill cause(s) (for example, root intrusion, grease deposition, etc.);</w:t>
      </w:r>
    </w:p>
    <w:p w14:paraId="7F02CA3E" w14:textId="77777777" w:rsidR="006E5C4A" w:rsidRPr="00132377" w:rsidRDefault="006E5C4A" w:rsidP="006E5C4A">
      <w:pPr>
        <w:pStyle w:val="ListParagraph"/>
        <w:tabs>
          <w:tab w:val="left" w:pos="1080"/>
        </w:tabs>
        <w:ind w:hanging="360"/>
        <w:contextualSpacing w:val="0"/>
        <w:rPr>
          <w:rFonts w:cs="Arial"/>
          <w:color w:val="0070C0"/>
          <w:szCs w:val="24"/>
          <w:u w:val="single"/>
        </w:rPr>
      </w:pPr>
      <w:r w:rsidRPr="00132377">
        <w:rPr>
          <w:rFonts w:cs="Arial"/>
          <w:color w:val="0070C0"/>
          <w:szCs w:val="24"/>
          <w:u w:val="single"/>
        </w:rPr>
        <w:t>8. System failure location (for example, main, lateral, pump station, etc.);</w:t>
      </w:r>
    </w:p>
    <w:p w14:paraId="2915A7EF" w14:textId="77777777" w:rsidR="006E5C4A" w:rsidRPr="00132377" w:rsidRDefault="006E5C4A" w:rsidP="006E5C4A">
      <w:pPr>
        <w:pStyle w:val="ListParagraph"/>
        <w:tabs>
          <w:tab w:val="left" w:pos="1080"/>
        </w:tabs>
        <w:ind w:hanging="360"/>
        <w:contextualSpacing w:val="0"/>
        <w:rPr>
          <w:rFonts w:cs="Arial"/>
          <w:color w:val="0070C0"/>
          <w:u w:val="single"/>
        </w:rPr>
      </w:pPr>
      <w:r w:rsidRPr="00132377">
        <w:rPr>
          <w:rFonts w:cs="Arial"/>
          <w:color w:val="0070C0"/>
          <w:u w:val="single"/>
        </w:rPr>
        <w:t>9. Description of spill response activities including description of immediate spill containment and cleanup efforts;</w:t>
      </w:r>
    </w:p>
    <w:p w14:paraId="3ED83598" w14:textId="77777777" w:rsidR="006E5C4A" w:rsidRPr="00132377" w:rsidRDefault="006E5C4A" w:rsidP="006E5C4A">
      <w:pPr>
        <w:pStyle w:val="ListParagraph"/>
        <w:tabs>
          <w:tab w:val="left" w:pos="1080"/>
        </w:tabs>
        <w:ind w:hanging="450"/>
        <w:contextualSpacing w:val="0"/>
        <w:rPr>
          <w:rFonts w:cs="Arial"/>
          <w:color w:val="0070C0"/>
          <w:szCs w:val="24"/>
          <w:u w:val="single"/>
        </w:rPr>
      </w:pPr>
      <w:r w:rsidRPr="00132377">
        <w:rPr>
          <w:rFonts w:cs="Arial"/>
          <w:color w:val="0070C0"/>
          <w:szCs w:val="24"/>
          <w:u w:val="single"/>
        </w:rPr>
        <w:t>10. Description of how the volume estimation was calculated, including, at minimum:</w:t>
      </w:r>
    </w:p>
    <w:p w14:paraId="078CE3C9" w14:textId="77777777" w:rsidR="006E5C4A" w:rsidRPr="00132377" w:rsidRDefault="006E5C4A" w:rsidP="006E5C4A">
      <w:pPr>
        <w:pStyle w:val="ListParagraph"/>
        <w:numPr>
          <w:ilvl w:val="0"/>
          <w:numId w:val="5"/>
        </w:numPr>
        <w:ind w:left="1440"/>
        <w:contextualSpacing w:val="0"/>
        <w:rPr>
          <w:rFonts w:cs="Arial"/>
          <w:color w:val="0070C0"/>
          <w:szCs w:val="24"/>
          <w:u w:val="single"/>
        </w:rPr>
      </w:pPr>
      <w:r w:rsidRPr="00132377">
        <w:rPr>
          <w:rFonts w:cs="Arial"/>
          <w:color w:val="0070C0"/>
          <w:szCs w:val="24"/>
          <w:u w:val="single"/>
        </w:rPr>
        <w:t xml:space="preserve">The methodology and type of data relied upon, including supervisory control and data acquisition (SCADA) records, flow monitoring or other telemetry information used to estimate the volume of the spill discharged, </w:t>
      </w:r>
      <w:r w:rsidRPr="00132377">
        <w:rPr>
          <w:rFonts w:cs="Arial"/>
          <w:color w:val="0070C0"/>
          <w:szCs w:val="24"/>
          <w:u w:val="single"/>
        </w:rPr>
        <w:lastRenderedPageBreak/>
        <w:t>and the volume of the spill recovered (if any volume of the spill was recovered), and</w:t>
      </w:r>
    </w:p>
    <w:p w14:paraId="430B4826" w14:textId="77777777" w:rsidR="006E5C4A" w:rsidRPr="00132377" w:rsidRDefault="006E5C4A" w:rsidP="006E5C4A">
      <w:pPr>
        <w:pStyle w:val="ListParagraph"/>
        <w:numPr>
          <w:ilvl w:val="0"/>
          <w:numId w:val="5"/>
        </w:numPr>
        <w:ind w:left="1440"/>
        <w:contextualSpacing w:val="0"/>
        <w:rPr>
          <w:rFonts w:cs="Arial"/>
          <w:color w:val="0070C0"/>
          <w:szCs w:val="24"/>
          <w:u w:val="single"/>
        </w:rPr>
      </w:pPr>
      <w:r w:rsidRPr="00132377">
        <w:rPr>
          <w:rFonts w:cs="Arial"/>
          <w:color w:val="0070C0"/>
          <w:szCs w:val="24"/>
          <w:u w:val="single"/>
        </w:rPr>
        <w:t>The methodology and type of data relied upon to estimate the spill start time, on-going spill rate at time of arrival (if applicable), and the spill end time;</w:t>
      </w:r>
    </w:p>
    <w:p w14:paraId="22DBA123" w14:textId="77777777" w:rsidR="006E5C4A" w:rsidRPr="00132377" w:rsidRDefault="006E5C4A" w:rsidP="006E5C4A">
      <w:pPr>
        <w:pStyle w:val="ListParagraph"/>
        <w:ind w:hanging="360"/>
        <w:contextualSpacing w:val="0"/>
        <w:rPr>
          <w:rFonts w:cs="Arial"/>
          <w:color w:val="0070C0"/>
          <w:u w:val="single"/>
        </w:rPr>
      </w:pPr>
      <w:r w:rsidRPr="00132377">
        <w:rPr>
          <w:rFonts w:cs="Arial"/>
          <w:color w:val="0070C0"/>
          <w:szCs w:val="24"/>
          <w:u w:val="single"/>
        </w:rPr>
        <w:t xml:space="preserve">11. </w:t>
      </w:r>
      <w:r w:rsidRPr="00132377">
        <w:rPr>
          <w:rFonts w:cs="Arial"/>
          <w:color w:val="0070C0"/>
          <w:u w:val="single"/>
        </w:rPr>
        <w:t>Description of implemented system modifications and operating/maintenance modifications.</w:t>
      </w:r>
    </w:p>
    <w:p w14:paraId="041EF5DD" w14:textId="75EF7D81" w:rsidR="00132377" w:rsidRPr="00EE501F" w:rsidRDefault="00132377" w:rsidP="006E5C4A">
      <w:pPr>
        <w:pStyle w:val="ListParagraph"/>
        <w:spacing w:before="240"/>
        <w:ind w:left="720"/>
        <w:contextualSpacing w:val="0"/>
        <w:rPr>
          <w:rFonts w:cs="Arial"/>
          <w:b/>
          <w:bCs/>
        </w:rPr>
      </w:pPr>
      <w:r w:rsidRPr="00132377">
        <w:rPr>
          <w:rFonts w:cs="Arial"/>
          <w:b/>
          <w:bCs/>
          <w:color w:val="0070C0"/>
          <w:u w:val="single"/>
        </w:rPr>
        <w:t xml:space="preserve">Recordkeeping of </w:t>
      </w:r>
      <w:r w:rsidRPr="00EE501F">
        <w:rPr>
          <w:rFonts w:cs="Arial"/>
          <w:b/>
          <w:bCs/>
        </w:rPr>
        <w:t xml:space="preserve">Individual </w:t>
      </w:r>
      <w:r w:rsidR="006E5C4A">
        <w:rPr>
          <w:rFonts w:cs="Arial"/>
          <w:b/>
          <w:bCs/>
          <w:color w:val="0070C0"/>
          <w:u w:val="single"/>
        </w:rPr>
        <w:t>Lateral S</w:t>
      </w:r>
      <w:r w:rsidRPr="006E5C4A">
        <w:rPr>
          <w:rFonts w:cs="Arial"/>
          <w:b/>
          <w:bCs/>
          <w:strike/>
          <w:color w:val="FF0000"/>
        </w:rPr>
        <w:t>s</w:t>
      </w:r>
      <w:r w:rsidRPr="00EE501F">
        <w:rPr>
          <w:rFonts w:cs="Arial"/>
          <w:b/>
          <w:bCs/>
        </w:rPr>
        <w:t>pill</w:t>
      </w:r>
      <w:r w:rsidR="006E5C4A">
        <w:rPr>
          <w:rFonts w:cs="Arial"/>
          <w:b/>
          <w:bCs/>
        </w:rPr>
        <w:t xml:space="preserve"> I</w:t>
      </w:r>
      <w:r w:rsidRPr="00EE501F">
        <w:rPr>
          <w:rFonts w:cs="Arial"/>
          <w:b/>
          <w:bCs/>
        </w:rPr>
        <w:t>nformation:</w:t>
      </w:r>
    </w:p>
    <w:p w14:paraId="32CADC81" w14:textId="77777777" w:rsidR="00132377" w:rsidRPr="00517A51" w:rsidRDefault="00132377" w:rsidP="00132377">
      <w:pPr>
        <w:tabs>
          <w:tab w:val="left" w:pos="1080"/>
        </w:tabs>
        <w:spacing w:before="120" w:after="120"/>
        <w:ind w:left="720"/>
        <w:rPr>
          <w:rFonts w:cs="Arial"/>
          <w:szCs w:val="24"/>
        </w:rPr>
      </w:pPr>
      <w:r>
        <w:rPr>
          <w:rFonts w:cs="Arial"/>
          <w:szCs w:val="24"/>
        </w:rPr>
        <w:t>1.</w:t>
      </w:r>
      <w:r>
        <w:rPr>
          <w:rFonts w:cs="Arial"/>
          <w:szCs w:val="24"/>
        </w:rPr>
        <w:tab/>
      </w:r>
      <w:r w:rsidRPr="00517A51">
        <w:rPr>
          <w:rFonts w:cs="Arial"/>
          <w:szCs w:val="24"/>
        </w:rPr>
        <w:t>Date and time the Enrollee was notified of, or self-discovered, the spill</w:t>
      </w:r>
    </w:p>
    <w:p w14:paraId="2B7A03B3" w14:textId="77777777" w:rsidR="00132377" w:rsidRDefault="00132377" w:rsidP="00132377">
      <w:pPr>
        <w:tabs>
          <w:tab w:val="left" w:pos="1080"/>
        </w:tabs>
        <w:spacing w:before="120" w:after="120"/>
        <w:ind w:left="720"/>
        <w:rPr>
          <w:rFonts w:cs="Arial"/>
          <w:szCs w:val="24"/>
        </w:rPr>
      </w:pPr>
      <w:r>
        <w:rPr>
          <w:rFonts w:cs="Arial"/>
          <w:szCs w:val="24"/>
        </w:rPr>
        <w:t>2.</w:t>
      </w:r>
      <w:r>
        <w:rPr>
          <w:rFonts w:cs="Arial"/>
          <w:szCs w:val="24"/>
        </w:rPr>
        <w:tab/>
        <w:t>Location of individual spill</w:t>
      </w:r>
    </w:p>
    <w:p w14:paraId="02ECC4C5" w14:textId="77777777" w:rsidR="00132377" w:rsidRDefault="00132377" w:rsidP="00132377">
      <w:pPr>
        <w:tabs>
          <w:tab w:val="left" w:pos="1080"/>
        </w:tabs>
        <w:spacing w:before="120" w:after="120"/>
        <w:ind w:left="720"/>
        <w:rPr>
          <w:rFonts w:cs="Arial"/>
          <w:szCs w:val="24"/>
        </w:rPr>
      </w:pPr>
      <w:r>
        <w:rPr>
          <w:rFonts w:cs="Arial"/>
          <w:szCs w:val="24"/>
        </w:rPr>
        <w:t>3.</w:t>
      </w:r>
      <w:r>
        <w:rPr>
          <w:rFonts w:cs="Arial"/>
          <w:szCs w:val="24"/>
        </w:rPr>
        <w:tab/>
      </w:r>
      <w:r w:rsidRPr="00132566">
        <w:rPr>
          <w:rFonts w:cs="Arial"/>
          <w:szCs w:val="24"/>
        </w:rPr>
        <w:t>Estimated individual spill volume</w:t>
      </w:r>
    </w:p>
    <w:p w14:paraId="50456BC5" w14:textId="77777777" w:rsidR="00132377" w:rsidRPr="00646105" w:rsidRDefault="00132377" w:rsidP="00132377">
      <w:pPr>
        <w:tabs>
          <w:tab w:val="left" w:pos="1080"/>
        </w:tabs>
        <w:spacing w:before="120" w:after="120"/>
        <w:ind w:left="720"/>
        <w:rPr>
          <w:rFonts w:cs="Arial"/>
          <w:szCs w:val="24"/>
        </w:rPr>
      </w:pPr>
      <w:r>
        <w:rPr>
          <w:rFonts w:cs="Arial"/>
          <w:szCs w:val="24"/>
        </w:rPr>
        <w:t>4.</w:t>
      </w:r>
      <w:r>
        <w:rPr>
          <w:rFonts w:cs="Arial"/>
          <w:szCs w:val="24"/>
        </w:rPr>
        <w:tab/>
      </w:r>
      <w:r w:rsidRPr="00646105">
        <w:rPr>
          <w:rFonts w:cs="Arial"/>
          <w:szCs w:val="24"/>
        </w:rPr>
        <w:t>Spill cause</w:t>
      </w:r>
      <w:r>
        <w:rPr>
          <w:rFonts w:cs="Arial"/>
          <w:szCs w:val="24"/>
        </w:rPr>
        <w:t>(</w:t>
      </w:r>
      <w:r w:rsidRPr="00646105">
        <w:rPr>
          <w:rFonts w:cs="Arial"/>
          <w:szCs w:val="24"/>
        </w:rPr>
        <w:t>s) (for example, root intrusion, grease deposition, etc.);</w:t>
      </w:r>
    </w:p>
    <w:p w14:paraId="124432DF" w14:textId="77777777" w:rsidR="00132377" w:rsidRPr="00F71284" w:rsidRDefault="00132377" w:rsidP="00132377">
      <w:pPr>
        <w:tabs>
          <w:tab w:val="left" w:pos="1080"/>
        </w:tabs>
        <w:spacing w:before="120" w:after="120"/>
        <w:ind w:left="720"/>
        <w:rPr>
          <w:rFonts w:cs="Arial"/>
          <w:szCs w:val="24"/>
        </w:rPr>
      </w:pPr>
      <w:r>
        <w:rPr>
          <w:rFonts w:cs="Arial"/>
          <w:szCs w:val="24"/>
        </w:rPr>
        <w:t>5.</w:t>
      </w:r>
      <w:r>
        <w:rPr>
          <w:rFonts w:cs="Arial"/>
          <w:szCs w:val="24"/>
        </w:rPr>
        <w:tab/>
      </w:r>
      <w:r w:rsidRPr="00890EA4">
        <w:rPr>
          <w:rFonts w:cs="Arial"/>
          <w:szCs w:val="24"/>
        </w:rPr>
        <w:t>Description of how the volume estimations were calculated</w:t>
      </w:r>
    </w:p>
    <w:p w14:paraId="5D60585F" w14:textId="77777777" w:rsidR="00132377" w:rsidRPr="00EE501F" w:rsidRDefault="00132377" w:rsidP="00132377">
      <w:pPr>
        <w:spacing w:before="120" w:after="120"/>
        <w:ind w:left="720"/>
        <w:rPr>
          <w:rFonts w:cs="Arial"/>
          <w:b/>
          <w:bCs/>
          <w:szCs w:val="24"/>
        </w:rPr>
      </w:pPr>
      <w:r w:rsidRPr="00EE501F">
        <w:rPr>
          <w:rFonts w:cs="Arial"/>
          <w:b/>
          <w:bCs/>
          <w:szCs w:val="24"/>
        </w:rPr>
        <w:t>Total Annual Spill Information</w:t>
      </w:r>
      <w:r>
        <w:rPr>
          <w:rFonts w:cs="Arial"/>
          <w:b/>
          <w:bCs/>
          <w:szCs w:val="24"/>
        </w:rPr>
        <w:t>:</w:t>
      </w:r>
    </w:p>
    <w:p w14:paraId="542B19AA" w14:textId="77777777" w:rsidR="00132377" w:rsidRPr="00B328EC" w:rsidRDefault="00132377" w:rsidP="00132377">
      <w:pPr>
        <w:tabs>
          <w:tab w:val="left" w:pos="1080"/>
        </w:tabs>
        <w:spacing w:before="120" w:after="120"/>
        <w:ind w:left="720"/>
        <w:rPr>
          <w:rFonts w:cs="Arial"/>
          <w:szCs w:val="24"/>
        </w:rPr>
      </w:pPr>
      <w:r>
        <w:rPr>
          <w:rFonts w:cs="Arial"/>
          <w:szCs w:val="24"/>
        </w:rPr>
        <w:t>1.</w:t>
      </w:r>
      <w:r>
        <w:rPr>
          <w:rFonts w:cs="Arial"/>
          <w:szCs w:val="24"/>
        </w:rPr>
        <w:tab/>
      </w:r>
      <w:r w:rsidRPr="00B328EC">
        <w:rPr>
          <w:rFonts w:cs="Arial"/>
          <w:szCs w:val="24"/>
        </w:rPr>
        <w:t>Estimate</w:t>
      </w:r>
      <w:r>
        <w:rPr>
          <w:rFonts w:cs="Arial"/>
          <w:szCs w:val="24"/>
        </w:rPr>
        <w:t>d</w:t>
      </w:r>
      <w:r w:rsidRPr="00B328EC">
        <w:rPr>
          <w:rFonts w:cs="Arial"/>
          <w:szCs w:val="24"/>
        </w:rPr>
        <w:t xml:space="preserve"> total annual spill volume;</w:t>
      </w:r>
    </w:p>
    <w:p w14:paraId="148470D8" w14:textId="77777777" w:rsidR="00132377" w:rsidRPr="00986645" w:rsidRDefault="00132377" w:rsidP="00132377">
      <w:pPr>
        <w:tabs>
          <w:tab w:val="left" w:pos="1080"/>
        </w:tabs>
        <w:spacing w:before="120" w:after="120"/>
        <w:ind w:left="720"/>
        <w:rPr>
          <w:rFonts w:cs="Arial"/>
          <w:szCs w:val="24"/>
        </w:rPr>
      </w:pPr>
      <w:r w:rsidRPr="00951355">
        <w:rPr>
          <w:rFonts w:cs="Arial"/>
          <w:szCs w:val="24"/>
        </w:rPr>
        <w:t>2</w:t>
      </w:r>
      <w:r>
        <w:rPr>
          <w:rFonts w:cs="Arial"/>
          <w:szCs w:val="24"/>
        </w:rPr>
        <w:t>.</w:t>
      </w:r>
      <w:r>
        <w:rPr>
          <w:rFonts w:cs="Arial"/>
          <w:szCs w:val="24"/>
        </w:rPr>
        <w:tab/>
      </w:r>
      <w:r w:rsidRPr="00986645">
        <w:rPr>
          <w:rFonts w:cs="Arial"/>
          <w:szCs w:val="24"/>
        </w:rPr>
        <w:t>Description of spill corrective actions, including at minimum:</w:t>
      </w:r>
    </w:p>
    <w:p w14:paraId="37E9B907" w14:textId="77777777" w:rsidR="00132377" w:rsidRPr="006A0A4E" w:rsidRDefault="00132377" w:rsidP="00132377">
      <w:pPr>
        <w:pStyle w:val="ListParagraph"/>
        <w:numPr>
          <w:ilvl w:val="0"/>
          <w:numId w:val="7"/>
        </w:numPr>
        <w:ind w:left="1260"/>
        <w:contextualSpacing w:val="0"/>
        <w:rPr>
          <w:rFonts w:cs="Arial"/>
        </w:rPr>
      </w:pPr>
      <w:r w:rsidRPr="759E1893">
        <w:rPr>
          <w:rFonts w:cs="Arial"/>
        </w:rPr>
        <w:t xml:space="preserve">Local </w:t>
      </w:r>
      <w:r>
        <w:rPr>
          <w:rFonts w:cs="Arial"/>
        </w:rPr>
        <w:t xml:space="preserve">regulatory </w:t>
      </w:r>
      <w:r w:rsidRPr="759E1893">
        <w:rPr>
          <w:rFonts w:cs="Arial"/>
        </w:rPr>
        <w:t xml:space="preserve">enforcement action taken against </w:t>
      </w:r>
      <w:r>
        <w:rPr>
          <w:rFonts w:cs="Arial"/>
        </w:rPr>
        <w:t>the sewer lateral owner</w:t>
      </w:r>
      <w:r w:rsidRPr="759E1893">
        <w:rPr>
          <w:rFonts w:cs="Arial"/>
        </w:rPr>
        <w:t xml:space="preserve"> in response to </w:t>
      </w:r>
      <w:r>
        <w:rPr>
          <w:rFonts w:cs="Arial"/>
        </w:rPr>
        <w:t>a</w:t>
      </w:r>
      <w:r w:rsidRPr="759E1893">
        <w:rPr>
          <w:rFonts w:cs="Arial"/>
        </w:rPr>
        <w:t xml:space="preserve"> </w:t>
      </w:r>
      <w:r w:rsidRPr="00314269">
        <w:rPr>
          <w:rFonts w:cs="Arial"/>
        </w:rPr>
        <w:t>spill</w:t>
      </w:r>
      <w:r w:rsidRPr="00544237">
        <w:rPr>
          <w:rFonts w:cs="Arial"/>
        </w:rPr>
        <w:t xml:space="preserve">, </w:t>
      </w:r>
      <w:r w:rsidRPr="759E1893">
        <w:rPr>
          <w:rFonts w:cs="Arial"/>
        </w:rPr>
        <w:t>as applicable</w:t>
      </w:r>
      <w:r>
        <w:rPr>
          <w:rFonts w:cs="Arial"/>
        </w:rPr>
        <w:t>, and</w:t>
      </w:r>
    </w:p>
    <w:p w14:paraId="1C6C21FA" w14:textId="77777777" w:rsidR="00132377" w:rsidRPr="00331ADE" w:rsidRDefault="00132377" w:rsidP="00132377">
      <w:pPr>
        <w:pStyle w:val="ListParagraph"/>
        <w:numPr>
          <w:ilvl w:val="0"/>
          <w:numId w:val="7"/>
        </w:numPr>
        <w:pBdr>
          <w:bottom w:val="dotted" w:sz="24" w:space="1" w:color="auto"/>
        </w:pBdr>
        <w:ind w:left="1260"/>
        <w:contextualSpacing w:val="0"/>
        <w:rPr>
          <w:rFonts w:cs="Arial"/>
          <w:szCs w:val="24"/>
        </w:rPr>
      </w:pPr>
      <w:r>
        <w:rPr>
          <w:rFonts w:cs="Arial"/>
        </w:rPr>
        <w:t>S</w:t>
      </w:r>
      <w:r w:rsidRPr="759E1893">
        <w:rPr>
          <w:rFonts w:cs="Arial"/>
        </w:rPr>
        <w:t>ystem</w:t>
      </w:r>
      <w:r>
        <w:rPr>
          <w:rFonts w:cs="Arial"/>
        </w:rPr>
        <w:t xml:space="preserve"> operation, maintenance and program</w:t>
      </w:r>
      <w:r w:rsidRPr="759E1893">
        <w:rPr>
          <w:rFonts w:cs="Arial"/>
        </w:rPr>
        <w:t xml:space="preserve"> modifications </w:t>
      </w:r>
      <w:r>
        <w:rPr>
          <w:rFonts w:cs="Arial"/>
        </w:rPr>
        <w:t xml:space="preserve">implemented </w:t>
      </w:r>
      <w:r w:rsidRPr="759E1893">
        <w:rPr>
          <w:rFonts w:cs="Arial"/>
        </w:rPr>
        <w:t xml:space="preserve">to prevent repeated </w:t>
      </w:r>
      <w:r w:rsidRPr="00314269">
        <w:rPr>
          <w:rFonts w:cs="Arial"/>
        </w:rPr>
        <w:t>spill</w:t>
      </w:r>
      <w:r w:rsidRPr="759E1893">
        <w:rPr>
          <w:rFonts w:cs="Arial"/>
        </w:rPr>
        <w:t xml:space="preserve"> occurrences at the same </w:t>
      </w:r>
      <w:r w:rsidRPr="00314269">
        <w:rPr>
          <w:rFonts w:cs="Arial"/>
        </w:rPr>
        <w:t>spill</w:t>
      </w:r>
      <w:r w:rsidRPr="759E1893">
        <w:rPr>
          <w:rFonts w:cs="Arial"/>
        </w:rPr>
        <w:t xml:space="preserve"> location</w:t>
      </w:r>
      <w:r>
        <w:rPr>
          <w:rFonts w:cs="Arial"/>
          <w:szCs w:val="24"/>
        </w:rPr>
        <w:t>.</w:t>
      </w:r>
    </w:p>
    <w:p w14:paraId="1CA711EF" w14:textId="663C831E" w:rsidR="00C11C58" w:rsidRDefault="00C11C58">
      <w:r>
        <w:t>Attachment E2:</w:t>
      </w:r>
    </w:p>
    <w:p w14:paraId="6CD30D4A" w14:textId="77777777" w:rsidR="00C11C58" w:rsidRPr="00F71284" w:rsidRDefault="00C11C58" w:rsidP="00C11C58">
      <w:pPr>
        <w:pStyle w:val="TableE"/>
        <w:keepNext/>
        <w:keepLines/>
        <w:spacing w:before="60" w:after="0"/>
        <w:ind w:left="-86" w:hanging="360"/>
        <w:rPr>
          <w:rFonts w:ascii="Arial" w:hAnsi="Arial"/>
          <w:szCs w:val="24"/>
        </w:rPr>
      </w:pPr>
      <w:r w:rsidRPr="00F71284">
        <w:rPr>
          <w:rFonts w:ascii="Arial" w:hAnsi="Arial"/>
          <w:szCs w:val="24"/>
        </w:rPr>
        <w:t>Table E2-1</w:t>
      </w:r>
    </w:p>
    <w:p w14:paraId="77B1B209" w14:textId="77777777" w:rsidR="00C11C58" w:rsidRPr="00432198" w:rsidRDefault="00C11C58" w:rsidP="00C11C58">
      <w:pPr>
        <w:pStyle w:val="TableE"/>
        <w:keepNext/>
        <w:keepLines/>
        <w:ind w:hanging="360"/>
        <w:jc w:val="left"/>
        <w:rPr>
          <w:rFonts w:ascii="Arial" w:hAnsi="Arial"/>
          <w:szCs w:val="24"/>
        </w:rPr>
      </w:pPr>
      <w:r w:rsidRPr="00432198">
        <w:rPr>
          <w:rFonts w:ascii="Arial" w:hAnsi="Arial"/>
          <w:szCs w:val="24"/>
        </w:rPr>
        <w:t xml:space="preserve">Spill Category 1: Spills to </w:t>
      </w:r>
      <w:r>
        <w:rPr>
          <w:rFonts w:ascii="Arial" w:hAnsi="Arial"/>
          <w:szCs w:val="24"/>
        </w:rPr>
        <w:t xml:space="preserve">Surface </w:t>
      </w:r>
      <w:r w:rsidRPr="00432198">
        <w:rPr>
          <w:rFonts w:ascii="Arial" w:hAnsi="Arial"/>
          <w:szCs w:val="24"/>
        </w:rPr>
        <w:t>Water</w:t>
      </w:r>
      <w:r>
        <w:rPr>
          <w:rFonts w:ascii="Arial" w:hAnsi="Arial"/>
          <w:szCs w:val="24"/>
        </w:rPr>
        <w:t>s</w:t>
      </w:r>
    </w:p>
    <w:tbl>
      <w:tblPr>
        <w:tblW w:w="10250" w:type="dxa"/>
        <w:tblLayout w:type="fixed"/>
        <w:tblLook w:val="04A0" w:firstRow="1" w:lastRow="0" w:firstColumn="1" w:lastColumn="0" w:noHBand="0" w:noVBand="1"/>
      </w:tblPr>
      <w:tblGrid>
        <w:gridCol w:w="1880"/>
        <w:gridCol w:w="5940"/>
        <w:gridCol w:w="2430"/>
      </w:tblGrid>
      <w:tr w:rsidR="00C11C58" w:rsidRPr="006A0A4E" w14:paraId="13E899DD" w14:textId="77777777" w:rsidTr="002D3951">
        <w:trPr>
          <w:trHeight w:val="610"/>
          <w:tblHeader/>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0801AC" w14:textId="77777777" w:rsidR="00C11C58" w:rsidRPr="00F71284" w:rsidRDefault="00C11C58" w:rsidP="002D3951">
            <w:pPr>
              <w:spacing w:before="60" w:after="60"/>
              <w:jc w:val="center"/>
              <w:rPr>
                <w:rFonts w:cs="Arial"/>
                <w:b/>
                <w:bCs/>
                <w:color w:val="000000"/>
                <w:szCs w:val="24"/>
              </w:rPr>
            </w:pPr>
            <w:r w:rsidRPr="00F71284">
              <w:rPr>
                <w:rFonts w:cs="Arial"/>
                <w:b/>
                <w:bCs/>
                <w:color w:val="000000"/>
                <w:szCs w:val="24"/>
              </w:rPr>
              <w:t>Spill Requirement</w:t>
            </w:r>
          </w:p>
        </w:tc>
        <w:tc>
          <w:tcPr>
            <w:tcW w:w="5940" w:type="dxa"/>
            <w:tcBorders>
              <w:top w:val="single" w:sz="8" w:space="0" w:color="auto"/>
              <w:left w:val="nil"/>
              <w:bottom w:val="single" w:sz="4" w:space="0" w:color="auto"/>
              <w:right w:val="single" w:sz="4" w:space="0" w:color="auto"/>
            </w:tcBorders>
            <w:shd w:val="clear" w:color="auto" w:fill="auto"/>
            <w:noWrap/>
            <w:vAlign w:val="center"/>
            <w:hideMark/>
          </w:tcPr>
          <w:p w14:paraId="09350DD0" w14:textId="77777777" w:rsidR="00C11C58" w:rsidRPr="00F71284" w:rsidRDefault="00C11C58" w:rsidP="002D3951">
            <w:pPr>
              <w:spacing w:before="60" w:after="60"/>
              <w:jc w:val="center"/>
              <w:rPr>
                <w:rFonts w:cs="Arial"/>
                <w:b/>
                <w:bCs/>
                <w:color w:val="000000"/>
                <w:szCs w:val="24"/>
              </w:rPr>
            </w:pPr>
            <w:r w:rsidRPr="00F71284">
              <w:rPr>
                <w:rFonts w:cs="Arial"/>
                <w:b/>
                <w:bCs/>
                <w:color w:val="000000"/>
                <w:szCs w:val="24"/>
              </w:rPr>
              <w:t>Due</w:t>
            </w:r>
          </w:p>
        </w:tc>
        <w:tc>
          <w:tcPr>
            <w:tcW w:w="2430" w:type="dxa"/>
            <w:tcBorders>
              <w:top w:val="single" w:sz="8" w:space="0" w:color="auto"/>
              <w:left w:val="nil"/>
              <w:bottom w:val="single" w:sz="4" w:space="0" w:color="auto"/>
              <w:right w:val="single" w:sz="8" w:space="0" w:color="auto"/>
            </w:tcBorders>
            <w:shd w:val="clear" w:color="auto" w:fill="auto"/>
            <w:noWrap/>
            <w:vAlign w:val="center"/>
            <w:hideMark/>
          </w:tcPr>
          <w:p w14:paraId="535F8E72" w14:textId="77777777" w:rsidR="00C11C58" w:rsidRPr="00F71284" w:rsidRDefault="00C11C58" w:rsidP="002D3951">
            <w:pPr>
              <w:spacing w:before="60" w:after="60"/>
              <w:ind w:left="164"/>
              <w:jc w:val="center"/>
              <w:rPr>
                <w:rFonts w:cs="Arial"/>
                <w:b/>
                <w:bCs/>
                <w:color w:val="000000"/>
                <w:szCs w:val="24"/>
              </w:rPr>
            </w:pPr>
            <w:r w:rsidRPr="00F71284">
              <w:rPr>
                <w:rFonts w:cs="Arial"/>
                <w:b/>
                <w:bCs/>
                <w:color w:val="000000"/>
                <w:szCs w:val="24"/>
              </w:rPr>
              <w:t>Method</w:t>
            </w:r>
          </w:p>
        </w:tc>
      </w:tr>
      <w:tr w:rsidR="00C11C58" w:rsidRPr="006A0A4E" w14:paraId="47DC4625" w14:textId="77777777" w:rsidTr="002D3951">
        <w:trPr>
          <w:trHeight w:val="2312"/>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5D635CB8" w14:textId="77777777" w:rsidR="00C11C58" w:rsidRPr="00F71284" w:rsidRDefault="00C11C58" w:rsidP="002D3951">
            <w:pPr>
              <w:spacing w:before="120" w:after="120"/>
              <w:jc w:val="center"/>
              <w:rPr>
                <w:rFonts w:cs="Arial"/>
                <w:color w:val="000000"/>
                <w:szCs w:val="24"/>
              </w:rPr>
            </w:pPr>
            <w:bookmarkStart w:id="9" w:name="_Hlk63253138"/>
            <w:r w:rsidRPr="00F71284">
              <w:rPr>
                <w:rFonts w:cs="Arial"/>
                <w:color w:val="000000"/>
                <w:szCs w:val="24"/>
              </w:rPr>
              <w:t>Notification</w:t>
            </w:r>
          </w:p>
        </w:tc>
        <w:tc>
          <w:tcPr>
            <w:tcW w:w="5940" w:type="dxa"/>
            <w:tcBorders>
              <w:top w:val="nil"/>
              <w:left w:val="nil"/>
              <w:bottom w:val="single" w:sz="4" w:space="0" w:color="auto"/>
              <w:right w:val="single" w:sz="4" w:space="0" w:color="auto"/>
            </w:tcBorders>
            <w:shd w:val="clear" w:color="auto" w:fill="auto"/>
            <w:vAlign w:val="center"/>
            <w:hideMark/>
          </w:tcPr>
          <w:p w14:paraId="47E8E9D7" w14:textId="77777777" w:rsidR="00C11C58" w:rsidRPr="00E72829" w:rsidRDefault="00C11C58" w:rsidP="002D3951">
            <w:pPr>
              <w:spacing w:before="120" w:after="120"/>
              <w:rPr>
                <w:rFonts w:cs="Arial"/>
                <w:szCs w:val="24"/>
              </w:rPr>
            </w:pPr>
            <w:r w:rsidRPr="00F71284">
              <w:rPr>
                <w:rFonts w:cs="Arial"/>
                <w:b/>
                <w:szCs w:val="24"/>
              </w:rPr>
              <w:t>Within two (2) hours</w:t>
            </w:r>
            <w:r w:rsidRPr="00F71284">
              <w:rPr>
                <w:rFonts w:cs="Arial"/>
                <w:szCs w:val="24"/>
              </w:rPr>
              <w:t xml:space="preserve"> of the </w:t>
            </w:r>
            <w:r w:rsidRPr="00AB5E13">
              <w:rPr>
                <w:rFonts w:cs="Arial"/>
              </w:rPr>
              <w:t>Enrollee’s</w:t>
            </w:r>
            <w:r w:rsidRPr="00F71284">
              <w:rPr>
                <w:rFonts w:cs="Arial"/>
                <w:szCs w:val="24"/>
              </w:rPr>
              <w:t xml:space="preserve"> knowledge of a Category 1 </w:t>
            </w:r>
            <w:r w:rsidRPr="00E72829">
              <w:rPr>
                <w:rFonts w:cs="Arial"/>
                <w:szCs w:val="24"/>
              </w:rPr>
              <w:t>spill of 1,000 gallons or greater, discharging or threatening to discharge to surface water</w:t>
            </w:r>
            <w:r>
              <w:rPr>
                <w:rFonts w:cs="Arial"/>
                <w:szCs w:val="24"/>
              </w:rPr>
              <w:t>s</w:t>
            </w:r>
            <w:r w:rsidRPr="00E72829">
              <w:rPr>
                <w:rFonts w:cs="Arial"/>
                <w:szCs w:val="24"/>
              </w:rPr>
              <w:t>:</w:t>
            </w:r>
          </w:p>
          <w:p w14:paraId="4D5FC5A1" w14:textId="77777777" w:rsidR="00C11C58" w:rsidRPr="00F71284" w:rsidRDefault="00C11C58" w:rsidP="002D3951">
            <w:pPr>
              <w:spacing w:before="120" w:after="120"/>
              <w:rPr>
                <w:rFonts w:cs="Arial"/>
                <w:color w:val="000000"/>
                <w:szCs w:val="24"/>
              </w:rPr>
            </w:pPr>
            <w:r w:rsidRPr="00E72829">
              <w:rPr>
                <w:rFonts w:cs="Arial"/>
                <w:szCs w:val="24"/>
              </w:rPr>
              <w:t xml:space="preserve">Notify </w:t>
            </w:r>
            <w:r>
              <w:rPr>
                <w:rFonts w:cs="Arial"/>
                <w:szCs w:val="24"/>
              </w:rPr>
              <w:t xml:space="preserve">the </w:t>
            </w:r>
            <w:r w:rsidRPr="00E72829">
              <w:rPr>
                <w:rFonts w:cs="Arial"/>
                <w:szCs w:val="24"/>
              </w:rPr>
              <w:t>California Office of Emergency Services and obtain a notification</w:t>
            </w:r>
            <w:r w:rsidRPr="00CD6A57">
              <w:rPr>
                <w:rFonts w:cs="Arial"/>
                <w:szCs w:val="24"/>
              </w:rPr>
              <w:t xml:space="preserve"> control number.</w:t>
            </w:r>
          </w:p>
        </w:tc>
        <w:tc>
          <w:tcPr>
            <w:tcW w:w="2430" w:type="dxa"/>
            <w:tcBorders>
              <w:top w:val="nil"/>
              <w:left w:val="nil"/>
              <w:bottom w:val="single" w:sz="4" w:space="0" w:color="auto"/>
              <w:right w:val="single" w:sz="8" w:space="0" w:color="auto"/>
            </w:tcBorders>
            <w:shd w:val="clear" w:color="auto" w:fill="auto"/>
            <w:vAlign w:val="center"/>
            <w:hideMark/>
          </w:tcPr>
          <w:p w14:paraId="6E2D9A3C" w14:textId="77777777" w:rsidR="00C11C58" w:rsidRPr="00F71284" w:rsidRDefault="00C11C58" w:rsidP="002D3951">
            <w:pPr>
              <w:pStyle w:val="ListParagraph"/>
              <w:ind w:left="360"/>
              <w:rPr>
                <w:rFonts w:cs="Arial"/>
                <w:color w:val="000000"/>
                <w:szCs w:val="24"/>
              </w:rPr>
            </w:pPr>
            <w:r w:rsidRPr="00F71284">
              <w:rPr>
                <w:rFonts w:cs="Arial"/>
                <w:color w:val="000000"/>
                <w:szCs w:val="24"/>
              </w:rPr>
              <w:t>California Office of Emergency Services at:</w:t>
            </w:r>
            <w:r>
              <w:rPr>
                <w:rFonts w:cs="Arial"/>
                <w:color w:val="000000"/>
                <w:szCs w:val="24"/>
              </w:rPr>
              <w:br/>
            </w:r>
            <w:r w:rsidRPr="00F71284">
              <w:rPr>
                <w:rFonts w:cs="Arial"/>
                <w:color w:val="000000"/>
                <w:szCs w:val="24"/>
              </w:rPr>
              <w:t>(800) 852-7550</w:t>
            </w:r>
          </w:p>
          <w:p w14:paraId="6682ED73" w14:textId="77777777" w:rsidR="00C11C58" w:rsidRPr="00F71284" w:rsidRDefault="00C11C58" w:rsidP="002D3951">
            <w:pPr>
              <w:spacing w:before="120" w:after="120"/>
              <w:ind w:left="76" w:hanging="76"/>
              <w:jc w:val="center"/>
              <w:rPr>
                <w:rFonts w:cs="Arial"/>
                <w:color w:val="000000"/>
                <w:szCs w:val="24"/>
              </w:rPr>
            </w:pPr>
            <w:r w:rsidRPr="00F71284">
              <w:rPr>
                <w:rFonts w:cs="Arial"/>
                <w:color w:val="000000"/>
                <w:szCs w:val="24"/>
              </w:rPr>
              <w:t>(Section 1 of Attachment E1)</w:t>
            </w:r>
          </w:p>
        </w:tc>
      </w:tr>
      <w:tr w:rsidR="00C11C58" w:rsidRPr="006A0A4E" w14:paraId="3146F5A5" w14:textId="77777777" w:rsidTr="002D3951">
        <w:trPr>
          <w:trHeight w:val="1727"/>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687BCC76" w14:textId="77777777" w:rsidR="00C11C58" w:rsidRPr="00F71284" w:rsidRDefault="00C11C58" w:rsidP="002D3951">
            <w:pPr>
              <w:spacing w:before="120" w:after="120"/>
              <w:jc w:val="center"/>
              <w:rPr>
                <w:rFonts w:cs="Arial"/>
                <w:color w:val="000000"/>
                <w:szCs w:val="24"/>
              </w:rPr>
            </w:pPr>
            <w:r w:rsidRPr="00F71284">
              <w:rPr>
                <w:rFonts w:cs="Arial"/>
                <w:color w:val="000000"/>
                <w:szCs w:val="24"/>
              </w:rPr>
              <w:lastRenderedPageBreak/>
              <w:t>Monitoring</w:t>
            </w:r>
          </w:p>
        </w:tc>
        <w:tc>
          <w:tcPr>
            <w:tcW w:w="5940" w:type="dxa"/>
            <w:tcBorders>
              <w:top w:val="nil"/>
              <w:left w:val="nil"/>
              <w:bottom w:val="single" w:sz="4" w:space="0" w:color="auto"/>
              <w:right w:val="single" w:sz="4" w:space="0" w:color="auto"/>
            </w:tcBorders>
            <w:shd w:val="clear" w:color="auto" w:fill="auto"/>
            <w:vAlign w:val="center"/>
            <w:hideMark/>
          </w:tcPr>
          <w:p w14:paraId="705FAE98" w14:textId="77777777" w:rsidR="00C11C58" w:rsidRPr="00F71284" w:rsidRDefault="00C11C58" w:rsidP="00C11C58">
            <w:pPr>
              <w:pStyle w:val="ListParagraph"/>
              <w:numPr>
                <w:ilvl w:val="0"/>
                <w:numId w:val="2"/>
              </w:numPr>
              <w:ind w:left="274" w:hanging="274"/>
              <w:contextualSpacing w:val="0"/>
              <w:rPr>
                <w:rFonts w:cs="Arial"/>
                <w:szCs w:val="24"/>
              </w:rPr>
            </w:pPr>
            <w:r w:rsidRPr="00F71284">
              <w:rPr>
                <w:rFonts w:cs="Arial"/>
                <w:szCs w:val="24"/>
              </w:rPr>
              <w:t>Conduct spill-specific monitoring</w:t>
            </w:r>
            <w:r>
              <w:rPr>
                <w:rFonts w:cs="Arial"/>
                <w:szCs w:val="24"/>
              </w:rPr>
              <w:t>;</w:t>
            </w:r>
          </w:p>
          <w:p w14:paraId="21B9F45B" w14:textId="069E94D6" w:rsidR="00C11C58" w:rsidRPr="00F71284" w:rsidRDefault="00C11C58" w:rsidP="00C11C58">
            <w:pPr>
              <w:pStyle w:val="ListParagraph"/>
              <w:numPr>
                <w:ilvl w:val="0"/>
                <w:numId w:val="2"/>
              </w:numPr>
              <w:ind w:left="274" w:hanging="274"/>
              <w:contextualSpacing w:val="0"/>
              <w:rPr>
                <w:rFonts w:cs="Arial"/>
                <w:color w:val="000000"/>
                <w:szCs w:val="24"/>
              </w:rPr>
            </w:pPr>
            <w:r w:rsidRPr="00F71284">
              <w:rPr>
                <w:rFonts w:cs="Arial"/>
                <w:szCs w:val="24"/>
              </w:rPr>
              <w:t xml:space="preserve">Conduct water quality sampling of </w:t>
            </w:r>
            <w:r>
              <w:rPr>
                <w:rFonts w:cs="Arial"/>
                <w:szCs w:val="24"/>
              </w:rPr>
              <w:t xml:space="preserve">the </w:t>
            </w:r>
            <w:r w:rsidRPr="00544237">
              <w:rPr>
                <w:rFonts w:cs="Arial"/>
                <w:szCs w:val="24"/>
              </w:rPr>
              <w:t>receiving water</w:t>
            </w:r>
            <w:r w:rsidRPr="00F71284">
              <w:rPr>
                <w:rFonts w:cs="Arial"/>
                <w:szCs w:val="24"/>
              </w:rPr>
              <w:t xml:space="preserve"> within </w:t>
            </w:r>
            <w:r w:rsidRPr="00C11C58">
              <w:rPr>
                <w:rFonts w:cs="Arial"/>
                <w:b/>
                <w:bCs/>
                <w:strike/>
                <w:color w:val="FF0000"/>
                <w:szCs w:val="24"/>
              </w:rPr>
              <w:t>12</w:t>
            </w:r>
            <w:r>
              <w:rPr>
                <w:rFonts w:cs="Arial"/>
                <w:b/>
                <w:bCs/>
                <w:color w:val="0070C0"/>
                <w:szCs w:val="24"/>
                <w:u w:val="single"/>
              </w:rPr>
              <w:t>18</w:t>
            </w:r>
            <w:r w:rsidRPr="00F71284">
              <w:rPr>
                <w:rFonts w:cs="Arial"/>
                <w:b/>
                <w:bCs/>
                <w:szCs w:val="24"/>
              </w:rPr>
              <w:t xml:space="preserve">hours </w:t>
            </w:r>
            <w:r w:rsidRPr="00F71284">
              <w:rPr>
                <w:rFonts w:cs="Arial"/>
                <w:szCs w:val="24"/>
              </w:rPr>
              <w:t xml:space="preserve">of initial knowledge of </w:t>
            </w:r>
            <w:r w:rsidRPr="00314269">
              <w:rPr>
                <w:rFonts w:cs="Arial"/>
                <w:szCs w:val="24"/>
              </w:rPr>
              <w:t>spill</w:t>
            </w:r>
            <w:r w:rsidRPr="00F71284">
              <w:rPr>
                <w:rFonts w:cs="Arial"/>
                <w:szCs w:val="24"/>
              </w:rPr>
              <w:t xml:space="preserve"> of 50,000 gallons or greater to </w:t>
            </w:r>
            <w:r>
              <w:rPr>
                <w:rFonts w:cs="Arial"/>
                <w:szCs w:val="24"/>
              </w:rPr>
              <w:t xml:space="preserve">surface </w:t>
            </w:r>
            <w:r w:rsidRPr="00544237">
              <w:rPr>
                <w:rFonts w:cs="Arial"/>
                <w:szCs w:val="24"/>
              </w:rPr>
              <w:t>waters</w:t>
            </w:r>
            <w:r w:rsidRPr="00F71284">
              <w:rPr>
                <w:rFonts w:cs="Arial"/>
                <w:szCs w:val="24"/>
              </w:rPr>
              <w:t>.</w:t>
            </w:r>
          </w:p>
        </w:tc>
        <w:tc>
          <w:tcPr>
            <w:tcW w:w="2430" w:type="dxa"/>
            <w:tcBorders>
              <w:top w:val="nil"/>
              <w:left w:val="nil"/>
              <w:bottom w:val="single" w:sz="4" w:space="0" w:color="auto"/>
              <w:right w:val="single" w:sz="8" w:space="0" w:color="auto"/>
            </w:tcBorders>
            <w:shd w:val="clear" w:color="auto" w:fill="auto"/>
            <w:vAlign w:val="center"/>
            <w:hideMark/>
          </w:tcPr>
          <w:p w14:paraId="75E019B4" w14:textId="77777777" w:rsidR="00C11C58" w:rsidRPr="00F71284" w:rsidRDefault="00C11C58" w:rsidP="002D3951">
            <w:pPr>
              <w:spacing w:before="120" w:after="120"/>
              <w:ind w:left="166" w:hanging="10"/>
              <w:jc w:val="center"/>
              <w:rPr>
                <w:rFonts w:cs="Arial"/>
                <w:color w:val="000000"/>
                <w:szCs w:val="24"/>
              </w:rPr>
            </w:pPr>
            <w:r w:rsidRPr="00F71284">
              <w:rPr>
                <w:rFonts w:cs="Arial"/>
                <w:szCs w:val="24"/>
              </w:rPr>
              <w:t xml:space="preserve">(Section 2 of </w:t>
            </w:r>
            <w:r w:rsidRPr="00F71284">
              <w:rPr>
                <w:rFonts w:cs="Arial"/>
                <w:color w:val="000000"/>
                <w:szCs w:val="24"/>
              </w:rPr>
              <w:t>Attachment E1)</w:t>
            </w:r>
          </w:p>
        </w:tc>
      </w:tr>
      <w:bookmarkEnd w:id="9"/>
      <w:tr w:rsidR="00C11C58" w:rsidRPr="006A0A4E" w14:paraId="490AD8CA" w14:textId="77777777" w:rsidTr="002D3951">
        <w:trPr>
          <w:trHeight w:val="1349"/>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0A4A7A1C" w14:textId="77777777" w:rsidR="00C11C58" w:rsidRPr="00F71284" w:rsidRDefault="00C11C58" w:rsidP="002D3951">
            <w:pPr>
              <w:spacing w:before="120" w:after="120"/>
              <w:jc w:val="center"/>
              <w:rPr>
                <w:rFonts w:cs="Arial"/>
                <w:color w:val="000000"/>
                <w:szCs w:val="24"/>
              </w:rPr>
            </w:pPr>
            <w:r w:rsidRPr="00F71284">
              <w:rPr>
                <w:rFonts w:cs="Arial"/>
                <w:color w:val="000000"/>
                <w:szCs w:val="24"/>
              </w:rPr>
              <w:t>Reporting</w:t>
            </w:r>
          </w:p>
        </w:tc>
        <w:tc>
          <w:tcPr>
            <w:tcW w:w="5940" w:type="dxa"/>
            <w:tcBorders>
              <w:top w:val="nil"/>
              <w:left w:val="nil"/>
              <w:bottom w:val="single" w:sz="4" w:space="0" w:color="auto"/>
              <w:right w:val="single" w:sz="4" w:space="0" w:color="auto"/>
            </w:tcBorders>
            <w:shd w:val="clear" w:color="auto" w:fill="auto"/>
            <w:vAlign w:val="center"/>
            <w:hideMark/>
          </w:tcPr>
          <w:p w14:paraId="663B3C5E" w14:textId="77777777" w:rsidR="00C11C58" w:rsidRPr="00F71284" w:rsidRDefault="00C11C58" w:rsidP="00C11C58">
            <w:pPr>
              <w:pStyle w:val="ListParagraph"/>
              <w:numPr>
                <w:ilvl w:val="0"/>
                <w:numId w:val="2"/>
              </w:numPr>
              <w:ind w:left="274" w:hanging="274"/>
              <w:contextualSpacing w:val="0"/>
              <w:rPr>
                <w:rFonts w:cs="Arial"/>
                <w:color w:val="000000"/>
                <w:szCs w:val="24"/>
              </w:rPr>
            </w:pPr>
            <w:r w:rsidRPr="00965E2B">
              <w:rPr>
                <w:rFonts w:cs="Arial"/>
                <w:szCs w:val="24"/>
              </w:rPr>
              <w:t>Submit</w:t>
            </w:r>
            <w:r w:rsidRPr="00F71284">
              <w:rPr>
                <w:rFonts w:cs="Arial"/>
                <w:color w:val="000000"/>
                <w:szCs w:val="24"/>
              </w:rPr>
              <w:t xml:space="preserve"> Draft Spill Report </w:t>
            </w:r>
            <w:r w:rsidRPr="00F71284">
              <w:rPr>
                <w:rFonts w:cs="Arial"/>
                <w:b/>
                <w:bCs/>
                <w:color w:val="000000"/>
                <w:szCs w:val="24"/>
              </w:rPr>
              <w:t>within three (3) business days</w:t>
            </w:r>
            <w:r w:rsidRPr="00F71284">
              <w:rPr>
                <w:rFonts w:cs="Arial"/>
                <w:color w:val="000000"/>
                <w:szCs w:val="24"/>
              </w:rPr>
              <w:t xml:space="preserve"> of </w:t>
            </w:r>
            <w:r w:rsidRPr="00E3201A">
              <w:rPr>
                <w:rFonts w:cs="Arial"/>
                <w:color w:val="000000"/>
                <w:szCs w:val="24"/>
              </w:rPr>
              <w:t>the Enrollee’s</w:t>
            </w:r>
            <w:r>
              <w:rPr>
                <w:rFonts w:cs="Arial"/>
                <w:color w:val="000000"/>
                <w:szCs w:val="24"/>
              </w:rPr>
              <w:t xml:space="preserve"> </w:t>
            </w:r>
            <w:r w:rsidRPr="00F71284">
              <w:rPr>
                <w:rFonts w:cs="Arial"/>
                <w:color w:val="000000"/>
                <w:szCs w:val="24"/>
              </w:rPr>
              <w:t xml:space="preserve">knowledge of the </w:t>
            </w:r>
            <w:r w:rsidRPr="00314269">
              <w:rPr>
                <w:rFonts w:cs="Arial"/>
                <w:color w:val="000000"/>
                <w:szCs w:val="24"/>
              </w:rPr>
              <w:t>spill</w:t>
            </w:r>
            <w:r>
              <w:rPr>
                <w:rFonts w:cs="Arial"/>
                <w:color w:val="000000"/>
                <w:szCs w:val="24"/>
              </w:rPr>
              <w:t>;</w:t>
            </w:r>
          </w:p>
          <w:p w14:paraId="0987C4D5" w14:textId="77777777" w:rsidR="00C11C58" w:rsidRPr="00F71284" w:rsidRDefault="00C11C58" w:rsidP="00C11C58">
            <w:pPr>
              <w:pStyle w:val="ListParagraph"/>
              <w:numPr>
                <w:ilvl w:val="0"/>
                <w:numId w:val="2"/>
              </w:numPr>
              <w:ind w:left="274" w:hanging="274"/>
              <w:contextualSpacing w:val="0"/>
              <w:rPr>
                <w:rFonts w:cs="Arial"/>
                <w:color w:val="000000"/>
                <w:szCs w:val="24"/>
              </w:rPr>
            </w:pPr>
            <w:r w:rsidRPr="00965E2B">
              <w:rPr>
                <w:rFonts w:cs="Arial"/>
                <w:szCs w:val="24"/>
              </w:rPr>
              <w:t>Submit</w:t>
            </w:r>
            <w:r w:rsidRPr="00F71284">
              <w:rPr>
                <w:rFonts w:cs="Arial"/>
                <w:bCs/>
                <w:iCs/>
                <w:color w:val="000000"/>
                <w:szCs w:val="24"/>
              </w:rPr>
              <w:t xml:space="preserve"> Certified Spill Report </w:t>
            </w:r>
            <w:r w:rsidRPr="00F71284">
              <w:rPr>
                <w:rFonts w:cs="Arial"/>
                <w:b/>
                <w:iCs/>
                <w:color w:val="000000"/>
                <w:szCs w:val="24"/>
              </w:rPr>
              <w:t>within</w:t>
            </w:r>
            <w:r w:rsidRPr="00F71284">
              <w:rPr>
                <w:rFonts w:cs="Arial"/>
                <w:iCs/>
                <w:color w:val="000000"/>
                <w:szCs w:val="24"/>
              </w:rPr>
              <w:t xml:space="preserve"> </w:t>
            </w:r>
            <w:r w:rsidRPr="00F71284">
              <w:rPr>
                <w:rFonts w:cs="Arial"/>
                <w:b/>
                <w:bCs/>
                <w:iCs/>
                <w:color w:val="000000"/>
                <w:szCs w:val="24"/>
              </w:rPr>
              <w:t>15 calendar days</w:t>
            </w:r>
            <w:r w:rsidRPr="00F71284">
              <w:rPr>
                <w:rFonts w:cs="Arial"/>
                <w:b/>
                <w:bCs/>
                <w:color w:val="000000"/>
                <w:szCs w:val="24"/>
              </w:rPr>
              <w:t xml:space="preserve"> </w:t>
            </w:r>
            <w:r w:rsidRPr="00F71284">
              <w:rPr>
                <w:rFonts w:cs="Arial"/>
                <w:color w:val="000000"/>
                <w:szCs w:val="24"/>
              </w:rPr>
              <w:t xml:space="preserve">of the </w:t>
            </w:r>
            <w:r w:rsidRPr="00314269">
              <w:rPr>
                <w:rFonts w:cs="Arial"/>
                <w:color w:val="000000"/>
                <w:szCs w:val="24"/>
              </w:rPr>
              <w:t>spill</w:t>
            </w:r>
            <w:r w:rsidRPr="00F71284">
              <w:rPr>
                <w:rFonts w:cs="Arial"/>
                <w:color w:val="000000"/>
                <w:szCs w:val="24"/>
              </w:rPr>
              <w:t xml:space="preserve"> end date</w:t>
            </w:r>
            <w:r>
              <w:rPr>
                <w:rFonts w:cs="Arial"/>
                <w:color w:val="000000"/>
                <w:szCs w:val="24"/>
              </w:rPr>
              <w:t xml:space="preserve">; </w:t>
            </w:r>
          </w:p>
          <w:p w14:paraId="3896DB53" w14:textId="77777777" w:rsidR="00C11C58" w:rsidRPr="00F71284" w:rsidRDefault="00C11C58" w:rsidP="00C11C58">
            <w:pPr>
              <w:pStyle w:val="ListParagraph"/>
              <w:numPr>
                <w:ilvl w:val="0"/>
                <w:numId w:val="2"/>
              </w:numPr>
              <w:ind w:left="274" w:hanging="274"/>
              <w:contextualSpacing w:val="0"/>
              <w:rPr>
                <w:rFonts w:cs="Arial"/>
                <w:color w:val="000000"/>
                <w:szCs w:val="24"/>
              </w:rPr>
            </w:pPr>
            <w:r w:rsidRPr="00965E2B">
              <w:rPr>
                <w:rFonts w:cs="Arial"/>
                <w:szCs w:val="24"/>
              </w:rPr>
              <w:t>Submit</w:t>
            </w:r>
            <w:r w:rsidRPr="00F71284">
              <w:rPr>
                <w:rFonts w:cs="Arial"/>
                <w:color w:val="000000"/>
                <w:szCs w:val="24"/>
              </w:rPr>
              <w:t xml:space="preserve"> </w:t>
            </w:r>
            <w:r w:rsidRPr="00D0316C">
              <w:rPr>
                <w:rFonts w:cs="Arial"/>
                <w:szCs w:val="24"/>
              </w:rPr>
              <w:t>Technical</w:t>
            </w:r>
            <w:r w:rsidRPr="00F71284">
              <w:rPr>
                <w:rFonts w:cs="Arial"/>
                <w:color w:val="000000"/>
                <w:szCs w:val="24"/>
              </w:rPr>
              <w:t xml:space="preserve"> Report </w:t>
            </w:r>
            <w:r w:rsidRPr="00F71284">
              <w:rPr>
                <w:rFonts w:cs="Arial"/>
                <w:b/>
                <w:bCs/>
                <w:color w:val="000000"/>
                <w:szCs w:val="24"/>
              </w:rPr>
              <w:t>w</w:t>
            </w:r>
            <w:r w:rsidRPr="00F71284">
              <w:rPr>
                <w:rFonts w:cs="Arial"/>
                <w:b/>
                <w:bCs/>
                <w:szCs w:val="24"/>
              </w:rPr>
              <w:t>ithin</w:t>
            </w:r>
            <w:r w:rsidRPr="00F71284">
              <w:rPr>
                <w:rFonts w:cs="Arial"/>
                <w:szCs w:val="24"/>
              </w:rPr>
              <w:t xml:space="preserve"> </w:t>
            </w:r>
            <w:r w:rsidRPr="00F71284">
              <w:rPr>
                <w:rFonts w:cs="Arial"/>
                <w:b/>
                <w:bCs/>
                <w:szCs w:val="24"/>
              </w:rPr>
              <w:t xml:space="preserve">45 calendar days </w:t>
            </w:r>
            <w:r w:rsidRPr="00F71284">
              <w:rPr>
                <w:rFonts w:cs="Arial"/>
                <w:szCs w:val="24"/>
              </w:rPr>
              <w:t xml:space="preserve">after the </w:t>
            </w:r>
            <w:r w:rsidRPr="00314269">
              <w:rPr>
                <w:rFonts w:cs="Arial"/>
                <w:szCs w:val="24"/>
              </w:rPr>
              <w:t>spill</w:t>
            </w:r>
            <w:r w:rsidRPr="00F71284">
              <w:rPr>
                <w:rFonts w:cs="Arial"/>
                <w:szCs w:val="24"/>
              </w:rPr>
              <w:t xml:space="preserve"> end date</w:t>
            </w:r>
            <w:r w:rsidRPr="00F71284">
              <w:rPr>
                <w:rFonts w:cs="Arial"/>
                <w:color w:val="000000"/>
                <w:szCs w:val="24"/>
              </w:rPr>
              <w:t xml:space="preserve"> for a Category 1 </w:t>
            </w:r>
            <w:r w:rsidRPr="00314269">
              <w:rPr>
                <w:rFonts w:cs="Arial"/>
                <w:color w:val="000000"/>
                <w:szCs w:val="24"/>
              </w:rPr>
              <w:t>spill</w:t>
            </w:r>
            <w:r w:rsidRPr="00F71284">
              <w:rPr>
                <w:rFonts w:cs="Arial"/>
                <w:color w:val="000000"/>
                <w:szCs w:val="24"/>
              </w:rPr>
              <w:t xml:space="preserve"> in which </w:t>
            </w:r>
            <w:r w:rsidRPr="00F71284">
              <w:rPr>
                <w:rFonts w:cs="Arial"/>
                <w:b/>
                <w:bCs/>
                <w:szCs w:val="24"/>
              </w:rPr>
              <w:t>50,000 gallons or greater</w:t>
            </w:r>
            <w:r w:rsidRPr="00F71284">
              <w:rPr>
                <w:rFonts w:cs="Arial"/>
                <w:color w:val="000000"/>
                <w:szCs w:val="24"/>
              </w:rPr>
              <w:t xml:space="preserve"> </w:t>
            </w:r>
            <w:r w:rsidRPr="00763BE7">
              <w:rPr>
                <w:rFonts w:cs="Arial"/>
                <w:color w:val="000000"/>
                <w:szCs w:val="24"/>
              </w:rPr>
              <w:t>discharged</w:t>
            </w:r>
            <w:r w:rsidRPr="00F71284">
              <w:rPr>
                <w:rFonts w:cs="Arial"/>
                <w:color w:val="000000"/>
                <w:szCs w:val="24"/>
              </w:rPr>
              <w:t xml:space="preserve"> to </w:t>
            </w:r>
            <w:r>
              <w:rPr>
                <w:rFonts w:cs="Arial"/>
                <w:color w:val="000000"/>
                <w:szCs w:val="24"/>
              </w:rPr>
              <w:t xml:space="preserve">surface </w:t>
            </w:r>
            <w:r w:rsidRPr="00544237">
              <w:rPr>
                <w:rFonts w:cs="Arial"/>
                <w:color w:val="000000"/>
                <w:szCs w:val="24"/>
              </w:rPr>
              <w:t>water</w:t>
            </w:r>
            <w:r>
              <w:rPr>
                <w:rFonts w:cs="Arial"/>
                <w:color w:val="000000"/>
                <w:szCs w:val="24"/>
              </w:rPr>
              <w:t>s; and</w:t>
            </w:r>
          </w:p>
          <w:p w14:paraId="0E68BE9F" w14:textId="77777777" w:rsidR="00C11C58" w:rsidRPr="00F71284" w:rsidRDefault="00C11C58" w:rsidP="00C11C58">
            <w:pPr>
              <w:pStyle w:val="ListParagraph"/>
              <w:numPr>
                <w:ilvl w:val="0"/>
                <w:numId w:val="2"/>
              </w:numPr>
              <w:ind w:left="274" w:hanging="274"/>
              <w:contextualSpacing w:val="0"/>
              <w:rPr>
                <w:rFonts w:cs="Arial"/>
                <w:color w:val="000000"/>
                <w:szCs w:val="24"/>
              </w:rPr>
            </w:pPr>
            <w:r w:rsidRPr="00F71284">
              <w:rPr>
                <w:rFonts w:cs="Arial"/>
                <w:color w:val="000000"/>
                <w:szCs w:val="24"/>
              </w:rPr>
              <w:t xml:space="preserve">Submit </w:t>
            </w:r>
            <w:r w:rsidRPr="00965E2B">
              <w:rPr>
                <w:rFonts w:cs="Arial"/>
                <w:szCs w:val="24"/>
              </w:rPr>
              <w:t>Amended</w:t>
            </w:r>
            <w:r w:rsidRPr="00F71284">
              <w:rPr>
                <w:rFonts w:cs="Arial"/>
                <w:color w:val="000000"/>
                <w:szCs w:val="24"/>
              </w:rPr>
              <w:t xml:space="preserve"> Spill Repor</w:t>
            </w:r>
            <w:r w:rsidRPr="00747EE4">
              <w:rPr>
                <w:rFonts w:cs="Arial"/>
                <w:color w:val="000000"/>
                <w:szCs w:val="24"/>
              </w:rPr>
              <w:t>t</w:t>
            </w:r>
            <w:r w:rsidRPr="00F71284">
              <w:rPr>
                <w:rFonts w:cs="Arial"/>
                <w:color w:val="000000"/>
                <w:szCs w:val="24"/>
              </w:rPr>
              <w:t xml:space="preserve"> </w:t>
            </w:r>
            <w:r w:rsidRPr="00F71284">
              <w:rPr>
                <w:rFonts w:cs="Arial"/>
                <w:b/>
                <w:bCs/>
                <w:color w:val="000000"/>
                <w:szCs w:val="24"/>
              </w:rPr>
              <w:t>within 90 calendar days</w:t>
            </w:r>
            <w:r w:rsidRPr="00F71284">
              <w:rPr>
                <w:rFonts w:cs="Arial"/>
                <w:color w:val="000000"/>
                <w:szCs w:val="24"/>
              </w:rPr>
              <w:t xml:space="preserve"> after the </w:t>
            </w:r>
            <w:r w:rsidRPr="00314269">
              <w:rPr>
                <w:rFonts w:cs="Arial"/>
                <w:color w:val="000000"/>
                <w:szCs w:val="24"/>
              </w:rPr>
              <w:t>spill</w:t>
            </w:r>
            <w:r w:rsidRPr="00F71284">
              <w:rPr>
                <w:rFonts w:cs="Arial"/>
                <w:color w:val="000000"/>
                <w:szCs w:val="24"/>
              </w:rPr>
              <w:t xml:space="preserve"> end date.</w:t>
            </w:r>
          </w:p>
        </w:tc>
        <w:tc>
          <w:tcPr>
            <w:tcW w:w="2430" w:type="dxa"/>
            <w:tcBorders>
              <w:top w:val="nil"/>
              <w:left w:val="nil"/>
              <w:bottom w:val="single" w:sz="4" w:space="0" w:color="auto"/>
              <w:right w:val="single" w:sz="8" w:space="0" w:color="auto"/>
            </w:tcBorders>
            <w:shd w:val="clear" w:color="auto" w:fill="auto"/>
            <w:vAlign w:val="center"/>
            <w:hideMark/>
          </w:tcPr>
          <w:p w14:paraId="63658777" w14:textId="77777777" w:rsidR="00C11C58" w:rsidRPr="00F71284" w:rsidRDefault="00C11C58" w:rsidP="002D3951">
            <w:pPr>
              <w:spacing w:before="120" w:after="120"/>
              <w:ind w:left="166" w:hanging="10"/>
              <w:jc w:val="center"/>
              <w:rPr>
                <w:rFonts w:cs="Arial"/>
                <w:color w:val="000000"/>
                <w:szCs w:val="24"/>
              </w:rPr>
            </w:pPr>
            <w:r w:rsidRPr="00F71284">
              <w:rPr>
                <w:rFonts w:cs="Arial"/>
                <w:szCs w:val="24"/>
              </w:rPr>
              <w:t>(Section 3.1</w:t>
            </w:r>
            <w:r>
              <w:rPr>
                <w:rFonts w:cs="Arial"/>
                <w:szCs w:val="24"/>
              </w:rPr>
              <w:t>.</w:t>
            </w:r>
            <w:r w:rsidRPr="00F71284">
              <w:rPr>
                <w:rFonts w:cs="Arial"/>
                <w:szCs w:val="24"/>
              </w:rPr>
              <w:t xml:space="preserve"> of </w:t>
            </w:r>
            <w:r w:rsidRPr="000F5C8A">
              <w:rPr>
                <w:rFonts w:cs="Arial"/>
                <w:color w:val="000000"/>
                <w:szCs w:val="24"/>
              </w:rPr>
              <w:t>Attachment</w:t>
            </w:r>
            <w:r w:rsidRPr="00F71284">
              <w:rPr>
                <w:rFonts w:cs="Arial"/>
                <w:szCs w:val="24"/>
              </w:rPr>
              <w:t xml:space="preserve"> E1)</w:t>
            </w:r>
          </w:p>
        </w:tc>
      </w:tr>
    </w:tbl>
    <w:p w14:paraId="402BA130" w14:textId="6819503E" w:rsidR="00C11C58" w:rsidRDefault="00C11C58" w:rsidP="00C11C58">
      <w:pPr>
        <w:pBdr>
          <w:bottom w:val="dotted" w:sz="24" w:space="1" w:color="auto"/>
        </w:pBdr>
      </w:pPr>
    </w:p>
    <w:p w14:paraId="6A83FAF3" w14:textId="77777777" w:rsidR="006E5C4A" w:rsidRPr="00F71284" w:rsidRDefault="006E5C4A" w:rsidP="006E5C4A">
      <w:pPr>
        <w:pStyle w:val="TableE"/>
        <w:keepNext/>
        <w:keepLines/>
        <w:spacing w:before="120" w:after="0"/>
        <w:ind w:left="0"/>
        <w:rPr>
          <w:rFonts w:ascii="Arial" w:hAnsi="Arial"/>
          <w:szCs w:val="24"/>
        </w:rPr>
      </w:pPr>
      <w:r w:rsidRPr="00F71284">
        <w:rPr>
          <w:rFonts w:ascii="Arial" w:hAnsi="Arial"/>
          <w:szCs w:val="24"/>
        </w:rPr>
        <w:lastRenderedPageBreak/>
        <w:t>Table E2-</w:t>
      </w:r>
      <w:r>
        <w:rPr>
          <w:rFonts w:ascii="Arial" w:hAnsi="Arial"/>
          <w:szCs w:val="24"/>
        </w:rPr>
        <w:t>4</w:t>
      </w:r>
    </w:p>
    <w:p w14:paraId="643F1ECE" w14:textId="77777777" w:rsidR="006E5C4A" w:rsidRPr="00432198" w:rsidRDefault="006E5C4A" w:rsidP="006E5C4A">
      <w:pPr>
        <w:pStyle w:val="TableE"/>
        <w:keepNext/>
        <w:keepLines/>
        <w:ind w:left="1980" w:hanging="1980"/>
        <w:jc w:val="left"/>
        <w:rPr>
          <w:rFonts w:ascii="Arial" w:hAnsi="Arial"/>
          <w:szCs w:val="24"/>
        </w:rPr>
      </w:pPr>
      <w:r w:rsidRPr="00432198">
        <w:rPr>
          <w:rFonts w:ascii="Arial" w:hAnsi="Arial"/>
          <w:szCs w:val="24"/>
        </w:rPr>
        <w:t xml:space="preserve">Spill Category </w:t>
      </w:r>
      <w:r>
        <w:rPr>
          <w:rFonts w:ascii="Arial" w:hAnsi="Arial"/>
          <w:szCs w:val="24"/>
        </w:rPr>
        <w:t>4</w:t>
      </w:r>
      <w:r w:rsidRPr="00432198">
        <w:rPr>
          <w:rFonts w:ascii="Arial" w:hAnsi="Arial"/>
          <w:szCs w:val="24"/>
        </w:rPr>
        <w:t xml:space="preserve">: Spills Less Than </w:t>
      </w:r>
      <w:r>
        <w:rPr>
          <w:rFonts w:ascii="Arial" w:hAnsi="Arial"/>
          <w:szCs w:val="24"/>
        </w:rPr>
        <w:t>50 Gallons</w:t>
      </w:r>
      <w:r w:rsidRPr="00432198">
        <w:rPr>
          <w:rFonts w:ascii="Arial" w:hAnsi="Arial"/>
          <w:szCs w:val="24"/>
        </w:rPr>
        <w:t xml:space="preserve"> </w:t>
      </w:r>
      <w:r>
        <w:rPr>
          <w:rFonts w:ascii="Arial" w:hAnsi="Arial"/>
          <w:szCs w:val="24"/>
        </w:rPr>
        <w:t>That</w:t>
      </w:r>
      <w:r w:rsidRPr="00432198">
        <w:rPr>
          <w:rFonts w:ascii="Arial" w:hAnsi="Arial"/>
          <w:szCs w:val="24"/>
        </w:rPr>
        <w:t xml:space="preserve"> </w:t>
      </w:r>
      <w:r>
        <w:rPr>
          <w:rFonts w:ascii="Arial" w:hAnsi="Arial"/>
          <w:szCs w:val="24"/>
        </w:rPr>
        <w:t xml:space="preserve">Do </w:t>
      </w:r>
      <w:r w:rsidRPr="00432198">
        <w:rPr>
          <w:rFonts w:ascii="Arial" w:hAnsi="Arial"/>
          <w:szCs w:val="24"/>
        </w:rPr>
        <w:t xml:space="preserve">Not </w:t>
      </w:r>
      <w:r>
        <w:rPr>
          <w:rFonts w:ascii="Arial" w:hAnsi="Arial"/>
          <w:szCs w:val="24"/>
        </w:rPr>
        <w:t>Discharge to Surface Waters</w:t>
      </w:r>
    </w:p>
    <w:tbl>
      <w:tblPr>
        <w:tblW w:w="10340" w:type="dxa"/>
        <w:tblLook w:val="04A0" w:firstRow="1" w:lastRow="0" w:firstColumn="1" w:lastColumn="0" w:noHBand="0" w:noVBand="1"/>
      </w:tblPr>
      <w:tblGrid>
        <w:gridCol w:w="1817"/>
        <w:gridCol w:w="6003"/>
        <w:gridCol w:w="2520"/>
      </w:tblGrid>
      <w:tr w:rsidR="006E5C4A" w:rsidRPr="006A0A4E" w14:paraId="7D5D05FD" w14:textId="77777777" w:rsidTr="006E5C4A">
        <w:trPr>
          <w:trHeight w:val="646"/>
        </w:trPr>
        <w:tc>
          <w:tcPr>
            <w:tcW w:w="18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8DBF91" w14:textId="77777777" w:rsidR="006E5C4A" w:rsidRPr="00F71284" w:rsidRDefault="006E5C4A" w:rsidP="002D3951">
            <w:pPr>
              <w:keepNext/>
              <w:keepLines/>
              <w:spacing w:before="120" w:after="120"/>
              <w:jc w:val="center"/>
              <w:rPr>
                <w:rFonts w:cs="Arial"/>
                <w:b/>
                <w:bCs/>
                <w:color w:val="000000"/>
                <w:szCs w:val="24"/>
              </w:rPr>
            </w:pPr>
            <w:r w:rsidRPr="00F71284">
              <w:rPr>
                <w:rFonts w:cs="Arial"/>
                <w:b/>
                <w:bCs/>
                <w:color w:val="000000"/>
                <w:szCs w:val="24"/>
              </w:rPr>
              <w:t>Spill Requirements</w:t>
            </w:r>
          </w:p>
        </w:tc>
        <w:tc>
          <w:tcPr>
            <w:tcW w:w="6003" w:type="dxa"/>
            <w:tcBorders>
              <w:top w:val="single" w:sz="8" w:space="0" w:color="auto"/>
              <w:left w:val="nil"/>
              <w:bottom w:val="single" w:sz="4" w:space="0" w:color="auto"/>
              <w:right w:val="single" w:sz="4" w:space="0" w:color="auto"/>
            </w:tcBorders>
            <w:shd w:val="clear" w:color="auto" w:fill="auto"/>
            <w:noWrap/>
            <w:vAlign w:val="center"/>
            <w:hideMark/>
          </w:tcPr>
          <w:p w14:paraId="2CFB0BBF" w14:textId="77777777" w:rsidR="006E5C4A" w:rsidRPr="00F71284" w:rsidRDefault="006E5C4A" w:rsidP="002D3951">
            <w:pPr>
              <w:keepNext/>
              <w:keepLines/>
              <w:jc w:val="center"/>
              <w:rPr>
                <w:rFonts w:cs="Arial"/>
                <w:b/>
                <w:bCs/>
                <w:color w:val="000000"/>
                <w:szCs w:val="24"/>
              </w:rPr>
            </w:pPr>
            <w:r w:rsidRPr="00F71284">
              <w:rPr>
                <w:rFonts w:cs="Arial"/>
                <w:b/>
                <w:bCs/>
                <w:color w:val="000000"/>
                <w:szCs w:val="24"/>
              </w:rPr>
              <w:t>Due</w:t>
            </w:r>
          </w:p>
        </w:tc>
        <w:tc>
          <w:tcPr>
            <w:tcW w:w="2520" w:type="dxa"/>
            <w:tcBorders>
              <w:top w:val="single" w:sz="8" w:space="0" w:color="auto"/>
              <w:left w:val="nil"/>
              <w:bottom w:val="single" w:sz="4" w:space="0" w:color="auto"/>
              <w:right w:val="single" w:sz="8" w:space="0" w:color="auto"/>
            </w:tcBorders>
            <w:shd w:val="clear" w:color="auto" w:fill="auto"/>
            <w:noWrap/>
            <w:vAlign w:val="center"/>
            <w:hideMark/>
          </w:tcPr>
          <w:p w14:paraId="35FE71B5" w14:textId="77777777" w:rsidR="006E5C4A" w:rsidRPr="00F71284" w:rsidRDefault="006E5C4A" w:rsidP="002D3951">
            <w:pPr>
              <w:keepNext/>
              <w:keepLines/>
              <w:jc w:val="center"/>
              <w:rPr>
                <w:rFonts w:cs="Arial"/>
                <w:b/>
                <w:bCs/>
                <w:color w:val="000000"/>
                <w:szCs w:val="24"/>
              </w:rPr>
            </w:pPr>
            <w:r w:rsidRPr="00F71284">
              <w:rPr>
                <w:rFonts w:cs="Arial"/>
                <w:b/>
                <w:bCs/>
                <w:color w:val="000000"/>
                <w:szCs w:val="24"/>
              </w:rPr>
              <w:t>Method</w:t>
            </w:r>
          </w:p>
        </w:tc>
      </w:tr>
      <w:tr w:rsidR="006E5C4A" w:rsidRPr="006A0A4E" w14:paraId="6D76D17D" w14:textId="77777777" w:rsidTr="006E5C4A">
        <w:trPr>
          <w:trHeight w:val="737"/>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74BBC7EC" w14:textId="77777777" w:rsidR="006E5C4A" w:rsidRPr="00F71284" w:rsidRDefault="006E5C4A" w:rsidP="002D3951">
            <w:pPr>
              <w:keepNext/>
              <w:keepLines/>
              <w:jc w:val="center"/>
              <w:rPr>
                <w:rFonts w:cs="Arial"/>
                <w:color w:val="000000"/>
                <w:szCs w:val="24"/>
              </w:rPr>
            </w:pPr>
            <w:r w:rsidRPr="00F71284">
              <w:rPr>
                <w:rFonts w:cs="Arial"/>
                <w:color w:val="000000"/>
                <w:szCs w:val="24"/>
              </w:rPr>
              <w:t>Notification</w:t>
            </w:r>
          </w:p>
        </w:tc>
        <w:tc>
          <w:tcPr>
            <w:tcW w:w="6003" w:type="dxa"/>
            <w:tcBorders>
              <w:top w:val="nil"/>
              <w:left w:val="nil"/>
              <w:bottom w:val="single" w:sz="4" w:space="0" w:color="auto"/>
              <w:right w:val="single" w:sz="4" w:space="0" w:color="auto"/>
            </w:tcBorders>
            <w:shd w:val="clear" w:color="auto" w:fill="auto"/>
            <w:vAlign w:val="center"/>
            <w:hideMark/>
          </w:tcPr>
          <w:p w14:paraId="62F1A33E" w14:textId="77777777" w:rsidR="006E5C4A" w:rsidRPr="00F71284" w:rsidRDefault="006E5C4A" w:rsidP="002D3951">
            <w:pPr>
              <w:ind w:left="360"/>
              <w:rPr>
                <w:rFonts w:cs="Arial"/>
                <w:color w:val="000000"/>
                <w:szCs w:val="24"/>
              </w:rPr>
            </w:pPr>
            <w:r w:rsidRPr="00F71284">
              <w:rPr>
                <w:rFonts w:cs="Arial"/>
                <w:szCs w:val="24"/>
              </w:rPr>
              <w:t>Not Applicable</w:t>
            </w:r>
          </w:p>
        </w:tc>
        <w:tc>
          <w:tcPr>
            <w:tcW w:w="2520" w:type="dxa"/>
            <w:tcBorders>
              <w:top w:val="nil"/>
              <w:left w:val="nil"/>
              <w:bottom w:val="single" w:sz="4" w:space="0" w:color="auto"/>
              <w:right w:val="single" w:sz="8" w:space="0" w:color="auto"/>
            </w:tcBorders>
            <w:shd w:val="clear" w:color="auto" w:fill="auto"/>
            <w:vAlign w:val="center"/>
            <w:hideMark/>
          </w:tcPr>
          <w:p w14:paraId="6B105AC3" w14:textId="77777777" w:rsidR="006E5C4A" w:rsidRPr="00F71284" w:rsidRDefault="006E5C4A" w:rsidP="002D3951">
            <w:pPr>
              <w:ind w:left="360"/>
              <w:rPr>
                <w:rFonts w:cs="Arial"/>
                <w:color w:val="000000"/>
                <w:szCs w:val="24"/>
              </w:rPr>
            </w:pPr>
            <w:r w:rsidRPr="00F71284">
              <w:rPr>
                <w:rFonts w:cs="Arial"/>
                <w:szCs w:val="24"/>
              </w:rPr>
              <w:t>Not Applicable</w:t>
            </w:r>
          </w:p>
        </w:tc>
      </w:tr>
      <w:tr w:rsidR="006E5C4A" w:rsidRPr="006A0A4E" w14:paraId="667BE026" w14:textId="77777777" w:rsidTr="006E5C4A">
        <w:trPr>
          <w:trHeight w:val="96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024FA2EC" w14:textId="77777777" w:rsidR="006E5C4A" w:rsidRPr="00F71284" w:rsidRDefault="006E5C4A" w:rsidP="002D3951">
            <w:pPr>
              <w:keepNext/>
              <w:keepLines/>
              <w:jc w:val="center"/>
              <w:rPr>
                <w:rFonts w:cs="Arial"/>
                <w:color w:val="000000"/>
                <w:szCs w:val="24"/>
              </w:rPr>
            </w:pPr>
            <w:r w:rsidRPr="00F71284">
              <w:rPr>
                <w:rFonts w:cs="Arial"/>
                <w:color w:val="000000"/>
                <w:szCs w:val="24"/>
              </w:rPr>
              <w:t>Monitoring</w:t>
            </w:r>
          </w:p>
        </w:tc>
        <w:tc>
          <w:tcPr>
            <w:tcW w:w="6003" w:type="dxa"/>
            <w:tcBorders>
              <w:top w:val="nil"/>
              <w:left w:val="nil"/>
              <w:bottom w:val="single" w:sz="4" w:space="0" w:color="auto"/>
              <w:right w:val="single" w:sz="4" w:space="0" w:color="auto"/>
            </w:tcBorders>
            <w:shd w:val="clear" w:color="auto" w:fill="auto"/>
            <w:vAlign w:val="center"/>
            <w:hideMark/>
          </w:tcPr>
          <w:p w14:paraId="4429EA9C" w14:textId="77777777" w:rsidR="006E5C4A" w:rsidRPr="002E0BB4" w:rsidRDefault="006E5C4A" w:rsidP="002D3951">
            <w:pPr>
              <w:rPr>
                <w:rFonts w:cs="Arial"/>
                <w:color w:val="000000"/>
                <w:szCs w:val="24"/>
              </w:rPr>
            </w:pPr>
            <w:r w:rsidRPr="002E0BB4">
              <w:rPr>
                <w:rFonts w:cs="Arial"/>
                <w:szCs w:val="24"/>
              </w:rPr>
              <w:t>Conduct spill-specific monitoring.</w:t>
            </w:r>
          </w:p>
        </w:tc>
        <w:tc>
          <w:tcPr>
            <w:tcW w:w="2520" w:type="dxa"/>
            <w:tcBorders>
              <w:top w:val="nil"/>
              <w:left w:val="nil"/>
              <w:bottom w:val="single" w:sz="4" w:space="0" w:color="auto"/>
              <w:right w:val="single" w:sz="8" w:space="0" w:color="auto"/>
            </w:tcBorders>
            <w:shd w:val="clear" w:color="auto" w:fill="auto"/>
            <w:vAlign w:val="center"/>
            <w:hideMark/>
          </w:tcPr>
          <w:p w14:paraId="171A4954" w14:textId="77777777" w:rsidR="006E5C4A" w:rsidRPr="004B2E95" w:rsidRDefault="006E5C4A" w:rsidP="002D3951">
            <w:pPr>
              <w:ind w:left="166" w:hanging="166"/>
              <w:jc w:val="center"/>
              <w:rPr>
                <w:rFonts w:cs="Arial"/>
                <w:color w:val="000000"/>
                <w:szCs w:val="24"/>
              </w:rPr>
            </w:pPr>
            <w:r w:rsidRPr="004B2E95">
              <w:rPr>
                <w:rFonts w:cs="Arial"/>
                <w:szCs w:val="24"/>
              </w:rPr>
              <w:t xml:space="preserve">(Section 2 of </w:t>
            </w:r>
            <w:r w:rsidRPr="004B2E95">
              <w:rPr>
                <w:rFonts w:cs="Arial"/>
                <w:color w:val="000000"/>
                <w:szCs w:val="24"/>
              </w:rPr>
              <w:t>Attachment</w:t>
            </w:r>
            <w:r w:rsidRPr="004B2E95">
              <w:rPr>
                <w:rFonts w:cs="Arial"/>
                <w:szCs w:val="24"/>
              </w:rPr>
              <w:t xml:space="preserve"> E1)</w:t>
            </w:r>
          </w:p>
        </w:tc>
      </w:tr>
      <w:tr w:rsidR="006E5C4A" w:rsidRPr="006A0A4E" w14:paraId="519E826C" w14:textId="77777777" w:rsidTr="006E5C4A">
        <w:trPr>
          <w:trHeight w:val="132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3952FA55" w14:textId="77777777" w:rsidR="006E5C4A" w:rsidRPr="00F71284" w:rsidRDefault="006E5C4A" w:rsidP="002D3951">
            <w:pPr>
              <w:keepNext/>
              <w:keepLines/>
              <w:jc w:val="center"/>
              <w:rPr>
                <w:rFonts w:cs="Arial"/>
                <w:color w:val="000000"/>
                <w:szCs w:val="24"/>
              </w:rPr>
            </w:pPr>
            <w:r w:rsidRPr="00F71284">
              <w:rPr>
                <w:rFonts w:cs="Arial"/>
                <w:color w:val="000000"/>
                <w:szCs w:val="24"/>
              </w:rPr>
              <w:t>Reporting</w:t>
            </w:r>
          </w:p>
        </w:tc>
        <w:tc>
          <w:tcPr>
            <w:tcW w:w="6003" w:type="dxa"/>
            <w:tcBorders>
              <w:top w:val="nil"/>
              <w:left w:val="nil"/>
              <w:bottom w:val="single" w:sz="4" w:space="0" w:color="auto"/>
              <w:right w:val="single" w:sz="4" w:space="0" w:color="auto"/>
            </w:tcBorders>
            <w:shd w:val="clear" w:color="auto" w:fill="auto"/>
            <w:vAlign w:val="center"/>
            <w:hideMark/>
          </w:tcPr>
          <w:p w14:paraId="3F5A5144" w14:textId="77777777" w:rsidR="006E5C4A" w:rsidRPr="006E5C4A" w:rsidRDefault="006E5C4A" w:rsidP="006E5C4A">
            <w:pPr>
              <w:pStyle w:val="ListParagraph"/>
              <w:numPr>
                <w:ilvl w:val="0"/>
                <w:numId w:val="8"/>
              </w:numPr>
              <w:ind w:left="360"/>
              <w:contextualSpacing w:val="0"/>
              <w:rPr>
                <w:rFonts w:cs="Arial"/>
                <w:strike/>
                <w:color w:val="FF0000"/>
                <w:szCs w:val="24"/>
              </w:rPr>
            </w:pPr>
            <w:r w:rsidRPr="006E5C4A">
              <w:rPr>
                <w:rFonts w:cs="Arial"/>
                <w:strike/>
                <w:color w:val="FF0000"/>
              </w:rPr>
              <w:t>Submit quarterly Certified Spill Report to the online C</w:t>
            </w:r>
            <w:r w:rsidRPr="006E5C4A">
              <w:rPr>
                <w:rFonts w:cs="Arial"/>
                <w:strike/>
                <w:color w:val="FF0000"/>
                <w:szCs w:val="24"/>
              </w:rPr>
              <w:t>IWQS</w:t>
            </w:r>
            <w:r w:rsidRPr="006E5C4A">
              <w:rPr>
                <w:rFonts w:cs="Arial"/>
                <w:bCs/>
                <w:iCs/>
                <w:strike/>
                <w:color w:val="FF0000"/>
                <w:szCs w:val="24"/>
              </w:rPr>
              <w:t xml:space="preserve"> Sanitary Sewer System Database, within 15 days after the end of the calendar quarter in which the spills occurred.</w:t>
            </w:r>
          </w:p>
          <w:p w14:paraId="06EC7500" w14:textId="77777777" w:rsidR="006E5C4A" w:rsidRPr="006E5C4A" w:rsidRDefault="006E5C4A" w:rsidP="006E5C4A">
            <w:pPr>
              <w:pStyle w:val="ListParagraph"/>
              <w:numPr>
                <w:ilvl w:val="0"/>
                <w:numId w:val="8"/>
              </w:numPr>
              <w:ind w:left="360"/>
              <w:contextualSpacing w:val="0"/>
              <w:rPr>
                <w:rFonts w:cs="Arial"/>
                <w:strike/>
                <w:color w:val="FF0000"/>
                <w:szCs w:val="24"/>
              </w:rPr>
            </w:pPr>
            <w:r w:rsidRPr="006E5C4A">
              <w:rPr>
                <w:rFonts w:cs="Arial"/>
                <w:strike/>
                <w:color w:val="FF0000"/>
                <w:szCs w:val="24"/>
              </w:rPr>
              <w:t xml:space="preserve">Submit Amended Spill Reports </w:t>
            </w:r>
            <w:r w:rsidRPr="006E5C4A">
              <w:rPr>
                <w:rFonts w:cs="Arial"/>
                <w:b/>
                <w:bCs/>
                <w:strike/>
                <w:color w:val="FF0000"/>
                <w:szCs w:val="24"/>
              </w:rPr>
              <w:t>within 90 calendar days</w:t>
            </w:r>
            <w:r w:rsidRPr="006E5C4A">
              <w:rPr>
                <w:rFonts w:cs="Arial"/>
                <w:strike/>
                <w:color w:val="FF0000"/>
                <w:szCs w:val="24"/>
              </w:rPr>
              <w:t xml:space="preserve"> after the certified Spill Report due date.</w:t>
            </w:r>
          </w:p>
          <w:p w14:paraId="53D7BE3A" w14:textId="77777777" w:rsidR="006E5C4A" w:rsidRDefault="006E5C4A" w:rsidP="006E5C4A">
            <w:pPr>
              <w:pStyle w:val="ListParagraph"/>
              <w:numPr>
                <w:ilvl w:val="0"/>
                <w:numId w:val="8"/>
              </w:numPr>
              <w:ind w:left="360"/>
              <w:contextualSpacing w:val="0"/>
              <w:rPr>
                <w:rFonts w:cs="Arial"/>
                <w:color w:val="000000"/>
                <w:szCs w:val="24"/>
              </w:rPr>
            </w:pPr>
            <w:r>
              <w:rPr>
                <w:rFonts w:cs="Arial"/>
                <w:color w:val="000000"/>
                <w:szCs w:val="24"/>
              </w:rPr>
              <w:t xml:space="preserve">If, during any calendar month, </w:t>
            </w:r>
            <w:r w:rsidRPr="006E5C4A">
              <w:rPr>
                <w:rFonts w:cs="Arial"/>
                <w:strike/>
                <w:color w:val="FF0000"/>
                <w:szCs w:val="24"/>
              </w:rPr>
              <w:t xml:space="preserve">only </w:t>
            </w:r>
            <w:r>
              <w:rPr>
                <w:rFonts w:cs="Arial"/>
                <w:color w:val="000000"/>
                <w:szCs w:val="24"/>
              </w:rPr>
              <w:t>Category 4 spills occur</w:t>
            </w:r>
            <w:r w:rsidRPr="006E5C4A">
              <w:rPr>
                <w:rFonts w:cs="Arial"/>
                <w:strike/>
                <w:color w:val="FF0000"/>
                <w:szCs w:val="24"/>
              </w:rPr>
              <w:t xml:space="preserve"> (no other category spills occur)</w:t>
            </w:r>
            <w:r>
              <w:rPr>
                <w:rFonts w:cs="Arial"/>
                <w:color w:val="000000"/>
                <w:szCs w:val="24"/>
              </w:rPr>
              <w:t xml:space="preserve">, certify </w:t>
            </w:r>
            <w:r w:rsidR="00BE074C" w:rsidRPr="00BE074C">
              <w:rPr>
                <w:rFonts w:cs="Arial"/>
                <w:color w:val="0070C0"/>
                <w:szCs w:val="24"/>
                <w:u w:val="single"/>
              </w:rPr>
              <w:t>monthly</w:t>
            </w:r>
            <w:r w:rsidR="00BE074C">
              <w:rPr>
                <w:rFonts w:cs="Arial"/>
                <w:color w:val="0070C0"/>
                <w:szCs w:val="24"/>
                <w:u w:val="single"/>
              </w:rPr>
              <w:t>,</w:t>
            </w:r>
            <w:r w:rsidR="00BE074C" w:rsidRPr="00BE074C">
              <w:rPr>
                <w:rFonts w:cs="Arial"/>
                <w:color w:val="0070C0"/>
                <w:szCs w:val="24"/>
                <w:u w:val="single"/>
              </w:rPr>
              <w:t xml:space="preserve"> </w:t>
            </w:r>
            <w:r w:rsidR="00BE074C" w:rsidRPr="00AF7ABB">
              <w:rPr>
                <w:rFonts w:cs="Arial"/>
                <w:color w:val="0070C0"/>
                <w:u w:val="single"/>
              </w:rPr>
              <w:t xml:space="preserve">the </w:t>
            </w:r>
            <w:r w:rsidR="00BE074C">
              <w:rPr>
                <w:rFonts w:cs="Arial"/>
                <w:color w:val="0070C0"/>
                <w:u w:val="single"/>
              </w:rPr>
              <w:t>e</w:t>
            </w:r>
            <w:r w:rsidR="00BE074C" w:rsidRPr="00AF7ABB">
              <w:rPr>
                <w:rFonts w:cs="Arial"/>
                <w:color w:val="0070C0"/>
                <w:u w:val="single"/>
              </w:rPr>
              <w:t>stimated total spill volume exiting the sanitary sewer system</w:t>
            </w:r>
            <w:r w:rsidR="00BE074C">
              <w:rPr>
                <w:rFonts w:cs="Arial"/>
                <w:color w:val="0070C0"/>
                <w:u w:val="single"/>
              </w:rPr>
              <w:t xml:space="preserve">, and the total number of </w:t>
            </w:r>
            <w:r w:rsidR="00BE074C" w:rsidRPr="00BE074C">
              <w:rPr>
                <w:rFonts w:cs="Arial"/>
                <w:color w:val="0070C0"/>
                <w:u w:val="single"/>
              </w:rPr>
              <w:t>all Category 4 spills</w:t>
            </w:r>
            <w:r w:rsidR="00BE074C">
              <w:rPr>
                <w:rFonts w:cs="Arial"/>
                <w:color w:val="0070C0"/>
                <w:u w:val="single"/>
              </w:rPr>
              <w:t xml:space="preserve"> into </w:t>
            </w:r>
            <w:r w:rsidRPr="00BE074C">
              <w:rPr>
                <w:rFonts w:cs="Arial"/>
                <w:strike/>
                <w:color w:val="FF0000"/>
                <w:szCs w:val="24"/>
              </w:rPr>
              <w:t xml:space="preserve">“Category 4 Spills Only” in </w:t>
            </w:r>
            <w:r>
              <w:rPr>
                <w:rFonts w:cs="Arial"/>
                <w:color w:val="000000"/>
                <w:szCs w:val="24"/>
              </w:rPr>
              <w:t>the online CIWQS Sanitary Sewer System Database, within 30 days after the end of the calendar month.</w:t>
            </w:r>
          </w:p>
          <w:p w14:paraId="38512591" w14:textId="66E5166B" w:rsidR="00BE074C" w:rsidRPr="00BE074C" w:rsidRDefault="00BE074C" w:rsidP="006E5C4A">
            <w:pPr>
              <w:pStyle w:val="ListParagraph"/>
              <w:numPr>
                <w:ilvl w:val="0"/>
                <w:numId w:val="8"/>
              </w:numPr>
              <w:ind w:left="360"/>
              <w:contextualSpacing w:val="0"/>
              <w:rPr>
                <w:rFonts w:cs="Arial"/>
                <w:color w:val="000000"/>
                <w:szCs w:val="24"/>
                <w:u w:val="single"/>
              </w:rPr>
            </w:pPr>
            <w:r w:rsidRPr="00BE074C">
              <w:rPr>
                <w:rFonts w:cs="Arial"/>
                <w:color w:val="0070C0"/>
                <w:u w:val="single"/>
              </w:rPr>
              <w:t>Upload and certify a report</w:t>
            </w:r>
            <w:r>
              <w:rPr>
                <w:rFonts w:cs="Arial"/>
                <w:color w:val="0070C0"/>
                <w:u w:val="single"/>
              </w:rPr>
              <w:t>, in an acceptable digital format,</w:t>
            </w:r>
            <w:r w:rsidRPr="00BE074C">
              <w:rPr>
                <w:rFonts w:cs="Arial"/>
                <w:color w:val="0070C0"/>
                <w:u w:val="single"/>
              </w:rPr>
              <w:t xml:space="preserve"> of all </w:t>
            </w:r>
            <w:r>
              <w:rPr>
                <w:rFonts w:cs="Arial"/>
                <w:color w:val="0070C0"/>
                <w:u w:val="single"/>
              </w:rPr>
              <w:t>Category 4</w:t>
            </w:r>
            <w:r w:rsidRPr="00BE074C">
              <w:rPr>
                <w:rFonts w:cs="Arial"/>
                <w:color w:val="0070C0"/>
                <w:u w:val="single"/>
              </w:rPr>
              <w:t xml:space="preserve"> spills to the online C</w:t>
            </w:r>
            <w:r w:rsidRPr="00BE074C">
              <w:rPr>
                <w:rFonts w:cs="Arial"/>
                <w:color w:val="0070C0"/>
                <w:szCs w:val="24"/>
                <w:u w:val="single"/>
              </w:rPr>
              <w:t>IWQS</w:t>
            </w:r>
            <w:r w:rsidRPr="00BE074C">
              <w:rPr>
                <w:rFonts w:cs="Arial"/>
                <w:bCs/>
                <w:iCs/>
                <w:color w:val="0070C0"/>
                <w:szCs w:val="24"/>
                <w:u w:val="single"/>
              </w:rPr>
              <w:t xml:space="preserve"> Sanitary Sewer System Database, by February 1</w:t>
            </w:r>
            <w:r w:rsidRPr="00BE074C">
              <w:rPr>
                <w:rFonts w:cs="Arial"/>
                <w:color w:val="0070C0"/>
                <w:szCs w:val="24"/>
                <w:u w:val="single"/>
                <w:vertAlign w:val="superscript"/>
              </w:rPr>
              <w:t>st</w:t>
            </w:r>
            <w:r w:rsidRPr="00BE074C">
              <w:rPr>
                <w:rFonts w:cs="Arial"/>
                <w:bCs/>
                <w:iCs/>
                <w:color w:val="0070C0"/>
                <w:szCs w:val="24"/>
                <w:u w:val="single"/>
              </w:rPr>
              <w:t xml:space="preserve"> after the end of the calendar year in which the spills occur.</w:t>
            </w:r>
          </w:p>
        </w:tc>
        <w:tc>
          <w:tcPr>
            <w:tcW w:w="2520" w:type="dxa"/>
            <w:tcBorders>
              <w:top w:val="nil"/>
              <w:left w:val="nil"/>
              <w:bottom w:val="single" w:sz="4" w:space="0" w:color="auto"/>
              <w:right w:val="single" w:sz="8" w:space="0" w:color="auto"/>
            </w:tcBorders>
            <w:shd w:val="clear" w:color="auto" w:fill="auto"/>
            <w:vAlign w:val="center"/>
            <w:hideMark/>
          </w:tcPr>
          <w:p w14:paraId="1C1AF7BB" w14:textId="2E0F0ACC" w:rsidR="006E5C4A" w:rsidRPr="004B2E95" w:rsidRDefault="006E5C4A" w:rsidP="002D3951">
            <w:pPr>
              <w:spacing w:before="120" w:after="120"/>
              <w:ind w:left="166" w:hanging="166"/>
              <w:jc w:val="center"/>
              <w:rPr>
                <w:rFonts w:cs="Arial"/>
                <w:color w:val="000000"/>
                <w:szCs w:val="24"/>
              </w:rPr>
            </w:pPr>
            <w:r w:rsidRPr="004B2E95">
              <w:rPr>
                <w:rFonts w:cs="Arial"/>
                <w:szCs w:val="24"/>
              </w:rPr>
              <w:t>(Section 3.4.</w:t>
            </w:r>
            <w:r>
              <w:rPr>
                <w:rFonts w:cs="Arial"/>
                <w:szCs w:val="24"/>
              </w:rPr>
              <w:t>,</w:t>
            </w:r>
            <w:r w:rsidRPr="00C75C72">
              <w:rPr>
                <w:rFonts w:cs="Arial"/>
                <w:strike/>
                <w:color w:val="FF0000"/>
                <w:szCs w:val="24"/>
              </w:rPr>
              <w:t xml:space="preserve"> 3.5.</w:t>
            </w:r>
            <w:r w:rsidRPr="004B2E95" w:rsidDel="00957BCC">
              <w:rPr>
                <w:rFonts w:cs="Arial"/>
                <w:szCs w:val="24"/>
              </w:rPr>
              <w:t xml:space="preserve"> </w:t>
            </w:r>
            <w:r w:rsidR="00BE074C">
              <w:rPr>
                <w:rFonts w:cs="Arial"/>
                <w:color w:val="0070C0"/>
                <w:szCs w:val="24"/>
                <w:u w:val="single"/>
              </w:rPr>
              <w:t xml:space="preserve">3.6 </w:t>
            </w:r>
            <w:r w:rsidRPr="004B2E95">
              <w:rPr>
                <w:rFonts w:cs="Arial"/>
                <w:szCs w:val="24"/>
              </w:rPr>
              <w:t>and 3.</w:t>
            </w:r>
            <w:r>
              <w:rPr>
                <w:rFonts w:cs="Arial"/>
                <w:szCs w:val="24"/>
              </w:rPr>
              <w:t>7</w:t>
            </w:r>
            <w:r w:rsidRPr="004B2E95">
              <w:rPr>
                <w:rFonts w:cs="Arial"/>
                <w:szCs w:val="24"/>
              </w:rPr>
              <w:t>.</w:t>
            </w:r>
            <w:r w:rsidRPr="004B2E95" w:rsidDel="00957BCC">
              <w:rPr>
                <w:rFonts w:cs="Arial"/>
                <w:szCs w:val="24"/>
              </w:rPr>
              <w:t xml:space="preserve"> </w:t>
            </w:r>
            <w:r w:rsidRPr="004B2E95">
              <w:rPr>
                <w:rFonts w:cs="Arial"/>
                <w:szCs w:val="24"/>
              </w:rPr>
              <w:t>of Attachment E1)</w:t>
            </w:r>
          </w:p>
        </w:tc>
      </w:tr>
    </w:tbl>
    <w:p w14:paraId="48FE39A2" w14:textId="77777777" w:rsidR="006E5C4A" w:rsidRDefault="006E5C4A" w:rsidP="006E5C4A">
      <w:pPr>
        <w:rPr>
          <w:rFonts w:cs="Arial"/>
          <w:b/>
          <w:szCs w:val="24"/>
        </w:rPr>
      </w:pPr>
    </w:p>
    <w:p w14:paraId="5BF5D1DE" w14:textId="77777777" w:rsidR="006E5C4A" w:rsidRPr="00F71284" w:rsidRDefault="006E5C4A" w:rsidP="006E5C4A">
      <w:pPr>
        <w:pStyle w:val="TableE"/>
        <w:keepNext/>
        <w:keepLines/>
        <w:spacing w:before="120" w:after="0"/>
        <w:ind w:left="0"/>
        <w:rPr>
          <w:rFonts w:ascii="Arial" w:hAnsi="Arial"/>
          <w:szCs w:val="24"/>
        </w:rPr>
      </w:pPr>
      <w:r w:rsidRPr="00F71284">
        <w:rPr>
          <w:rFonts w:ascii="Arial" w:hAnsi="Arial"/>
          <w:szCs w:val="24"/>
        </w:rPr>
        <w:lastRenderedPageBreak/>
        <w:t>Table E2-</w:t>
      </w:r>
      <w:r>
        <w:rPr>
          <w:rFonts w:ascii="Arial" w:hAnsi="Arial"/>
          <w:szCs w:val="24"/>
        </w:rPr>
        <w:t>5</w:t>
      </w:r>
    </w:p>
    <w:p w14:paraId="00811F93" w14:textId="77777777" w:rsidR="006E5C4A" w:rsidRPr="00432198" w:rsidRDefault="006E5C4A" w:rsidP="006E5C4A">
      <w:pPr>
        <w:pStyle w:val="TableE"/>
        <w:keepNext/>
        <w:keepLines/>
        <w:rPr>
          <w:rFonts w:ascii="Arial" w:hAnsi="Arial"/>
          <w:szCs w:val="24"/>
        </w:rPr>
      </w:pPr>
      <w:r>
        <w:rPr>
          <w:rFonts w:ascii="Arial" w:hAnsi="Arial"/>
          <w:szCs w:val="24"/>
        </w:rPr>
        <w:t>Enrollee Owned and/or Operated Lateral Spills That</w:t>
      </w:r>
      <w:r w:rsidRPr="00432198">
        <w:rPr>
          <w:rFonts w:ascii="Arial" w:hAnsi="Arial"/>
          <w:szCs w:val="24"/>
        </w:rPr>
        <w:t xml:space="preserve"> </w:t>
      </w:r>
      <w:r>
        <w:rPr>
          <w:rFonts w:ascii="Arial" w:hAnsi="Arial"/>
          <w:szCs w:val="24"/>
        </w:rPr>
        <w:t xml:space="preserve">Do </w:t>
      </w:r>
      <w:r w:rsidRPr="00432198">
        <w:rPr>
          <w:rFonts w:ascii="Arial" w:hAnsi="Arial"/>
          <w:szCs w:val="24"/>
        </w:rPr>
        <w:t xml:space="preserve">Not </w:t>
      </w:r>
      <w:r>
        <w:rPr>
          <w:rFonts w:ascii="Arial" w:hAnsi="Arial"/>
          <w:szCs w:val="24"/>
        </w:rPr>
        <w:t>Discharge to Surface Waters</w:t>
      </w:r>
    </w:p>
    <w:tbl>
      <w:tblPr>
        <w:tblW w:w="10160" w:type="dxa"/>
        <w:tblLook w:val="04A0" w:firstRow="1" w:lastRow="0" w:firstColumn="1" w:lastColumn="0" w:noHBand="0" w:noVBand="1"/>
      </w:tblPr>
      <w:tblGrid>
        <w:gridCol w:w="1817"/>
        <w:gridCol w:w="6003"/>
        <w:gridCol w:w="2340"/>
      </w:tblGrid>
      <w:tr w:rsidR="006E5C4A" w:rsidRPr="006A0A4E" w14:paraId="4D8CFDAB" w14:textId="77777777" w:rsidTr="00C75C72">
        <w:trPr>
          <w:trHeight w:val="646"/>
        </w:trPr>
        <w:tc>
          <w:tcPr>
            <w:tcW w:w="18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A4E96B" w14:textId="77777777" w:rsidR="006E5C4A" w:rsidRPr="00F71284" w:rsidRDefault="006E5C4A" w:rsidP="002D3951">
            <w:pPr>
              <w:keepNext/>
              <w:keepLines/>
              <w:spacing w:before="120" w:after="120"/>
              <w:jc w:val="center"/>
              <w:rPr>
                <w:rFonts w:cs="Arial"/>
                <w:b/>
                <w:bCs/>
                <w:color w:val="000000"/>
                <w:szCs w:val="24"/>
              </w:rPr>
            </w:pPr>
            <w:r w:rsidRPr="00F71284">
              <w:rPr>
                <w:rFonts w:cs="Arial"/>
                <w:b/>
                <w:bCs/>
                <w:color w:val="000000"/>
                <w:szCs w:val="24"/>
              </w:rPr>
              <w:t>Spill Requirements</w:t>
            </w:r>
          </w:p>
        </w:tc>
        <w:tc>
          <w:tcPr>
            <w:tcW w:w="6003" w:type="dxa"/>
            <w:tcBorders>
              <w:top w:val="single" w:sz="8" w:space="0" w:color="auto"/>
              <w:left w:val="nil"/>
              <w:bottom w:val="single" w:sz="4" w:space="0" w:color="auto"/>
              <w:right w:val="single" w:sz="4" w:space="0" w:color="auto"/>
            </w:tcBorders>
            <w:shd w:val="clear" w:color="auto" w:fill="auto"/>
            <w:noWrap/>
            <w:vAlign w:val="center"/>
            <w:hideMark/>
          </w:tcPr>
          <w:p w14:paraId="759BB5B7" w14:textId="77777777" w:rsidR="006E5C4A" w:rsidRPr="00F71284" w:rsidRDefault="006E5C4A" w:rsidP="002D3951">
            <w:pPr>
              <w:keepNext/>
              <w:keepLines/>
              <w:jc w:val="center"/>
              <w:rPr>
                <w:rFonts w:cs="Arial"/>
                <w:b/>
                <w:bCs/>
                <w:color w:val="000000"/>
                <w:szCs w:val="24"/>
              </w:rPr>
            </w:pPr>
            <w:r w:rsidRPr="00F71284">
              <w:rPr>
                <w:rFonts w:cs="Arial"/>
                <w:b/>
                <w:bCs/>
                <w:color w:val="000000"/>
                <w:szCs w:val="24"/>
              </w:rPr>
              <w:t>Due</w:t>
            </w:r>
          </w:p>
        </w:tc>
        <w:tc>
          <w:tcPr>
            <w:tcW w:w="2340" w:type="dxa"/>
            <w:tcBorders>
              <w:top w:val="single" w:sz="8" w:space="0" w:color="auto"/>
              <w:left w:val="nil"/>
              <w:bottom w:val="single" w:sz="4" w:space="0" w:color="auto"/>
              <w:right w:val="single" w:sz="8" w:space="0" w:color="auto"/>
            </w:tcBorders>
            <w:shd w:val="clear" w:color="auto" w:fill="auto"/>
            <w:noWrap/>
            <w:vAlign w:val="center"/>
            <w:hideMark/>
          </w:tcPr>
          <w:p w14:paraId="71971EFE" w14:textId="77777777" w:rsidR="006E5C4A" w:rsidRPr="00F71284" w:rsidRDefault="006E5C4A" w:rsidP="002D3951">
            <w:pPr>
              <w:keepNext/>
              <w:keepLines/>
              <w:jc w:val="center"/>
              <w:rPr>
                <w:rFonts w:cs="Arial"/>
                <w:b/>
                <w:bCs/>
                <w:color w:val="000000"/>
                <w:szCs w:val="24"/>
              </w:rPr>
            </w:pPr>
            <w:r w:rsidRPr="00F71284">
              <w:rPr>
                <w:rFonts w:cs="Arial"/>
                <w:b/>
                <w:bCs/>
                <w:color w:val="000000"/>
                <w:szCs w:val="24"/>
              </w:rPr>
              <w:t>Method</w:t>
            </w:r>
          </w:p>
        </w:tc>
      </w:tr>
      <w:tr w:rsidR="006E5C4A" w:rsidRPr="006A0A4E" w14:paraId="2371B201" w14:textId="77777777" w:rsidTr="00C75C72">
        <w:trPr>
          <w:trHeight w:val="737"/>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34EC6BA7" w14:textId="77777777" w:rsidR="006E5C4A" w:rsidRPr="00F71284" w:rsidRDefault="006E5C4A" w:rsidP="002D3951">
            <w:pPr>
              <w:keepNext/>
              <w:keepLines/>
              <w:jc w:val="center"/>
              <w:rPr>
                <w:rFonts w:cs="Arial"/>
                <w:color w:val="000000"/>
                <w:szCs w:val="24"/>
              </w:rPr>
            </w:pPr>
            <w:r w:rsidRPr="00F71284">
              <w:rPr>
                <w:rFonts w:cs="Arial"/>
                <w:color w:val="000000"/>
                <w:szCs w:val="24"/>
              </w:rPr>
              <w:t>Notification</w:t>
            </w:r>
          </w:p>
        </w:tc>
        <w:tc>
          <w:tcPr>
            <w:tcW w:w="6003" w:type="dxa"/>
            <w:tcBorders>
              <w:top w:val="nil"/>
              <w:left w:val="nil"/>
              <w:bottom w:val="single" w:sz="4" w:space="0" w:color="auto"/>
              <w:right w:val="single" w:sz="4" w:space="0" w:color="auto"/>
            </w:tcBorders>
            <w:shd w:val="clear" w:color="auto" w:fill="auto"/>
            <w:vAlign w:val="center"/>
            <w:hideMark/>
          </w:tcPr>
          <w:p w14:paraId="6CEABA09" w14:textId="77777777" w:rsidR="006E5C4A" w:rsidRPr="00F71284" w:rsidRDefault="006E5C4A" w:rsidP="002D3951">
            <w:pPr>
              <w:ind w:left="360"/>
              <w:rPr>
                <w:rFonts w:cs="Arial"/>
                <w:color w:val="000000"/>
                <w:szCs w:val="24"/>
              </w:rPr>
            </w:pPr>
            <w:r w:rsidRPr="00F71284">
              <w:rPr>
                <w:rFonts w:cs="Arial"/>
                <w:szCs w:val="24"/>
              </w:rPr>
              <w:t>Not Applicable</w:t>
            </w:r>
          </w:p>
        </w:tc>
        <w:tc>
          <w:tcPr>
            <w:tcW w:w="2340" w:type="dxa"/>
            <w:tcBorders>
              <w:top w:val="nil"/>
              <w:left w:val="nil"/>
              <w:bottom w:val="single" w:sz="4" w:space="0" w:color="auto"/>
              <w:right w:val="single" w:sz="8" w:space="0" w:color="auto"/>
            </w:tcBorders>
            <w:shd w:val="clear" w:color="auto" w:fill="auto"/>
            <w:vAlign w:val="center"/>
            <w:hideMark/>
          </w:tcPr>
          <w:p w14:paraId="03EFD958" w14:textId="77777777" w:rsidR="006E5C4A" w:rsidRPr="00F71284" w:rsidRDefault="006E5C4A" w:rsidP="002D3951">
            <w:pPr>
              <w:ind w:left="360"/>
              <w:rPr>
                <w:rFonts w:cs="Arial"/>
                <w:color w:val="000000"/>
                <w:szCs w:val="24"/>
              </w:rPr>
            </w:pPr>
            <w:r w:rsidRPr="00F71284">
              <w:rPr>
                <w:rFonts w:cs="Arial"/>
                <w:szCs w:val="24"/>
              </w:rPr>
              <w:t>Not Applicable</w:t>
            </w:r>
          </w:p>
        </w:tc>
      </w:tr>
      <w:tr w:rsidR="006E5C4A" w:rsidRPr="006A0A4E" w14:paraId="0E99680A" w14:textId="77777777" w:rsidTr="00C75C72">
        <w:trPr>
          <w:trHeight w:val="96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5BC68A35" w14:textId="77777777" w:rsidR="006E5C4A" w:rsidRPr="00F71284" w:rsidRDefault="006E5C4A" w:rsidP="002D3951">
            <w:pPr>
              <w:keepNext/>
              <w:keepLines/>
              <w:jc w:val="center"/>
              <w:rPr>
                <w:rFonts w:cs="Arial"/>
                <w:color w:val="000000"/>
                <w:szCs w:val="24"/>
              </w:rPr>
            </w:pPr>
            <w:r w:rsidRPr="00F71284">
              <w:rPr>
                <w:rFonts w:cs="Arial"/>
                <w:color w:val="000000"/>
                <w:szCs w:val="24"/>
              </w:rPr>
              <w:t>Monitoring</w:t>
            </w:r>
          </w:p>
        </w:tc>
        <w:tc>
          <w:tcPr>
            <w:tcW w:w="6003" w:type="dxa"/>
            <w:tcBorders>
              <w:top w:val="nil"/>
              <w:left w:val="nil"/>
              <w:bottom w:val="single" w:sz="4" w:space="0" w:color="auto"/>
              <w:right w:val="single" w:sz="4" w:space="0" w:color="auto"/>
            </w:tcBorders>
            <w:shd w:val="clear" w:color="auto" w:fill="auto"/>
            <w:vAlign w:val="center"/>
            <w:hideMark/>
          </w:tcPr>
          <w:p w14:paraId="6AB0F5C8" w14:textId="77777777" w:rsidR="006E5C4A" w:rsidRPr="002E0BB4" w:rsidRDefault="006E5C4A" w:rsidP="002D3951">
            <w:pPr>
              <w:rPr>
                <w:rFonts w:cs="Arial"/>
                <w:color w:val="000000"/>
                <w:szCs w:val="24"/>
              </w:rPr>
            </w:pPr>
            <w:r w:rsidRPr="002E0BB4">
              <w:rPr>
                <w:rFonts w:cs="Arial"/>
                <w:szCs w:val="24"/>
              </w:rPr>
              <w:t xml:space="preserve">Conduct </w:t>
            </w:r>
            <w:r>
              <w:rPr>
                <w:rFonts w:cs="Arial"/>
                <w:szCs w:val="24"/>
              </w:rPr>
              <w:t>visual</w:t>
            </w:r>
            <w:r w:rsidRPr="002E0BB4">
              <w:rPr>
                <w:rFonts w:cs="Arial"/>
                <w:szCs w:val="24"/>
              </w:rPr>
              <w:t xml:space="preserve"> monitoring.</w:t>
            </w:r>
          </w:p>
        </w:tc>
        <w:tc>
          <w:tcPr>
            <w:tcW w:w="2340" w:type="dxa"/>
            <w:tcBorders>
              <w:top w:val="nil"/>
              <w:left w:val="nil"/>
              <w:bottom w:val="single" w:sz="4" w:space="0" w:color="auto"/>
              <w:right w:val="single" w:sz="8" w:space="0" w:color="auto"/>
            </w:tcBorders>
            <w:shd w:val="clear" w:color="auto" w:fill="auto"/>
            <w:vAlign w:val="center"/>
            <w:hideMark/>
          </w:tcPr>
          <w:p w14:paraId="21D1F464" w14:textId="77777777" w:rsidR="006E5C4A" w:rsidRPr="004B2E95" w:rsidRDefault="006E5C4A" w:rsidP="002D3951">
            <w:pPr>
              <w:ind w:left="166" w:hanging="166"/>
              <w:jc w:val="center"/>
              <w:rPr>
                <w:rFonts w:cs="Arial"/>
                <w:color w:val="000000"/>
                <w:szCs w:val="24"/>
              </w:rPr>
            </w:pPr>
            <w:r w:rsidRPr="004B2E95">
              <w:rPr>
                <w:rFonts w:cs="Arial"/>
                <w:szCs w:val="24"/>
              </w:rPr>
              <w:t xml:space="preserve">(Section 2 of </w:t>
            </w:r>
            <w:r w:rsidRPr="004B2E95">
              <w:rPr>
                <w:rFonts w:cs="Arial"/>
                <w:color w:val="000000"/>
                <w:szCs w:val="24"/>
              </w:rPr>
              <w:t>Attachment</w:t>
            </w:r>
            <w:r w:rsidRPr="004B2E95">
              <w:rPr>
                <w:rFonts w:cs="Arial"/>
                <w:szCs w:val="24"/>
              </w:rPr>
              <w:t xml:space="preserve"> E1)</w:t>
            </w:r>
          </w:p>
        </w:tc>
      </w:tr>
      <w:tr w:rsidR="006E5C4A" w:rsidRPr="006A0A4E" w14:paraId="6A9CC181" w14:textId="77777777" w:rsidTr="00C75C72">
        <w:trPr>
          <w:trHeight w:val="132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2E38F497" w14:textId="77777777" w:rsidR="006E5C4A" w:rsidRPr="00F71284" w:rsidRDefault="006E5C4A" w:rsidP="002D3951">
            <w:pPr>
              <w:keepNext/>
              <w:keepLines/>
              <w:jc w:val="center"/>
              <w:rPr>
                <w:rFonts w:cs="Arial"/>
                <w:color w:val="000000"/>
                <w:szCs w:val="24"/>
              </w:rPr>
            </w:pPr>
            <w:r w:rsidRPr="00F71284">
              <w:rPr>
                <w:rFonts w:cs="Arial"/>
                <w:color w:val="000000"/>
                <w:szCs w:val="24"/>
              </w:rPr>
              <w:t>Reporting</w:t>
            </w:r>
          </w:p>
        </w:tc>
        <w:tc>
          <w:tcPr>
            <w:tcW w:w="6003" w:type="dxa"/>
            <w:tcBorders>
              <w:top w:val="nil"/>
              <w:left w:val="nil"/>
              <w:bottom w:val="single" w:sz="4" w:space="0" w:color="auto"/>
              <w:right w:val="single" w:sz="4" w:space="0" w:color="auto"/>
            </w:tcBorders>
            <w:shd w:val="clear" w:color="auto" w:fill="auto"/>
            <w:vAlign w:val="center"/>
            <w:hideMark/>
          </w:tcPr>
          <w:p w14:paraId="5A0C1E18" w14:textId="4198AD2A" w:rsidR="006E5C4A" w:rsidRPr="006026F1" w:rsidRDefault="006E5C4A" w:rsidP="006E5C4A">
            <w:pPr>
              <w:pStyle w:val="ListParagraph"/>
              <w:numPr>
                <w:ilvl w:val="0"/>
                <w:numId w:val="8"/>
              </w:numPr>
              <w:ind w:left="360"/>
              <w:contextualSpacing w:val="0"/>
              <w:rPr>
                <w:rFonts w:cs="Arial"/>
                <w:color w:val="000000"/>
                <w:szCs w:val="24"/>
              </w:rPr>
            </w:pPr>
            <w:r>
              <w:rPr>
                <w:rFonts w:cs="Arial"/>
              </w:rPr>
              <w:t>Upload and certify a</w:t>
            </w:r>
            <w:r w:rsidRPr="00BE074C">
              <w:rPr>
                <w:rFonts w:cs="Arial"/>
                <w:strike/>
                <w:color w:val="FF0000"/>
              </w:rPr>
              <w:t xml:space="preserve"> PDF </w:t>
            </w:r>
            <w:r>
              <w:rPr>
                <w:rFonts w:cs="Arial"/>
              </w:rPr>
              <w:t>report</w:t>
            </w:r>
            <w:r w:rsidR="00BE074C">
              <w:rPr>
                <w:rFonts w:cs="Arial"/>
              </w:rPr>
              <w:t xml:space="preserve">, </w:t>
            </w:r>
            <w:r w:rsidR="00BE074C" w:rsidRPr="00BE074C">
              <w:rPr>
                <w:rFonts w:cs="Arial"/>
                <w:color w:val="0070C0"/>
                <w:u w:val="single"/>
              </w:rPr>
              <w:t>in an acceptable digital format,</w:t>
            </w:r>
            <w:r>
              <w:rPr>
                <w:rFonts w:cs="Arial"/>
              </w:rPr>
              <w:t xml:space="preserve"> of all lateral spills to the online C</w:t>
            </w:r>
            <w:r w:rsidRPr="00544237">
              <w:rPr>
                <w:rFonts w:cs="Arial"/>
                <w:color w:val="000000"/>
                <w:szCs w:val="24"/>
              </w:rPr>
              <w:t>IWQS</w:t>
            </w:r>
            <w:r w:rsidRPr="00F71284">
              <w:rPr>
                <w:rFonts w:cs="Arial"/>
                <w:bCs/>
                <w:iCs/>
                <w:color w:val="000000"/>
                <w:szCs w:val="24"/>
              </w:rPr>
              <w:t xml:space="preserve"> </w:t>
            </w:r>
            <w:r>
              <w:rPr>
                <w:rFonts w:cs="Arial"/>
                <w:bCs/>
                <w:iCs/>
                <w:color w:val="000000"/>
                <w:szCs w:val="24"/>
              </w:rPr>
              <w:t>Sanitary Sewer System Database, by February 1</w:t>
            </w:r>
            <w:r w:rsidRPr="008D7694">
              <w:rPr>
                <w:rFonts w:cs="Arial"/>
                <w:color w:val="000000"/>
                <w:szCs w:val="24"/>
                <w:vertAlign w:val="superscript"/>
              </w:rPr>
              <w:t>st</w:t>
            </w:r>
            <w:r>
              <w:rPr>
                <w:rFonts w:cs="Arial"/>
                <w:bCs/>
                <w:iCs/>
                <w:color w:val="000000"/>
                <w:szCs w:val="24"/>
              </w:rPr>
              <w:t xml:space="preserve"> after the end of the calendar year in which the spills occur.</w:t>
            </w:r>
          </w:p>
        </w:tc>
        <w:tc>
          <w:tcPr>
            <w:tcW w:w="2340" w:type="dxa"/>
            <w:tcBorders>
              <w:top w:val="nil"/>
              <w:left w:val="nil"/>
              <w:bottom w:val="single" w:sz="4" w:space="0" w:color="auto"/>
              <w:right w:val="single" w:sz="8" w:space="0" w:color="auto"/>
            </w:tcBorders>
            <w:shd w:val="clear" w:color="auto" w:fill="auto"/>
            <w:vAlign w:val="center"/>
            <w:hideMark/>
          </w:tcPr>
          <w:p w14:paraId="1DEB655F" w14:textId="77777777" w:rsidR="006E5C4A" w:rsidRPr="004B2E95" w:rsidRDefault="006E5C4A" w:rsidP="002D3951">
            <w:pPr>
              <w:spacing w:before="120" w:after="120"/>
              <w:ind w:left="166" w:hanging="166"/>
              <w:jc w:val="center"/>
              <w:rPr>
                <w:rFonts w:cs="Arial"/>
                <w:color w:val="000000"/>
                <w:szCs w:val="24"/>
              </w:rPr>
            </w:pPr>
            <w:r w:rsidRPr="004B2E95">
              <w:rPr>
                <w:rFonts w:cs="Arial"/>
                <w:szCs w:val="24"/>
              </w:rPr>
              <w:t>(Section 3.</w:t>
            </w:r>
            <w:r>
              <w:rPr>
                <w:rFonts w:cs="Arial"/>
                <w:szCs w:val="24"/>
              </w:rPr>
              <w:t>6</w:t>
            </w:r>
            <w:r w:rsidRPr="004B2E95">
              <w:rPr>
                <w:rFonts w:cs="Arial"/>
                <w:szCs w:val="24"/>
              </w:rPr>
              <w:t>. of Attachment E1)</w:t>
            </w:r>
          </w:p>
        </w:tc>
      </w:tr>
    </w:tbl>
    <w:p w14:paraId="3A7EF73B" w14:textId="77777777" w:rsidR="00C11C58" w:rsidRDefault="00C11C58"/>
    <w:sectPr w:rsidR="00C11C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C21E" w14:textId="77777777" w:rsidR="00AC17BF" w:rsidRDefault="00AC17BF" w:rsidP="00CB1031">
      <w:r>
        <w:separator/>
      </w:r>
    </w:p>
  </w:endnote>
  <w:endnote w:type="continuationSeparator" w:id="0">
    <w:p w14:paraId="2E95F0DD" w14:textId="77777777" w:rsidR="00AC17BF" w:rsidRDefault="00AC17BF" w:rsidP="00CB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6A7A" w14:textId="77777777" w:rsidR="00AC17BF" w:rsidRDefault="00AC17BF" w:rsidP="00CB1031">
      <w:r>
        <w:separator/>
      </w:r>
    </w:p>
  </w:footnote>
  <w:footnote w:type="continuationSeparator" w:id="0">
    <w:p w14:paraId="57656E93" w14:textId="77777777" w:rsidR="00AC17BF" w:rsidRDefault="00AC17BF" w:rsidP="00CB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E950" w14:textId="77777777" w:rsidR="00CB1031" w:rsidRPr="00DE5497" w:rsidRDefault="00CB1031" w:rsidP="00CB1031">
    <w:pPr>
      <w:pStyle w:val="Header"/>
      <w:jc w:val="right"/>
      <w:rPr>
        <w:b/>
        <w:bCs/>
        <w:szCs w:val="24"/>
      </w:rPr>
    </w:pPr>
    <w:r>
      <w:rPr>
        <w:b/>
        <w:bCs/>
      </w:rPr>
      <w:t>12/6</w:t>
    </w:r>
    <w:r w:rsidRPr="00DE5497">
      <w:rPr>
        <w:b/>
        <w:bCs/>
      </w:rPr>
      <w:t>/22 BD MEETING – ITEM #</w:t>
    </w:r>
    <w:r>
      <w:rPr>
        <w:b/>
        <w:bCs/>
      </w:rPr>
      <w:t>10</w:t>
    </w:r>
    <w:r w:rsidRPr="00DE5497">
      <w:rPr>
        <w:b/>
        <w:bCs/>
      </w:rPr>
      <w:br/>
      <w:t>CHANGE SHEET #</w:t>
    </w:r>
    <w:r>
      <w:rPr>
        <w:b/>
        <w:bCs/>
      </w:rPr>
      <w:t>3</w:t>
    </w:r>
    <w:r w:rsidRPr="00DE5497">
      <w:rPr>
        <w:b/>
        <w:bCs/>
      </w:rPr>
      <w:t xml:space="preserve"> (</w:t>
    </w:r>
    <w:r>
      <w:rPr>
        <w:b/>
        <w:bCs/>
      </w:rPr>
      <w:t>DISPLAYED DURING BOARD MEETING</w:t>
    </w:r>
    <w:r w:rsidRPr="00DE5497">
      <w:rPr>
        <w:b/>
        <w:bCs/>
      </w:rPr>
      <w:t>)</w:t>
    </w:r>
  </w:p>
  <w:p w14:paraId="429F6FA6" w14:textId="77777777" w:rsidR="00CB1031" w:rsidRDefault="00CB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775"/>
    <w:multiLevelType w:val="hybridMultilevel"/>
    <w:tmpl w:val="1D64F60E"/>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1" w15:restartNumberingAfterBreak="0">
    <w:nsid w:val="15504AB6"/>
    <w:multiLevelType w:val="hybridMultilevel"/>
    <w:tmpl w:val="44642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17A14127"/>
    <w:multiLevelType w:val="hybridMultilevel"/>
    <w:tmpl w:val="BC1AB000"/>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1D504FB7"/>
    <w:multiLevelType w:val="hybridMultilevel"/>
    <w:tmpl w:val="D8247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4B9E"/>
    <w:multiLevelType w:val="hybridMultilevel"/>
    <w:tmpl w:val="EB385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645B8"/>
    <w:multiLevelType w:val="hybridMultilevel"/>
    <w:tmpl w:val="D426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B4676"/>
    <w:multiLevelType w:val="hybridMultilevel"/>
    <w:tmpl w:val="AC42E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3367CD"/>
    <w:multiLevelType w:val="hybridMultilevel"/>
    <w:tmpl w:val="F14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08847">
    <w:abstractNumId w:val="0"/>
  </w:num>
  <w:num w:numId="2" w16cid:durableId="563377555">
    <w:abstractNumId w:val="5"/>
  </w:num>
  <w:num w:numId="3" w16cid:durableId="1300962172">
    <w:abstractNumId w:val="6"/>
  </w:num>
  <w:num w:numId="4" w16cid:durableId="194078013">
    <w:abstractNumId w:val="4"/>
  </w:num>
  <w:num w:numId="5" w16cid:durableId="788668759">
    <w:abstractNumId w:val="2"/>
  </w:num>
  <w:num w:numId="6" w16cid:durableId="1687050193">
    <w:abstractNumId w:val="1"/>
  </w:num>
  <w:num w:numId="7" w16cid:durableId="384331007">
    <w:abstractNumId w:val="3"/>
  </w:num>
  <w:num w:numId="8" w16cid:durableId="536354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58"/>
    <w:rsid w:val="00132377"/>
    <w:rsid w:val="001650A7"/>
    <w:rsid w:val="00174201"/>
    <w:rsid w:val="003D636F"/>
    <w:rsid w:val="003F0C99"/>
    <w:rsid w:val="00445CB2"/>
    <w:rsid w:val="004550C7"/>
    <w:rsid w:val="006E5C4A"/>
    <w:rsid w:val="0078028E"/>
    <w:rsid w:val="00AC17BF"/>
    <w:rsid w:val="00AF7ABB"/>
    <w:rsid w:val="00BE074C"/>
    <w:rsid w:val="00BE5F0C"/>
    <w:rsid w:val="00C032AD"/>
    <w:rsid w:val="00C11C58"/>
    <w:rsid w:val="00C75C72"/>
    <w:rsid w:val="00CB1031"/>
    <w:rsid w:val="00EB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7B4C"/>
  <w15:chartTrackingRefBased/>
  <w15:docId w15:val="{710F976F-95CD-43D8-82B0-BFF14928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1C58"/>
    <w:pPr>
      <w:spacing w:after="0" w:line="240" w:lineRule="auto"/>
    </w:pPr>
    <w:rPr>
      <w:rFonts w:ascii="Arial" w:eastAsia="Times New Roman" w:hAnsi="Arial" w:cs="Times New Roman"/>
      <w:sz w:val="24"/>
    </w:rPr>
  </w:style>
  <w:style w:type="paragraph" w:styleId="Heading3">
    <w:name w:val="heading 3"/>
    <w:basedOn w:val="Normal"/>
    <w:next w:val="Normal"/>
    <w:link w:val="Heading3Char"/>
    <w:qFormat/>
    <w:rsid w:val="00C11C58"/>
    <w:pPr>
      <w:keepNext/>
      <w:spacing w:before="240" w:after="120"/>
      <w:ind w:left="720" w:hanging="7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1C58"/>
    <w:rPr>
      <w:rFonts w:ascii="Arial" w:eastAsia="Times New Roman" w:hAnsi="Arial" w:cs="Arial"/>
      <w:b/>
      <w:bCs/>
      <w:sz w:val="24"/>
      <w:szCs w:val="26"/>
    </w:rPr>
  </w:style>
  <w:style w:type="paragraph" w:styleId="ListParagraph">
    <w:name w:val="List Paragraph"/>
    <w:basedOn w:val="Normal"/>
    <w:uiPriority w:val="34"/>
    <w:qFormat/>
    <w:rsid w:val="00C11C58"/>
    <w:pPr>
      <w:spacing w:before="120" w:after="120"/>
      <w:ind w:left="1080"/>
      <w:contextualSpacing/>
    </w:pPr>
  </w:style>
  <w:style w:type="paragraph" w:customStyle="1" w:styleId="TableE">
    <w:name w:val="Table E"/>
    <w:basedOn w:val="Normal"/>
    <w:rsid w:val="00C11C58"/>
    <w:pPr>
      <w:shd w:val="clear" w:color="auto" w:fill="FFFFFF"/>
      <w:spacing w:after="60"/>
      <w:ind w:left="360"/>
      <w:jc w:val="center"/>
      <w:outlineLvl w:val="4"/>
    </w:pPr>
    <w:rPr>
      <w:rFonts w:ascii="Arial Bold" w:hAnsi="Arial Bold" w:cs="Arial"/>
      <w:b/>
    </w:rPr>
  </w:style>
  <w:style w:type="character" w:styleId="Hyperlink">
    <w:name w:val="Hyperlink"/>
    <w:uiPriority w:val="99"/>
    <w:rsid w:val="00C11C58"/>
    <w:rPr>
      <w:color w:val="0000FF"/>
      <w:u w:val="single"/>
    </w:rPr>
  </w:style>
  <w:style w:type="paragraph" w:customStyle="1" w:styleId="Headings2-E">
    <w:name w:val="Headings 2-E"/>
    <w:basedOn w:val="Normal"/>
    <w:rsid w:val="00174201"/>
    <w:pPr>
      <w:keepNext/>
      <w:tabs>
        <w:tab w:val="left" w:pos="720"/>
      </w:tabs>
      <w:spacing w:before="240" w:after="120"/>
      <w:outlineLvl w:val="1"/>
    </w:pPr>
    <w:rPr>
      <w:rFonts w:ascii="Arial Bold" w:hAnsi="Arial Bold"/>
      <w:b/>
    </w:rPr>
  </w:style>
  <w:style w:type="table" w:styleId="TableGrid">
    <w:name w:val="Table Grid"/>
    <w:basedOn w:val="TableNormal"/>
    <w:uiPriority w:val="39"/>
    <w:rsid w:val="00174201"/>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031"/>
    <w:pPr>
      <w:tabs>
        <w:tab w:val="center" w:pos="4680"/>
        <w:tab w:val="right" w:pos="9360"/>
      </w:tabs>
    </w:pPr>
  </w:style>
  <w:style w:type="character" w:customStyle="1" w:styleId="HeaderChar">
    <w:name w:val="Header Char"/>
    <w:basedOn w:val="DefaultParagraphFont"/>
    <w:link w:val="Header"/>
    <w:uiPriority w:val="99"/>
    <w:rsid w:val="00CB1031"/>
    <w:rPr>
      <w:rFonts w:ascii="Arial" w:eastAsia="Times New Roman" w:hAnsi="Arial" w:cs="Times New Roman"/>
      <w:sz w:val="24"/>
    </w:rPr>
  </w:style>
  <w:style w:type="paragraph" w:styleId="Footer">
    <w:name w:val="footer"/>
    <w:basedOn w:val="Normal"/>
    <w:link w:val="FooterChar"/>
    <w:uiPriority w:val="99"/>
    <w:unhideWhenUsed/>
    <w:rsid w:val="00CB1031"/>
    <w:pPr>
      <w:tabs>
        <w:tab w:val="center" w:pos="4680"/>
        <w:tab w:val="right" w:pos="9360"/>
      </w:tabs>
    </w:pPr>
  </w:style>
  <w:style w:type="character" w:customStyle="1" w:styleId="FooterChar">
    <w:name w:val="Footer Char"/>
    <w:basedOn w:val="DefaultParagraphFont"/>
    <w:link w:val="Footer"/>
    <w:uiPriority w:val="99"/>
    <w:rsid w:val="00CB1031"/>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itarySewer@waterboard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Messina, Diana@Waterboards</dc:creator>
  <cp:keywords/>
  <dc:description/>
  <cp:lastModifiedBy>Messina, Diana@Waterboards</cp:lastModifiedBy>
  <cp:revision>3</cp:revision>
  <dcterms:created xsi:type="dcterms:W3CDTF">2022-12-12T17:12:00Z</dcterms:created>
  <dcterms:modified xsi:type="dcterms:W3CDTF">2022-12-12T23:04:00Z</dcterms:modified>
</cp:coreProperties>
</file>