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5A738" w14:textId="0051E257" w:rsidR="00B801BC" w:rsidRPr="000A6D08" w:rsidRDefault="00B801BC" w:rsidP="004E6886">
      <w:pPr>
        <w:spacing w:before="240" w:after="240" w:line="247" w:lineRule="auto"/>
        <w:contextualSpacing/>
        <w:jc w:val="center"/>
        <w:rPr>
          <w:rFonts w:cs="Arial"/>
          <w:b/>
          <w:bCs/>
          <w:szCs w:val="24"/>
        </w:rPr>
      </w:pPr>
      <w:bookmarkStart w:id="0" w:name="_Toc25140091"/>
      <w:r w:rsidRPr="000A6D08">
        <w:rPr>
          <w:rFonts w:cs="Arial"/>
          <w:b/>
          <w:bCs/>
          <w:szCs w:val="24"/>
        </w:rPr>
        <w:t xml:space="preserve">ORDER </w:t>
      </w:r>
      <w:r w:rsidR="0003739A" w:rsidRPr="000A6D08">
        <w:rPr>
          <w:rFonts w:cs="Arial"/>
          <w:b/>
          <w:bCs/>
          <w:szCs w:val="24"/>
        </w:rPr>
        <w:t xml:space="preserve">WQ </w:t>
      </w:r>
      <w:r w:rsidRPr="000A6D08">
        <w:rPr>
          <w:rFonts w:cs="Arial"/>
          <w:b/>
          <w:bCs/>
          <w:szCs w:val="24"/>
        </w:rPr>
        <w:t>20</w:t>
      </w:r>
      <w:r w:rsidR="00DA5F79" w:rsidRPr="000A6D08">
        <w:rPr>
          <w:rFonts w:cs="Arial"/>
          <w:b/>
          <w:bCs/>
          <w:szCs w:val="24"/>
        </w:rPr>
        <w:t>X</w:t>
      </w:r>
      <w:r w:rsidRPr="000A6D08">
        <w:rPr>
          <w:rFonts w:cs="Arial"/>
          <w:b/>
          <w:bCs/>
          <w:szCs w:val="24"/>
        </w:rPr>
        <w:t>X-00XX-DWQ</w:t>
      </w:r>
      <w:bookmarkEnd w:id="0"/>
      <w:r w:rsidR="00493761" w:rsidRPr="000A6D08">
        <w:rPr>
          <w:rFonts w:cs="Arial"/>
          <w:b/>
          <w:bCs/>
          <w:szCs w:val="24"/>
        </w:rPr>
        <w:t xml:space="preserve">, </w:t>
      </w:r>
      <w:bookmarkStart w:id="1" w:name="_Toc25140092"/>
      <w:r w:rsidRPr="000A6D08">
        <w:rPr>
          <w:rFonts w:cs="Arial"/>
          <w:b/>
          <w:bCs/>
          <w:szCs w:val="24"/>
        </w:rPr>
        <w:t xml:space="preserve">NPDES NO. </w:t>
      </w:r>
      <w:bookmarkEnd w:id="1"/>
      <w:r w:rsidR="00CB54E5" w:rsidRPr="000A6D08">
        <w:rPr>
          <w:rFonts w:cs="Arial"/>
          <w:b/>
          <w:bCs/>
          <w:szCs w:val="24"/>
        </w:rPr>
        <w:t>CAS000004</w:t>
      </w:r>
    </w:p>
    <w:p w14:paraId="295C9517" w14:textId="560B336B" w:rsidR="00B801BC" w:rsidRPr="000A6D08" w:rsidRDefault="00B801BC" w:rsidP="004E6886">
      <w:pPr>
        <w:spacing w:before="240" w:after="240" w:line="247" w:lineRule="auto"/>
        <w:contextualSpacing/>
        <w:jc w:val="center"/>
        <w:rPr>
          <w:rFonts w:cs="Arial"/>
          <w:b/>
          <w:bCs/>
          <w:szCs w:val="24"/>
        </w:rPr>
      </w:pPr>
      <w:bookmarkStart w:id="2" w:name="_Toc19797636"/>
      <w:bookmarkStart w:id="3" w:name="_Toc25140093"/>
      <w:r w:rsidRPr="000A6D08">
        <w:rPr>
          <w:rFonts w:cs="Arial"/>
          <w:b/>
          <w:bCs/>
          <w:szCs w:val="24"/>
        </w:rPr>
        <w:t>NATIONAL POLLUTANT DISCHARGE ELIMINATION SYSTEM</w:t>
      </w:r>
      <w:r w:rsidRPr="000A6D08">
        <w:rPr>
          <w:rFonts w:cs="Arial"/>
          <w:b/>
          <w:bCs/>
          <w:szCs w:val="24"/>
        </w:rPr>
        <w:br/>
      </w:r>
      <w:bookmarkEnd w:id="2"/>
      <w:bookmarkEnd w:id="3"/>
      <w:r w:rsidR="001273CE" w:rsidRPr="000A6D08">
        <w:rPr>
          <w:rFonts w:cs="Arial"/>
          <w:b/>
          <w:bCs/>
          <w:szCs w:val="24"/>
        </w:rPr>
        <w:t>GENERAL PERMIT</w:t>
      </w:r>
      <w:r w:rsidR="009160AD" w:rsidRPr="000A6D08">
        <w:rPr>
          <w:rFonts w:cs="Arial"/>
          <w:b/>
          <w:bCs/>
          <w:szCs w:val="24"/>
        </w:rPr>
        <w:t xml:space="preserve"> F</w:t>
      </w:r>
      <w:r w:rsidR="00525A02" w:rsidRPr="000A6D08">
        <w:rPr>
          <w:rFonts w:cs="Arial"/>
          <w:b/>
          <w:bCs/>
          <w:szCs w:val="24"/>
        </w:rPr>
        <w:t>OR</w:t>
      </w:r>
      <w:r w:rsidR="001273CE" w:rsidRPr="000A6D08">
        <w:rPr>
          <w:rFonts w:cs="Arial"/>
          <w:b/>
          <w:bCs/>
          <w:szCs w:val="24"/>
        </w:rPr>
        <w:br/>
        <w:t>WASTE DISCHARGE REQUIREMENTS FOR</w:t>
      </w:r>
      <w:r w:rsidR="001273CE" w:rsidRPr="000A6D08">
        <w:rPr>
          <w:rFonts w:cs="Arial"/>
          <w:b/>
          <w:bCs/>
          <w:szCs w:val="24"/>
        </w:rPr>
        <w:br/>
      </w:r>
      <w:r w:rsidR="00AF40EE" w:rsidRPr="000A6D08">
        <w:rPr>
          <w:rFonts w:cs="Arial"/>
          <w:b/>
          <w:bCs/>
          <w:szCs w:val="24"/>
        </w:rPr>
        <w:t>STORMWATER</w:t>
      </w:r>
      <w:r w:rsidR="001273CE" w:rsidRPr="000A6D08">
        <w:rPr>
          <w:rFonts w:cs="Arial"/>
          <w:b/>
          <w:bCs/>
          <w:szCs w:val="24"/>
        </w:rPr>
        <w:t xml:space="preserve"> DISCHARGES FROM</w:t>
      </w:r>
      <w:r w:rsidR="001273CE" w:rsidRPr="000A6D08">
        <w:rPr>
          <w:rFonts w:cs="Arial"/>
          <w:b/>
          <w:bCs/>
          <w:szCs w:val="24"/>
        </w:rPr>
        <w:br/>
        <w:t>SMALL MUNICIPAL SEPARATE STORM SEWER SYSTEMS</w:t>
      </w:r>
      <w:r w:rsidR="008B51D7" w:rsidRPr="000A6D08">
        <w:rPr>
          <w:rFonts w:cs="Arial"/>
          <w:b/>
          <w:bCs/>
          <w:szCs w:val="24"/>
        </w:rPr>
        <w:t xml:space="preserve"> (MS4s)</w:t>
      </w:r>
    </w:p>
    <w:p w14:paraId="2766E6FE" w14:textId="63BFADE3" w:rsidR="001273CE" w:rsidRPr="00000292" w:rsidRDefault="000F7403" w:rsidP="00B25E56">
      <w:pPr>
        <w:pStyle w:val="Heading1"/>
        <w:jc w:val="left"/>
        <w:rPr>
          <w:rFonts w:cs="Arial"/>
          <w:color w:val="FFFFFF" w:themeColor="background1"/>
        </w:rPr>
      </w:pPr>
      <w:bookmarkStart w:id="4" w:name="_Hlk19783689"/>
      <w:bookmarkStart w:id="5" w:name="_Toc226440100"/>
      <w:r w:rsidRPr="00000292">
        <w:rPr>
          <w:rFonts w:cs="Arial"/>
          <w:color w:val="FFFFFF" w:themeColor="background1"/>
        </w:rPr>
        <w:t>WASTE DISCHARGE REQUIREMENTS</w:t>
      </w:r>
      <w:bookmarkEnd w:id="5"/>
    </w:p>
    <w:p w14:paraId="73DEDFAD" w14:textId="491B32F5" w:rsidR="001273CE" w:rsidRPr="000A6D08" w:rsidRDefault="001273CE" w:rsidP="00F266A0">
      <w:pPr>
        <w:pStyle w:val="Heading2"/>
      </w:pPr>
      <w:bookmarkStart w:id="6" w:name="_Toc226440101"/>
      <w:bookmarkEnd w:id="4"/>
      <w:r w:rsidRPr="000A6D08">
        <w:t>Table 1</w:t>
      </w:r>
      <w:r w:rsidR="00DF0F5D" w:rsidRPr="000A6D08">
        <w:t>.</w:t>
      </w:r>
      <w:r w:rsidRPr="000A6D08">
        <w:t xml:space="preserve"> </w:t>
      </w:r>
      <w:r w:rsidR="0049393C" w:rsidRPr="000A6D08">
        <w:t>Permittee</w:t>
      </w:r>
      <w:r w:rsidRPr="000A6D08">
        <w:t xml:space="preserve"> Information</w:t>
      </w:r>
      <w:bookmarkEnd w:id="6"/>
    </w:p>
    <w:tbl>
      <w:tblPr>
        <w:tblStyle w:val="TableGrid"/>
        <w:tblW w:w="495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29" w:type="dxa"/>
          <w:bottom w:w="29" w:type="dxa"/>
          <w:right w:w="29" w:type="dxa"/>
        </w:tblCellMar>
        <w:tblLook w:val="06A0" w:firstRow="1" w:lastRow="0" w:firstColumn="1" w:lastColumn="0" w:noHBand="1" w:noVBand="1"/>
        <w:tblCaption w:val="Administrative Information"/>
        <w:tblDescription w:val="Administrative dates"/>
      </w:tblPr>
      <w:tblGrid>
        <w:gridCol w:w="2250"/>
        <w:gridCol w:w="7020"/>
      </w:tblGrid>
      <w:tr w:rsidR="007E1931" w:rsidRPr="000A6D08" w14:paraId="2AAE2B05" w14:textId="77777777" w:rsidTr="143B0F53">
        <w:tc>
          <w:tcPr>
            <w:tcW w:w="2250" w:type="dxa"/>
            <w:vAlign w:val="center"/>
          </w:tcPr>
          <w:p w14:paraId="494B0FFD" w14:textId="1DB13108" w:rsidR="00063472" w:rsidRPr="000A6D08" w:rsidRDefault="00063472" w:rsidP="00CD14D4">
            <w:pPr>
              <w:ind w:left="144"/>
              <w:rPr>
                <w:rFonts w:cs="Arial"/>
                <w:szCs w:val="24"/>
              </w:rPr>
            </w:pPr>
            <w:r w:rsidRPr="000A6D08">
              <w:rPr>
                <w:rFonts w:cs="Arial"/>
                <w:szCs w:val="24"/>
              </w:rPr>
              <w:t>Facility type:</w:t>
            </w:r>
          </w:p>
        </w:tc>
        <w:tc>
          <w:tcPr>
            <w:tcW w:w="7020" w:type="dxa"/>
            <w:vAlign w:val="center"/>
          </w:tcPr>
          <w:p w14:paraId="5FB12A3C" w14:textId="29CD1A02" w:rsidR="00063472" w:rsidRPr="000A6D08" w:rsidRDefault="009E0985" w:rsidP="00CD14D4">
            <w:pPr>
              <w:ind w:left="144"/>
              <w:rPr>
                <w:rFonts w:cs="Arial"/>
              </w:rPr>
            </w:pPr>
            <w:r w:rsidRPr="000A6D08">
              <w:rPr>
                <w:rFonts w:cs="Arial"/>
              </w:rPr>
              <w:t>S</w:t>
            </w:r>
            <w:r w:rsidR="66984E45" w:rsidRPr="000A6D08">
              <w:rPr>
                <w:rFonts w:cs="Arial"/>
              </w:rPr>
              <w:t xml:space="preserve">mall </w:t>
            </w:r>
            <w:r w:rsidR="25D7FA3B" w:rsidRPr="000A6D08">
              <w:rPr>
                <w:rFonts w:cs="Arial"/>
              </w:rPr>
              <w:t>MS4s</w:t>
            </w:r>
            <w:r w:rsidR="7F770121" w:rsidRPr="000A6D08">
              <w:rPr>
                <w:rFonts w:cs="Arial"/>
              </w:rPr>
              <w:t>, listed</w:t>
            </w:r>
            <w:r w:rsidR="4F62E475" w:rsidRPr="000A6D08">
              <w:rPr>
                <w:rFonts w:cs="Arial"/>
              </w:rPr>
              <w:t xml:space="preserve"> in Attachment </w:t>
            </w:r>
            <w:r w:rsidR="00A6107B">
              <w:rPr>
                <w:rFonts w:cs="Arial"/>
              </w:rPr>
              <w:t>B</w:t>
            </w:r>
            <w:r w:rsidR="4F62E475" w:rsidRPr="000A6D08">
              <w:rPr>
                <w:rFonts w:cs="Arial"/>
              </w:rPr>
              <w:t xml:space="preserve"> of this Order</w:t>
            </w:r>
          </w:p>
        </w:tc>
      </w:tr>
      <w:tr w:rsidR="007E1931" w:rsidRPr="000A6D08" w14:paraId="5A337C69" w14:textId="77777777" w:rsidTr="143B0F53">
        <w:trPr>
          <w:trHeight w:val="677"/>
        </w:trPr>
        <w:tc>
          <w:tcPr>
            <w:tcW w:w="2250" w:type="dxa"/>
            <w:vAlign w:val="center"/>
          </w:tcPr>
          <w:p w14:paraId="1B61DF11" w14:textId="290DE2E4" w:rsidR="008D3D06" w:rsidRPr="000A6D08" w:rsidRDefault="00A50B4F" w:rsidP="00CD14D4">
            <w:pPr>
              <w:ind w:left="144"/>
              <w:rPr>
                <w:szCs w:val="24"/>
              </w:rPr>
            </w:pPr>
            <w:r w:rsidRPr="000A6D08">
              <w:rPr>
                <w:szCs w:val="24"/>
              </w:rPr>
              <w:t>Discharge</w:t>
            </w:r>
            <w:r w:rsidR="008D3D06" w:rsidRPr="000A6D08">
              <w:rPr>
                <w:szCs w:val="24"/>
              </w:rPr>
              <w:t xml:space="preserve"> type</w:t>
            </w:r>
            <w:r w:rsidR="00322466" w:rsidRPr="000A6D08">
              <w:rPr>
                <w:szCs w:val="24"/>
              </w:rPr>
              <w:t>:</w:t>
            </w:r>
          </w:p>
        </w:tc>
        <w:tc>
          <w:tcPr>
            <w:tcW w:w="7020" w:type="dxa"/>
            <w:vAlign w:val="center"/>
          </w:tcPr>
          <w:p w14:paraId="14B761E6" w14:textId="2960F9E9" w:rsidR="008D3D06" w:rsidRPr="000A6D08" w:rsidRDefault="00A50B4F" w:rsidP="00CD14D4">
            <w:pPr>
              <w:ind w:left="144"/>
              <w:rPr>
                <w:rFonts w:cs="Arial"/>
                <w:szCs w:val="24"/>
              </w:rPr>
            </w:pPr>
            <w:r w:rsidRPr="000A6D08">
              <w:rPr>
                <w:rFonts w:cs="Arial"/>
                <w:szCs w:val="24"/>
              </w:rPr>
              <w:t>Stormwater</w:t>
            </w:r>
            <w:r w:rsidR="008E34DB" w:rsidRPr="000A6D08">
              <w:rPr>
                <w:rFonts w:cs="Arial"/>
                <w:szCs w:val="24"/>
              </w:rPr>
              <w:t xml:space="preserve"> and</w:t>
            </w:r>
            <w:r w:rsidR="006A2AB2" w:rsidRPr="000A6D08">
              <w:rPr>
                <w:rFonts w:cs="Arial"/>
                <w:szCs w:val="24"/>
              </w:rPr>
              <w:t xml:space="preserve"> </w:t>
            </w:r>
            <w:r w:rsidR="00131936" w:rsidRPr="000A6D08">
              <w:rPr>
                <w:rFonts w:cs="Arial"/>
                <w:szCs w:val="24"/>
              </w:rPr>
              <w:t>authorized</w:t>
            </w:r>
            <w:r w:rsidR="00DF0F5D" w:rsidRPr="000A6D08">
              <w:rPr>
                <w:rFonts w:cs="Arial"/>
                <w:szCs w:val="24"/>
              </w:rPr>
              <w:t xml:space="preserve"> non-stormwater discharges</w:t>
            </w:r>
          </w:p>
        </w:tc>
      </w:tr>
    </w:tbl>
    <w:p w14:paraId="380E79FB" w14:textId="2AEECE7D" w:rsidR="0049393C" w:rsidRPr="000A6D08" w:rsidRDefault="0049393C" w:rsidP="00F266A0">
      <w:pPr>
        <w:pStyle w:val="Heading2"/>
      </w:pPr>
      <w:bookmarkStart w:id="7" w:name="_Toc226440102"/>
      <w:r w:rsidRPr="000A6D08">
        <w:t>Table 2. Administrative Information</w:t>
      </w:r>
      <w:bookmarkStart w:id="8" w:name="_Hlk32322991"/>
      <w:bookmarkEnd w:id="7"/>
    </w:p>
    <w:tbl>
      <w:tblPr>
        <w:tblStyle w:val="TableGrid"/>
        <w:tblW w:w="495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29" w:type="dxa"/>
          <w:bottom w:w="29" w:type="dxa"/>
          <w:right w:w="29" w:type="dxa"/>
        </w:tblCellMar>
        <w:tblLook w:val="06A0" w:firstRow="1" w:lastRow="0" w:firstColumn="1" w:lastColumn="0" w:noHBand="1" w:noVBand="1"/>
        <w:tblCaption w:val="Administrative Information"/>
        <w:tblDescription w:val="Administrative dates"/>
      </w:tblPr>
      <w:tblGrid>
        <w:gridCol w:w="5310"/>
        <w:gridCol w:w="3960"/>
      </w:tblGrid>
      <w:tr w:rsidR="007E1931" w:rsidRPr="000A6D08" w14:paraId="05B511F9" w14:textId="77777777" w:rsidTr="00C55F0C">
        <w:tc>
          <w:tcPr>
            <w:tcW w:w="5310" w:type="dxa"/>
            <w:vAlign w:val="center"/>
          </w:tcPr>
          <w:p w14:paraId="772582AF" w14:textId="77777777" w:rsidR="00BB5ACD" w:rsidRPr="000A6D08" w:rsidRDefault="00BB5ACD" w:rsidP="00B76923">
            <w:pPr>
              <w:ind w:left="144"/>
              <w:rPr>
                <w:rFonts w:cs="Arial"/>
                <w:szCs w:val="24"/>
              </w:rPr>
            </w:pPr>
            <w:r w:rsidRPr="000A6D08">
              <w:rPr>
                <w:rFonts w:cs="Arial"/>
                <w:szCs w:val="24"/>
              </w:rPr>
              <w:t>This Order was adopted on:</w:t>
            </w:r>
          </w:p>
        </w:tc>
        <w:tc>
          <w:tcPr>
            <w:tcW w:w="3960" w:type="dxa"/>
            <w:vAlign w:val="center"/>
          </w:tcPr>
          <w:p w14:paraId="75136FCD" w14:textId="77777777" w:rsidR="00BB5ACD" w:rsidRPr="000A6D08" w:rsidRDefault="00BB5ACD" w:rsidP="00B76923">
            <w:pPr>
              <w:ind w:left="144"/>
              <w:rPr>
                <w:rFonts w:cs="Arial"/>
                <w:szCs w:val="24"/>
              </w:rPr>
            </w:pPr>
            <w:r w:rsidRPr="000A6D08">
              <w:rPr>
                <w:rFonts w:cs="Arial"/>
                <w:szCs w:val="24"/>
              </w:rPr>
              <w:t>&lt;Adoption Date&gt;</w:t>
            </w:r>
          </w:p>
        </w:tc>
      </w:tr>
      <w:tr w:rsidR="007E1931" w:rsidRPr="000A6D08" w14:paraId="22BD58E7" w14:textId="77777777" w:rsidTr="00C55F0C">
        <w:tc>
          <w:tcPr>
            <w:tcW w:w="5310" w:type="dxa"/>
            <w:vAlign w:val="center"/>
          </w:tcPr>
          <w:p w14:paraId="0E7F32BC" w14:textId="77777777" w:rsidR="00BB5ACD" w:rsidRPr="000A6D08" w:rsidRDefault="00BB5ACD" w:rsidP="00B76923">
            <w:pPr>
              <w:ind w:left="144"/>
              <w:rPr>
                <w:rFonts w:cs="Arial"/>
                <w:szCs w:val="24"/>
              </w:rPr>
            </w:pPr>
            <w:r w:rsidRPr="000A6D08">
              <w:rPr>
                <w:rFonts w:cs="Arial"/>
                <w:szCs w:val="24"/>
              </w:rPr>
              <w:t>This Order shall become effective on:</w:t>
            </w:r>
          </w:p>
        </w:tc>
        <w:tc>
          <w:tcPr>
            <w:tcW w:w="3960" w:type="dxa"/>
            <w:vAlign w:val="center"/>
          </w:tcPr>
          <w:p w14:paraId="40CA0F64" w14:textId="77777777" w:rsidR="00BB5ACD" w:rsidRPr="000A6D08" w:rsidRDefault="00BB5ACD" w:rsidP="00B76923">
            <w:pPr>
              <w:ind w:left="144"/>
              <w:rPr>
                <w:rFonts w:cs="Arial"/>
                <w:szCs w:val="24"/>
              </w:rPr>
            </w:pPr>
            <w:r w:rsidRPr="000A6D08">
              <w:rPr>
                <w:rFonts w:cs="Arial"/>
                <w:szCs w:val="24"/>
              </w:rPr>
              <w:t>&lt;Six Months from Adoption Date&gt;</w:t>
            </w:r>
          </w:p>
        </w:tc>
      </w:tr>
      <w:tr w:rsidR="007E1931" w:rsidRPr="000A6D08" w14:paraId="6C140C05" w14:textId="77777777" w:rsidTr="00C55F0C">
        <w:tc>
          <w:tcPr>
            <w:tcW w:w="5310" w:type="dxa"/>
            <w:vAlign w:val="center"/>
          </w:tcPr>
          <w:p w14:paraId="55086D22" w14:textId="77777777" w:rsidR="00BB5ACD" w:rsidRPr="000A6D08" w:rsidRDefault="00BB5ACD" w:rsidP="00B76923">
            <w:pPr>
              <w:ind w:left="144"/>
              <w:rPr>
                <w:rFonts w:cs="Arial"/>
                <w:szCs w:val="24"/>
              </w:rPr>
            </w:pPr>
            <w:r w:rsidRPr="000A6D08">
              <w:rPr>
                <w:rFonts w:cs="Arial"/>
                <w:szCs w:val="24"/>
              </w:rPr>
              <w:t>This Order shall expire on:</w:t>
            </w:r>
          </w:p>
        </w:tc>
        <w:tc>
          <w:tcPr>
            <w:tcW w:w="3960" w:type="dxa"/>
            <w:vAlign w:val="center"/>
          </w:tcPr>
          <w:p w14:paraId="3F4F9BAD" w14:textId="77777777" w:rsidR="00BB5ACD" w:rsidRPr="000A6D08" w:rsidRDefault="00BB5ACD" w:rsidP="00B76923">
            <w:pPr>
              <w:ind w:left="144"/>
              <w:rPr>
                <w:rFonts w:cs="Arial"/>
                <w:szCs w:val="24"/>
              </w:rPr>
            </w:pPr>
            <w:r w:rsidRPr="000A6D08">
              <w:rPr>
                <w:rFonts w:cs="Arial"/>
                <w:szCs w:val="24"/>
              </w:rPr>
              <w:t>&lt;Expiration Date&gt;</w:t>
            </w:r>
          </w:p>
        </w:tc>
      </w:tr>
    </w:tbl>
    <w:p w14:paraId="574D5326" w14:textId="7240BFAD" w:rsidR="001273CE" w:rsidRPr="000A6D08" w:rsidRDefault="001273CE" w:rsidP="00D5394D">
      <w:pPr>
        <w:spacing w:before="240" w:after="360" w:line="247" w:lineRule="auto"/>
        <w:rPr>
          <w:rFonts w:cs="Arial"/>
          <w:szCs w:val="24"/>
        </w:rPr>
      </w:pPr>
      <w:r w:rsidRPr="000A6D08">
        <w:rPr>
          <w:rFonts w:cs="Arial"/>
          <w:szCs w:val="24"/>
        </w:rPr>
        <w:t xml:space="preserve">I, </w:t>
      </w:r>
      <w:r w:rsidR="00546B1D" w:rsidRPr="000A6D08">
        <w:rPr>
          <w:rFonts w:cs="Arial"/>
          <w:szCs w:val="24"/>
        </w:rPr>
        <w:t>Courtney Tyler</w:t>
      </w:r>
      <w:r w:rsidRPr="000A6D08">
        <w:rPr>
          <w:rFonts w:cs="Arial"/>
          <w:szCs w:val="24"/>
        </w:rPr>
        <w:t>, Clerk to the Board, do hereby certify that this Order is a full, true, and correct copy of an Order adopted by the State Water Resources Control Board on XXXX XX, 202X.</w:t>
      </w:r>
    </w:p>
    <w:p w14:paraId="4C7BBDE2" w14:textId="77777777" w:rsidR="001273CE" w:rsidRPr="000A6D08" w:rsidRDefault="001273CE" w:rsidP="001273CE">
      <w:pPr>
        <w:tabs>
          <w:tab w:val="right" w:leader="underscore" w:pos="5580"/>
          <w:tab w:val="right" w:leader="underscore" w:pos="9720"/>
        </w:tabs>
        <w:spacing w:after="0" w:line="247" w:lineRule="auto"/>
        <w:ind w:left="994" w:right="360"/>
        <w:jc w:val="right"/>
        <w:rPr>
          <w:rFonts w:cs="Arial"/>
          <w:szCs w:val="24"/>
        </w:rPr>
      </w:pPr>
      <w:r w:rsidRPr="000A6D08">
        <w:rPr>
          <w:rFonts w:cs="Arial"/>
          <w:szCs w:val="24"/>
        </w:rPr>
        <w:tab/>
      </w:r>
    </w:p>
    <w:p w14:paraId="42306237" w14:textId="082C13ED" w:rsidR="001273CE" w:rsidRPr="000A6D08" w:rsidRDefault="002053F4" w:rsidP="002053F4">
      <w:pPr>
        <w:tabs>
          <w:tab w:val="right" w:pos="8100"/>
        </w:tabs>
        <w:spacing w:after="0" w:line="247" w:lineRule="auto"/>
        <w:ind w:right="274"/>
        <w:rPr>
          <w:rFonts w:cs="Arial"/>
          <w:szCs w:val="24"/>
        </w:rPr>
      </w:pPr>
      <w:r w:rsidRPr="000A6D08">
        <w:rPr>
          <w:rFonts w:cs="Arial"/>
          <w:szCs w:val="24"/>
        </w:rPr>
        <w:tab/>
      </w:r>
      <w:r w:rsidR="00EF44FF" w:rsidRPr="000A6D08">
        <w:rPr>
          <w:rFonts w:cs="Arial"/>
          <w:szCs w:val="24"/>
        </w:rPr>
        <w:t>Courtney Tyler</w:t>
      </w:r>
      <w:r w:rsidR="001273CE" w:rsidRPr="000A6D08">
        <w:rPr>
          <w:rFonts w:cs="Arial"/>
          <w:szCs w:val="24"/>
        </w:rPr>
        <w:t>, Clerk to the Board</w:t>
      </w:r>
    </w:p>
    <w:p w14:paraId="7C75D0B3" w14:textId="77777777" w:rsidR="006F278F" w:rsidRPr="000A6D08" w:rsidRDefault="006F278F" w:rsidP="00AD5953">
      <w:pPr>
        <w:tabs>
          <w:tab w:val="right" w:leader="underscore" w:pos="5580"/>
        </w:tabs>
        <w:spacing w:after="0" w:line="247" w:lineRule="auto"/>
        <w:ind w:left="994" w:right="274" w:hanging="994"/>
        <w:rPr>
          <w:rFonts w:cs="Arial"/>
          <w:szCs w:val="24"/>
        </w:rPr>
      </w:pPr>
    </w:p>
    <w:p w14:paraId="08FA5940" w14:textId="77777777" w:rsidR="003569A8" w:rsidRPr="000A6D08" w:rsidRDefault="003569A8" w:rsidP="00A12997">
      <w:pPr>
        <w:pBdr>
          <w:top w:val="single" w:sz="4" w:space="1" w:color="auto"/>
        </w:pBdr>
        <w:ind w:left="5040"/>
        <w:sectPr w:rsidR="003569A8" w:rsidRPr="000A6D08" w:rsidSect="00F574C1">
          <w:headerReference w:type="default" r:id="rId11"/>
          <w:footerReference w:type="default" r:id="rId12"/>
          <w:footerReference w:type="first" r:id="rId13"/>
          <w:pgSz w:w="12240" w:h="15840"/>
          <w:pgMar w:top="1080" w:right="1440" w:bottom="1440" w:left="1440" w:header="360" w:footer="720" w:gutter="0"/>
          <w:pgNumType w:start="1"/>
          <w:cols w:space="720"/>
          <w:docGrid w:linePitch="360"/>
        </w:sectPr>
      </w:pPr>
    </w:p>
    <w:bookmarkEnd w:id="8" w:displacedByCustomXml="next"/>
    <w:sdt>
      <w:sdtPr>
        <w:rPr>
          <w:rFonts w:eastAsiaTheme="minorEastAsia" w:cstheme="minorBidi"/>
          <w:b w:val="0"/>
          <w:szCs w:val="22"/>
        </w:rPr>
        <w:id w:val="-1812549523"/>
        <w:docPartObj>
          <w:docPartGallery w:val="Table of Contents"/>
          <w:docPartUnique/>
        </w:docPartObj>
      </w:sdtPr>
      <w:sdtContent>
        <w:p w14:paraId="7F589416" w14:textId="38C33FA4" w:rsidR="00230189" w:rsidRPr="000A6D08" w:rsidRDefault="004F46B8">
          <w:pPr>
            <w:pStyle w:val="TOCHeading"/>
            <w:rPr>
              <w:rFonts w:eastAsiaTheme="minorHAnsi" w:cstheme="minorBidi"/>
              <w:bCs/>
              <w:szCs w:val="22"/>
            </w:rPr>
          </w:pPr>
          <w:r w:rsidRPr="000A6D08">
            <w:rPr>
              <w:rFonts w:eastAsiaTheme="minorHAnsi" w:cstheme="minorBidi"/>
              <w:bCs/>
              <w:szCs w:val="22"/>
            </w:rPr>
            <w:t xml:space="preserve">Table of </w:t>
          </w:r>
          <w:r w:rsidR="00230189" w:rsidRPr="000A6D08">
            <w:rPr>
              <w:rFonts w:eastAsiaTheme="minorHAnsi" w:cstheme="minorBidi"/>
              <w:bCs/>
              <w:szCs w:val="22"/>
            </w:rPr>
            <w:t>Contents</w:t>
          </w:r>
        </w:p>
        <w:p w14:paraId="02457CA5" w14:textId="7A0FAC33" w:rsidR="00D249F2" w:rsidRDefault="00230189">
          <w:pPr>
            <w:pStyle w:val="TOC1"/>
            <w:rPr>
              <w:rFonts w:asciiTheme="minorHAnsi" w:eastAsiaTheme="minorEastAsia" w:hAnsiTheme="minorHAnsi" w:cstheme="minorBidi"/>
              <w:b w:val="0"/>
              <w:bCs w:val="0"/>
              <w:vanish w:val="0"/>
              <w:color w:val="auto"/>
              <w:kern w:val="2"/>
              <w:szCs w:val="24"/>
              <w14:ligatures w14:val="standardContextual"/>
            </w:rPr>
          </w:pPr>
          <w:r w:rsidRPr="000A6D08">
            <w:fldChar w:fldCharType="begin"/>
          </w:r>
          <w:r w:rsidRPr="000A6D08">
            <w:instrText xml:space="preserve"> TOC \o "1-3" \h \z \u </w:instrText>
          </w:r>
          <w:r w:rsidRPr="000A6D08">
            <w:fldChar w:fldCharType="separate"/>
          </w:r>
          <w:hyperlink w:anchor="_Toc226440100" w:history="1">
            <w:r w:rsidR="00D249F2" w:rsidRPr="003F0520">
              <w:rPr>
                <w:rStyle w:val="Hyperlink"/>
              </w:rPr>
              <w:t>WASTE DISCHARGE REQUIREMENTS</w:t>
            </w:r>
            <w:r w:rsidR="00D249F2">
              <w:rPr>
                <w:webHidden/>
              </w:rPr>
              <w:tab/>
            </w:r>
            <w:r w:rsidR="00D249F2">
              <w:rPr>
                <w:webHidden/>
              </w:rPr>
              <w:fldChar w:fldCharType="begin"/>
            </w:r>
            <w:r w:rsidR="00D249F2">
              <w:rPr>
                <w:webHidden/>
              </w:rPr>
              <w:instrText xml:space="preserve"> PAGEREF _Toc226440100 \h </w:instrText>
            </w:r>
            <w:r w:rsidR="00D249F2">
              <w:rPr>
                <w:webHidden/>
              </w:rPr>
            </w:r>
            <w:r w:rsidR="00D249F2">
              <w:rPr>
                <w:webHidden/>
              </w:rPr>
              <w:fldChar w:fldCharType="separate"/>
            </w:r>
            <w:r w:rsidR="00280AE5">
              <w:rPr>
                <w:webHidden/>
              </w:rPr>
              <w:t>1</w:t>
            </w:r>
            <w:r w:rsidR="00D249F2">
              <w:rPr>
                <w:webHidden/>
              </w:rPr>
              <w:fldChar w:fldCharType="end"/>
            </w:r>
          </w:hyperlink>
        </w:p>
        <w:p w14:paraId="3ECB6F3A" w14:textId="52BAF2B8" w:rsidR="00D249F2" w:rsidRDefault="00D249F2">
          <w:pPr>
            <w:pStyle w:val="TOC2"/>
            <w:rPr>
              <w:rFonts w:asciiTheme="minorHAnsi" w:eastAsiaTheme="minorEastAsia" w:hAnsiTheme="minorHAnsi"/>
              <w:noProof/>
              <w:kern w:val="2"/>
              <w:szCs w:val="24"/>
              <w14:ligatures w14:val="standardContextual"/>
            </w:rPr>
          </w:pPr>
          <w:hyperlink w:anchor="_Toc226440101" w:history="1">
            <w:r w:rsidRPr="003F0520">
              <w:rPr>
                <w:rStyle w:val="Hyperlink"/>
                <w:noProof/>
              </w:rPr>
              <w:t>Table 1. Permittee Information</w:t>
            </w:r>
            <w:r>
              <w:rPr>
                <w:noProof/>
                <w:webHidden/>
              </w:rPr>
              <w:tab/>
            </w:r>
            <w:r>
              <w:rPr>
                <w:noProof/>
                <w:webHidden/>
              </w:rPr>
              <w:fldChar w:fldCharType="begin"/>
            </w:r>
            <w:r>
              <w:rPr>
                <w:noProof/>
                <w:webHidden/>
              </w:rPr>
              <w:instrText xml:space="preserve"> PAGEREF _Toc226440101 \h </w:instrText>
            </w:r>
            <w:r>
              <w:rPr>
                <w:noProof/>
                <w:webHidden/>
              </w:rPr>
            </w:r>
            <w:r>
              <w:rPr>
                <w:noProof/>
                <w:webHidden/>
              </w:rPr>
              <w:fldChar w:fldCharType="separate"/>
            </w:r>
            <w:r w:rsidR="00280AE5">
              <w:rPr>
                <w:noProof/>
                <w:webHidden/>
              </w:rPr>
              <w:t>1</w:t>
            </w:r>
            <w:r>
              <w:rPr>
                <w:noProof/>
                <w:webHidden/>
              </w:rPr>
              <w:fldChar w:fldCharType="end"/>
            </w:r>
          </w:hyperlink>
        </w:p>
        <w:p w14:paraId="1D76E123" w14:textId="7B996035" w:rsidR="00D249F2" w:rsidRDefault="00D249F2">
          <w:pPr>
            <w:pStyle w:val="TOC2"/>
            <w:rPr>
              <w:rFonts w:asciiTheme="minorHAnsi" w:eastAsiaTheme="minorEastAsia" w:hAnsiTheme="minorHAnsi"/>
              <w:noProof/>
              <w:kern w:val="2"/>
              <w:szCs w:val="24"/>
              <w14:ligatures w14:val="standardContextual"/>
            </w:rPr>
          </w:pPr>
          <w:hyperlink w:anchor="_Toc226440102" w:history="1">
            <w:r w:rsidRPr="003F0520">
              <w:rPr>
                <w:rStyle w:val="Hyperlink"/>
                <w:noProof/>
              </w:rPr>
              <w:t>Table 2. Administrative Information</w:t>
            </w:r>
            <w:r>
              <w:rPr>
                <w:noProof/>
                <w:webHidden/>
              </w:rPr>
              <w:tab/>
            </w:r>
            <w:r>
              <w:rPr>
                <w:noProof/>
                <w:webHidden/>
              </w:rPr>
              <w:fldChar w:fldCharType="begin"/>
            </w:r>
            <w:r>
              <w:rPr>
                <w:noProof/>
                <w:webHidden/>
              </w:rPr>
              <w:instrText xml:space="preserve"> PAGEREF _Toc226440102 \h </w:instrText>
            </w:r>
            <w:r>
              <w:rPr>
                <w:noProof/>
                <w:webHidden/>
              </w:rPr>
            </w:r>
            <w:r>
              <w:rPr>
                <w:noProof/>
                <w:webHidden/>
              </w:rPr>
              <w:fldChar w:fldCharType="separate"/>
            </w:r>
            <w:r w:rsidR="00280AE5">
              <w:rPr>
                <w:noProof/>
                <w:webHidden/>
              </w:rPr>
              <w:t>1</w:t>
            </w:r>
            <w:r>
              <w:rPr>
                <w:noProof/>
                <w:webHidden/>
              </w:rPr>
              <w:fldChar w:fldCharType="end"/>
            </w:r>
          </w:hyperlink>
        </w:p>
        <w:p w14:paraId="74A7B6C1" w14:textId="28E2C3AD" w:rsidR="00D249F2" w:rsidRDefault="00D249F2">
          <w:pPr>
            <w:pStyle w:val="TOC2"/>
            <w:rPr>
              <w:rFonts w:asciiTheme="minorHAnsi" w:eastAsiaTheme="minorEastAsia" w:hAnsiTheme="minorHAnsi"/>
              <w:noProof/>
              <w:kern w:val="2"/>
              <w:szCs w:val="24"/>
              <w14:ligatures w14:val="standardContextual"/>
            </w:rPr>
          </w:pPr>
          <w:hyperlink w:anchor="_Toc226440103" w:history="1">
            <w:r w:rsidRPr="003F0520">
              <w:rPr>
                <w:rStyle w:val="Hyperlink"/>
                <w:noProof/>
              </w:rPr>
              <w:t>1.</w:t>
            </w:r>
            <w:r>
              <w:rPr>
                <w:rFonts w:asciiTheme="minorHAnsi" w:eastAsiaTheme="minorEastAsia" w:hAnsiTheme="minorHAnsi"/>
                <w:noProof/>
                <w:kern w:val="2"/>
                <w:szCs w:val="24"/>
                <w14:ligatures w14:val="standardContextual"/>
              </w:rPr>
              <w:tab/>
            </w:r>
            <w:r w:rsidRPr="003F0520">
              <w:rPr>
                <w:rStyle w:val="Hyperlink"/>
                <w:noProof/>
              </w:rPr>
              <w:t>FACILITY INFORMATION AND SCOPE OF ORDER</w:t>
            </w:r>
            <w:r>
              <w:rPr>
                <w:noProof/>
                <w:webHidden/>
              </w:rPr>
              <w:tab/>
            </w:r>
            <w:r>
              <w:rPr>
                <w:noProof/>
                <w:webHidden/>
              </w:rPr>
              <w:fldChar w:fldCharType="begin"/>
            </w:r>
            <w:r>
              <w:rPr>
                <w:noProof/>
                <w:webHidden/>
              </w:rPr>
              <w:instrText xml:space="preserve"> PAGEREF _Toc226440103 \h </w:instrText>
            </w:r>
            <w:r>
              <w:rPr>
                <w:noProof/>
                <w:webHidden/>
              </w:rPr>
            </w:r>
            <w:r>
              <w:rPr>
                <w:noProof/>
                <w:webHidden/>
              </w:rPr>
              <w:fldChar w:fldCharType="separate"/>
            </w:r>
            <w:r w:rsidR="00280AE5">
              <w:rPr>
                <w:noProof/>
                <w:webHidden/>
              </w:rPr>
              <w:t>5</w:t>
            </w:r>
            <w:r>
              <w:rPr>
                <w:noProof/>
                <w:webHidden/>
              </w:rPr>
              <w:fldChar w:fldCharType="end"/>
            </w:r>
          </w:hyperlink>
        </w:p>
        <w:p w14:paraId="611B0F69" w14:textId="776C1E81" w:rsidR="00D249F2" w:rsidRDefault="00D249F2">
          <w:pPr>
            <w:pStyle w:val="TOC2"/>
            <w:rPr>
              <w:rFonts w:asciiTheme="minorHAnsi" w:eastAsiaTheme="minorEastAsia" w:hAnsiTheme="minorHAnsi"/>
              <w:noProof/>
              <w:kern w:val="2"/>
              <w:szCs w:val="24"/>
              <w14:ligatures w14:val="standardContextual"/>
            </w:rPr>
          </w:pPr>
          <w:hyperlink w:anchor="_Toc226440104" w:history="1">
            <w:r w:rsidRPr="003F0520">
              <w:rPr>
                <w:rStyle w:val="Hyperlink"/>
                <w:noProof/>
              </w:rPr>
              <w:t>2.</w:t>
            </w:r>
            <w:r>
              <w:rPr>
                <w:rFonts w:asciiTheme="minorHAnsi" w:eastAsiaTheme="minorEastAsia" w:hAnsiTheme="minorHAnsi"/>
                <w:noProof/>
                <w:kern w:val="2"/>
                <w:szCs w:val="24"/>
                <w14:ligatures w14:val="standardContextual"/>
              </w:rPr>
              <w:tab/>
            </w:r>
            <w:r w:rsidRPr="003F0520">
              <w:rPr>
                <w:rStyle w:val="Hyperlink"/>
                <w:noProof/>
              </w:rPr>
              <w:t>UPDATED PERMIT REQUIREMENTS</w:t>
            </w:r>
            <w:r>
              <w:rPr>
                <w:noProof/>
                <w:webHidden/>
              </w:rPr>
              <w:tab/>
            </w:r>
            <w:r>
              <w:rPr>
                <w:noProof/>
                <w:webHidden/>
              </w:rPr>
              <w:fldChar w:fldCharType="begin"/>
            </w:r>
            <w:r>
              <w:rPr>
                <w:noProof/>
                <w:webHidden/>
              </w:rPr>
              <w:instrText xml:space="preserve"> PAGEREF _Toc226440104 \h </w:instrText>
            </w:r>
            <w:r>
              <w:rPr>
                <w:noProof/>
                <w:webHidden/>
              </w:rPr>
            </w:r>
            <w:r>
              <w:rPr>
                <w:noProof/>
                <w:webHidden/>
              </w:rPr>
              <w:fldChar w:fldCharType="separate"/>
            </w:r>
            <w:r w:rsidR="00280AE5">
              <w:rPr>
                <w:noProof/>
                <w:webHidden/>
              </w:rPr>
              <w:t>5</w:t>
            </w:r>
            <w:r>
              <w:rPr>
                <w:noProof/>
                <w:webHidden/>
              </w:rPr>
              <w:fldChar w:fldCharType="end"/>
            </w:r>
          </w:hyperlink>
        </w:p>
        <w:p w14:paraId="662B0E60" w14:textId="52B23EEC" w:rsidR="00D249F2" w:rsidRDefault="00D249F2">
          <w:pPr>
            <w:pStyle w:val="TOC2"/>
            <w:rPr>
              <w:rFonts w:asciiTheme="minorHAnsi" w:eastAsiaTheme="minorEastAsia" w:hAnsiTheme="minorHAnsi"/>
              <w:noProof/>
              <w:kern w:val="2"/>
              <w:szCs w:val="24"/>
              <w14:ligatures w14:val="standardContextual"/>
            </w:rPr>
          </w:pPr>
          <w:hyperlink w:anchor="_Toc226440105" w:history="1">
            <w:r w:rsidRPr="003F0520">
              <w:rPr>
                <w:rStyle w:val="Hyperlink"/>
                <w:noProof/>
              </w:rPr>
              <w:t>3.</w:t>
            </w:r>
            <w:r>
              <w:rPr>
                <w:rFonts w:asciiTheme="minorHAnsi" w:eastAsiaTheme="minorEastAsia" w:hAnsiTheme="minorHAnsi"/>
                <w:noProof/>
                <w:kern w:val="2"/>
                <w:szCs w:val="24"/>
                <w14:ligatures w14:val="standardContextual"/>
              </w:rPr>
              <w:tab/>
            </w:r>
            <w:r w:rsidRPr="003F0520">
              <w:rPr>
                <w:rStyle w:val="Hyperlink"/>
                <w:noProof/>
              </w:rPr>
              <w:t>FINDINGS OF APPLICABLE PLANS, POLICIES, AND REGULATIONS</w:t>
            </w:r>
            <w:r>
              <w:rPr>
                <w:noProof/>
                <w:webHidden/>
              </w:rPr>
              <w:tab/>
            </w:r>
            <w:r>
              <w:rPr>
                <w:noProof/>
                <w:webHidden/>
              </w:rPr>
              <w:fldChar w:fldCharType="begin"/>
            </w:r>
            <w:r>
              <w:rPr>
                <w:noProof/>
                <w:webHidden/>
              </w:rPr>
              <w:instrText xml:space="preserve"> PAGEREF _Toc226440105 \h </w:instrText>
            </w:r>
            <w:r>
              <w:rPr>
                <w:noProof/>
                <w:webHidden/>
              </w:rPr>
            </w:r>
            <w:r>
              <w:rPr>
                <w:noProof/>
                <w:webHidden/>
              </w:rPr>
              <w:fldChar w:fldCharType="separate"/>
            </w:r>
            <w:r w:rsidR="00280AE5">
              <w:rPr>
                <w:noProof/>
                <w:webHidden/>
              </w:rPr>
              <w:t>5</w:t>
            </w:r>
            <w:r>
              <w:rPr>
                <w:noProof/>
                <w:webHidden/>
              </w:rPr>
              <w:fldChar w:fldCharType="end"/>
            </w:r>
          </w:hyperlink>
        </w:p>
        <w:p w14:paraId="1CD373E9" w14:textId="621E1168" w:rsidR="00D249F2" w:rsidRDefault="00D249F2">
          <w:pPr>
            <w:pStyle w:val="TOC3"/>
            <w:rPr>
              <w:rFonts w:asciiTheme="minorHAnsi" w:eastAsiaTheme="minorEastAsia" w:hAnsiTheme="minorHAnsi"/>
              <w:kern w:val="2"/>
              <w:szCs w:val="24"/>
              <w14:ligatures w14:val="standardContextual"/>
            </w:rPr>
          </w:pPr>
          <w:hyperlink w:anchor="_Toc226440106" w:history="1">
            <w:r w:rsidRPr="003F0520">
              <w:rPr>
                <w:rStyle w:val="Hyperlink"/>
              </w:rPr>
              <w:t>3.1</w:t>
            </w:r>
            <w:r>
              <w:rPr>
                <w:rFonts w:asciiTheme="minorHAnsi" w:eastAsiaTheme="minorEastAsia" w:hAnsiTheme="minorHAnsi"/>
                <w:kern w:val="2"/>
                <w:szCs w:val="24"/>
                <w14:ligatures w14:val="standardContextual"/>
              </w:rPr>
              <w:tab/>
            </w:r>
            <w:r w:rsidRPr="003F0520">
              <w:rPr>
                <w:rStyle w:val="Hyperlink"/>
              </w:rPr>
              <w:t>Legal Authority</w:t>
            </w:r>
            <w:r>
              <w:rPr>
                <w:webHidden/>
              </w:rPr>
              <w:tab/>
            </w:r>
            <w:r>
              <w:rPr>
                <w:webHidden/>
              </w:rPr>
              <w:fldChar w:fldCharType="begin"/>
            </w:r>
            <w:r>
              <w:rPr>
                <w:webHidden/>
              </w:rPr>
              <w:instrText xml:space="preserve"> PAGEREF _Toc226440106 \h </w:instrText>
            </w:r>
            <w:r>
              <w:rPr>
                <w:webHidden/>
              </w:rPr>
            </w:r>
            <w:r>
              <w:rPr>
                <w:webHidden/>
              </w:rPr>
              <w:fldChar w:fldCharType="separate"/>
            </w:r>
            <w:r w:rsidR="00280AE5">
              <w:rPr>
                <w:webHidden/>
              </w:rPr>
              <w:t>5</w:t>
            </w:r>
            <w:r>
              <w:rPr>
                <w:webHidden/>
              </w:rPr>
              <w:fldChar w:fldCharType="end"/>
            </w:r>
          </w:hyperlink>
        </w:p>
        <w:p w14:paraId="77126EDC" w14:textId="5CA94949" w:rsidR="00D249F2" w:rsidRDefault="00D249F2">
          <w:pPr>
            <w:pStyle w:val="TOC3"/>
            <w:rPr>
              <w:rFonts w:asciiTheme="minorHAnsi" w:eastAsiaTheme="minorEastAsia" w:hAnsiTheme="minorHAnsi"/>
              <w:kern w:val="2"/>
              <w:szCs w:val="24"/>
              <w14:ligatures w14:val="standardContextual"/>
            </w:rPr>
          </w:pPr>
          <w:hyperlink w:anchor="_Toc226440107" w:history="1">
            <w:r w:rsidRPr="003F0520">
              <w:rPr>
                <w:rStyle w:val="Hyperlink"/>
              </w:rPr>
              <w:t>3.2</w:t>
            </w:r>
            <w:r>
              <w:rPr>
                <w:rFonts w:asciiTheme="minorHAnsi" w:eastAsiaTheme="minorEastAsia" w:hAnsiTheme="minorHAnsi"/>
                <w:kern w:val="2"/>
                <w:szCs w:val="24"/>
                <w14:ligatures w14:val="standardContextual"/>
              </w:rPr>
              <w:tab/>
            </w:r>
            <w:r w:rsidRPr="003F0520">
              <w:rPr>
                <w:rStyle w:val="Hyperlink"/>
              </w:rPr>
              <w:t>Rationale for Requirements</w:t>
            </w:r>
            <w:r>
              <w:rPr>
                <w:webHidden/>
              </w:rPr>
              <w:tab/>
            </w:r>
            <w:r>
              <w:rPr>
                <w:webHidden/>
              </w:rPr>
              <w:fldChar w:fldCharType="begin"/>
            </w:r>
            <w:r>
              <w:rPr>
                <w:webHidden/>
              </w:rPr>
              <w:instrText xml:space="preserve"> PAGEREF _Toc226440107 \h </w:instrText>
            </w:r>
            <w:r>
              <w:rPr>
                <w:webHidden/>
              </w:rPr>
            </w:r>
            <w:r>
              <w:rPr>
                <w:webHidden/>
              </w:rPr>
              <w:fldChar w:fldCharType="separate"/>
            </w:r>
            <w:r w:rsidR="00280AE5">
              <w:rPr>
                <w:webHidden/>
              </w:rPr>
              <w:t>5</w:t>
            </w:r>
            <w:r>
              <w:rPr>
                <w:webHidden/>
              </w:rPr>
              <w:fldChar w:fldCharType="end"/>
            </w:r>
          </w:hyperlink>
        </w:p>
        <w:p w14:paraId="1933D720" w14:textId="4F9D859D" w:rsidR="00D249F2" w:rsidRDefault="00D249F2">
          <w:pPr>
            <w:pStyle w:val="TOC3"/>
            <w:rPr>
              <w:rFonts w:asciiTheme="minorHAnsi" w:eastAsiaTheme="minorEastAsia" w:hAnsiTheme="minorHAnsi"/>
              <w:kern w:val="2"/>
              <w:szCs w:val="24"/>
              <w14:ligatures w14:val="standardContextual"/>
            </w:rPr>
          </w:pPr>
          <w:hyperlink w:anchor="_Toc226440108" w:history="1">
            <w:r w:rsidRPr="003F0520">
              <w:rPr>
                <w:rStyle w:val="Hyperlink"/>
              </w:rPr>
              <w:t>3.3</w:t>
            </w:r>
            <w:r>
              <w:rPr>
                <w:rFonts w:asciiTheme="minorHAnsi" w:eastAsiaTheme="minorEastAsia" w:hAnsiTheme="minorHAnsi"/>
                <w:kern w:val="2"/>
                <w:szCs w:val="24"/>
                <w14:ligatures w14:val="standardContextual"/>
              </w:rPr>
              <w:tab/>
            </w:r>
            <w:r w:rsidRPr="003F0520">
              <w:rPr>
                <w:rStyle w:val="Hyperlink"/>
              </w:rPr>
              <w:t>Notification of Interested Parties</w:t>
            </w:r>
            <w:r>
              <w:rPr>
                <w:webHidden/>
              </w:rPr>
              <w:tab/>
            </w:r>
            <w:r>
              <w:rPr>
                <w:webHidden/>
              </w:rPr>
              <w:fldChar w:fldCharType="begin"/>
            </w:r>
            <w:r>
              <w:rPr>
                <w:webHidden/>
              </w:rPr>
              <w:instrText xml:space="preserve"> PAGEREF _Toc226440108 \h </w:instrText>
            </w:r>
            <w:r>
              <w:rPr>
                <w:webHidden/>
              </w:rPr>
            </w:r>
            <w:r>
              <w:rPr>
                <w:webHidden/>
              </w:rPr>
              <w:fldChar w:fldCharType="separate"/>
            </w:r>
            <w:r w:rsidR="00280AE5">
              <w:rPr>
                <w:webHidden/>
              </w:rPr>
              <w:t>6</w:t>
            </w:r>
            <w:r>
              <w:rPr>
                <w:webHidden/>
              </w:rPr>
              <w:fldChar w:fldCharType="end"/>
            </w:r>
          </w:hyperlink>
        </w:p>
        <w:p w14:paraId="74D09AFF" w14:textId="340CB5CE" w:rsidR="00D249F2" w:rsidRDefault="00D249F2">
          <w:pPr>
            <w:pStyle w:val="TOC3"/>
            <w:rPr>
              <w:rFonts w:asciiTheme="minorHAnsi" w:eastAsiaTheme="minorEastAsia" w:hAnsiTheme="minorHAnsi"/>
              <w:kern w:val="2"/>
              <w:szCs w:val="24"/>
              <w14:ligatures w14:val="standardContextual"/>
            </w:rPr>
          </w:pPr>
          <w:hyperlink w:anchor="_Toc226440109" w:history="1">
            <w:r w:rsidRPr="003F0520">
              <w:rPr>
                <w:rStyle w:val="Hyperlink"/>
              </w:rPr>
              <w:t>3.4</w:t>
            </w:r>
            <w:r>
              <w:rPr>
                <w:rFonts w:asciiTheme="minorHAnsi" w:eastAsiaTheme="minorEastAsia" w:hAnsiTheme="minorHAnsi"/>
                <w:kern w:val="2"/>
                <w:szCs w:val="24"/>
                <w14:ligatures w14:val="standardContextual"/>
              </w:rPr>
              <w:tab/>
            </w:r>
            <w:r w:rsidRPr="003F0520">
              <w:rPr>
                <w:rStyle w:val="Hyperlink"/>
              </w:rPr>
              <w:t>Consideration of Public Comment</w:t>
            </w:r>
            <w:r>
              <w:rPr>
                <w:webHidden/>
              </w:rPr>
              <w:tab/>
            </w:r>
            <w:r>
              <w:rPr>
                <w:webHidden/>
              </w:rPr>
              <w:fldChar w:fldCharType="begin"/>
            </w:r>
            <w:r>
              <w:rPr>
                <w:webHidden/>
              </w:rPr>
              <w:instrText xml:space="preserve"> PAGEREF _Toc226440109 \h </w:instrText>
            </w:r>
            <w:r>
              <w:rPr>
                <w:webHidden/>
              </w:rPr>
            </w:r>
            <w:r>
              <w:rPr>
                <w:webHidden/>
              </w:rPr>
              <w:fldChar w:fldCharType="separate"/>
            </w:r>
            <w:r w:rsidR="00280AE5">
              <w:rPr>
                <w:webHidden/>
              </w:rPr>
              <w:t>6</w:t>
            </w:r>
            <w:r>
              <w:rPr>
                <w:webHidden/>
              </w:rPr>
              <w:fldChar w:fldCharType="end"/>
            </w:r>
          </w:hyperlink>
        </w:p>
        <w:p w14:paraId="01D72792" w14:textId="2B2EF566" w:rsidR="00D249F2" w:rsidRDefault="00D249F2">
          <w:pPr>
            <w:pStyle w:val="TOC2"/>
            <w:rPr>
              <w:rFonts w:asciiTheme="minorHAnsi" w:eastAsiaTheme="minorEastAsia" w:hAnsiTheme="minorHAnsi"/>
              <w:noProof/>
              <w:kern w:val="2"/>
              <w:szCs w:val="24"/>
              <w14:ligatures w14:val="standardContextual"/>
            </w:rPr>
          </w:pPr>
          <w:hyperlink w:anchor="_Toc226440110" w:history="1">
            <w:r w:rsidRPr="003F0520">
              <w:rPr>
                <w:rStyle w:val="Hyperlink"/>
                <w:noProof/>
              </w:rPr>
              <w:t>4.</w:t>
            </w:r>
            <w:r>
              <w:rPr>
                <w:rFonts w:asciiTheme="minorHAnsi" w:eastAsiaTheme="minorEastAsia" w:hAnsiTheme="minorHAnsi"/>
                <w:noProof/>
                <w:kern w:val="2"/>
                <w:szCs w:val="24"/>
                <w14:ligatures w14:val="standardContextual"/>
              </w:rPr>
              <w:tab/>
            </w:r>
            <w:r w:rsidRPr="003F0520">
              <w:rPr>
                <w:rStyle w:val="Hyperlink"/>
                <w:noProof/>
              </w:rPr>
              <w:t>PERMIT APPROACH</w:t>
            </w:r>
            <w:r>
              <w:rPr>
                <w:noProof/>
                <w:webHidden/>
              </w:rPr>
              <w:tab/>
            </w:r>
            <w:r>
              <w:rPr>
                <w:noProof/>
                <w:webHidden/>
              </w:rPr>
              <w:fldChar w:fldCharType="begin"/>
            </w:r>
            <w:r>
              <w:rPr>
                <w:noProof/>
                <w:webHidden/>
              </w:rPr>
              <w:instrText xml:space="preserve"> PAGEREF _Toc226440110 \h </w:instrText>
            </w:r>
            <w:r>
              <w:rPr>
                <w:noProof/>
                <w:webHidden/>
              </w:rPr>
            </w:r>
            <w:r>
              <w:rPr>
                <w:noProof/>
                <w:webHidden/>
              </w:rPr>
              <w:fldChar w:fldCharType="separate"/>
            </w:r>
            <w:r w:rsidR="00280AE5">
              <w:rPr>
                <w:noProof/>
                <w:webHidden/>
              </w:rPr>
              <w:t>6</w:t>
            </w:r>
            <w:r>
              <w:rPr>
                <w:noProof/>
                <w:webHidden/>
              </w:rPr>
              <w:fldChar w:fldCharType="end"/>
            </w:r>
          </w:hyperlink>
        </w:p>
        <w:p w14:paraId="3615B420" w14:textId="0D274610" w:rsidR="00D249F2" w:rsidRDefault="00D249F2">
          <w:pPr>
            <w:pStyle w:val="TOC2"/>
            <w:rPr>
              <w:rFonts w:asciiTheme="minorHAnsi" w:eastAsiaTheme="minorEastAsia" w:hAnsiTheme="minorHAnsi"/>
              <w:noProof/>
              <w:kern w:val="2"/>
              <w:szCs w:val="24"/>
              <w14:ligatures w14:val="standardContextual"/>
            </w:rPr>
          </w:pPr>
          <w:hyperlink w:anchor="_Toc226440111" w:history="1">
            <w:r w:rsidRPr="003F0520">
              <w:rPr>
                <w:rStyle w:val="Hyperlink"/>
                <w:noProof/>
              </w:rPr>
              <w:t>5.</w:t>
            </w:r>
            <w:r>
              <w:rPr>
                <w:rFonts w:asciiTheme="minorHAnsi" w:eastAsiaTheme="minorEastAsia" w:hAnsiTheme="minorHAnsi"/>
                <w:noProof/>
                <w:kern w:val="2"/>
                <w:szCs w:val="24"/>
                <w14:ligatures w14:val="standardContextual"/>
              </w:rPr>
              <w:tab/>
            </w:r>
            <w:r w:rsidRPr="003F0520">
              <w:rPr>
                <w:rStyle w:val="Hyperlink"/>
                <w:noProof/>
              </w:rPr>
              <w:t>DISCHARGE PROHIBITIONS</w:t>
            </w:r>
            <w:r>
              <w:rPr>
                <w:noProof/>
                <w:webHidden/>
              </w:rPr>
              <w:tab/>
            </w:r>
            <w:r>
              <w:rPr>
                <w:noProof/>
                <w:webHidden/>
              </w:rPr>
              <w:fldChar w:fldCharType="begin"/>
            </w:r>
            <w:r>
              <w:rPr>
                <w:noProof/>
                <w:webHidden/>
              </w:rPr>
              <w:instrText xml:space="preserve"> PAGEREF _Toc226440111 \h </w:instrText>
            </w:r>
            <w:r>
              <w:rPr>
                <w:noProof/>
                <w:webHidden/>
              </w:rPr>
            </w:r>
            <w:r>
              <w:rPr>
                <w:noProof/>
                <w:webHidden/>
              </w:rPr>
              <w:fldChar w:fldCharType="separate"/>
            </w:r>
            <w:r w:rsidR="00280AE5">
              <w:rPr>
                <w:noProof/>
                <w:webHidden/>
              </w:rPr>
              <w:t>6</w:t>
            </w:r>
            <w:r>
              <w:rPr>
                <w:noProof/>
                <w:webHidden/>
              </w:rPr>
              <w:fldChar w:fldCharType="end"/>
            </w:r>
          </w:hyperlink>
        </w:p>
        <w:p w14:paraId="79AC1048" w14:textId="5E756993" w:rsidR="00D249F2" w:rsidRDefault="00D249F2">
          <w:pPr>
            <w:pStyle w:val="TOC3"/>
            <w:rPr>
              <w:rFonts w:asciiTheme="minorHAnsi" w:eastAsiaTheme="minorEastAsia" w:hAnsiTheme="minorHAnsi"/>
              <w:kern w:val="2"/>
              <w:szCs w:val="24"/>
              <w14:ligatures w14:val="standardContextual"/>
            </w:rPr>
          </w:pPr>
          <w:hyperlink w:anchor="_Toc226440112" w:history="1">
            <w:r w:rsidRPr="003F0520">
              <w:rPr>
                <w:rStyle w:val="Hyperlink"/>
              </w:rPr>
              <w:t>5.1</w:t>
            </w:r>
            <w:r>
              <w:rPr>
                <w:rFonts w:asciiTheme="minorHAnsi" w:eastAsiaTheme="minorEastAsia" w:hAnsiTheme="minorHAnsi"/>
                <w:kern w:val="2"/>
                <w:szCs w:val="24"/>
                <w14:ligatures w14:val="standardContextual"/>
              </w:rPr>
              <w:tab/>
            </w:r>
            <w:r w:rsidRPr="003F0520">
              <w:rPr>
                <w:rStyle w:val="Hyperlink"/>
              </w:rPr>
              <w:t>Maximum Extent Practicable</w:t>
            </w:r>
            <w:r>
              <w:rPr>
                <w:webHidden/>
              </w:rPr>
              <w:tab/>
            </w:r>
            <w:r>
              <w:rPr>
                <w:webHidden/>
              </w:rPr>
              <w:fldChar w:fldCharType="begin"/>
            </w:r>
            <w:r>
              <w:rPr>
                <w:webHidden/>
              </w:rPr>
              <w:instrText xml:space="preserve"> PAGEREF _Toc226440112 \h </w:instrText>
            </w:r>
            <w:r>
              <w:rPr>
                <w:webHidden/>
              </w:rPr>
            </w:r>
            <w:r>
              <w:rPr>
                <w:webHidden/>
              </w:rPr>
              <w:fldChar w:fldCharType="separate"/>
            </w:r>
            <w:r w:rsidR="00280AE5">
              <w:rPr>
                <w:webHidden/>
              </w:rPr>
              <w:t>6</w:t>
            </w:r>
            <w:r>
              <w:rPr>
                <w:webHidden/>
              </w:rPr>
              <w:fldChar w:fldCharType="end"/>
            </w:r>
          </w:hyperlink>
        </w:p>
        <w:p w14:paraId="58F99723" w14:textId="43EB2C11" w:rsidR="00D249F2" w:rsidRDefault="00D249F2">
          <w:pPr>
            <w:pStyle w:val="TOC3"/>
            <w:rPr>
              <w:rFonts w:asciiTheme="minorHAnsi" w:eastAsiaTheme="minorEastAsia" w:hAnsiTheme="minorHAnsi"/>
              <w:kern w:val="2"/>
              <w:szCs w:val="24"/>
              <w14:ligatures w14:val="standardContextual"/>
            </w:rPr>
          </w:pPr>
          <w:hyperlink w:anchor="_Toc226440113" w:history="1">
            <w:r w:rsidRPr="003F0520">
              <w:rPr>
                <w:rStyle w:val="Hyperlink"/>
              </w:rPr>
              <w:t>5.2</w:t>
            </w:r>
            <w:r>
              <w:rPr>
                <w:rFonts w:asciiTheme="minorHAnsi" w:eastAsiaTheme="minorEastAsia" w:hAnsiTheme="minorHAnsi"/>
                <w:kern w:val="2"/>
                <w:szCs w:val="24"/>
                <w14:ligatures w14:val="standardContextual"/>
              </w:rPr>
              <w:tab/>
            </w:r>
            <w:r w:rsidRPr="003F0520">
              <w:rPr>
                <w:rStyle w:val="Hyperlink"/>
              </w:rPr>
              <w:t>Discharges into Areas of Special Biological Significance</w:t>
            </w:r>
            <w:r>
              <w:rPr>
                <w:webHidden/>
              </w:rPr>
              <w:tab/>
            </w:r>
            <w:r>
              <w:rPr>
                <w:webHidden/>
              </w:rPr>
              <w:fldChar w:fldCharType="begin"/>
            </w:r>
            <w:r>
              <w:rPr>
                <w:webHidden/>
              </w:rPr>
              <w:instrText xml:space="preserve"> PAGEREF _Toc226440113 \h </w:instrText>
            </w:r>
            <w:r>
              <w:rPr>
                <w:webHidden/>
              </w:rPr>
            </w:r>
            <w:r>
              <w:rPr>
                <w:webHidden/>
              </w:rPr>
              <w:fldChar w:fldCharType="separate"/>
            </w:r>
            <w:r w:rsidR="00280AE5">
              <w:rPr>
                <w:webHidden/>
              </w:rPr>
              <w:t>7</w:t>
            </w:r>
            <w:r>
              <w:rPr>
                <w:webHidden/>
              </w:rPr>
              <w:fldChar w:fldCharType="end"/>
            </w:r>
          </w:hyperlink>
        </w:p>
        <w:p w14:paraId="7A27F2A7" w14:textId="73C899F4" w:rsidR="00D249F2" w:rsidRDefault="00D249F2">
          <w:pPr>
            <w:pStyle w:val="TOC3"/>
            <w:rPr>
              <w:rFonts w:asciiTheme="minorHAnsi" w:eastAsiaTheme="minorEastAsia" w:hAnsiTheme="minorHAnsi"/>
              <w:kern w:val="2"/>
              <w:szCs w:val="24"/>
              <w14:ligatures w14:val="standardContextual"/>
            </w:rPr>
          </w:pPr>
          <w:hyperlink w:anchor="_Toc226440114" w:history="1">
            <w:r w:rsidRPr="003F0520">
              <w:rPr>
                <w:rStyle w:val="Hyperlink"/>
              </w:rPr>
              <w:t>5.3</w:t>
            </w:r>
            <w:r>
              <w:rPr>
                <w:rFonts w:asciiTheme="minorHAnsi" w:eastAsiaTheme="minorEastAsia" w:hAnsiTheme="minorHAnsi"/>
                <w:kern w:val="2"/>
                <w:szCs w:val="24"/>
                <w14:ligatures w14:val="standardContextual"/>
              </w:rPr>
              <w:tab/>
            </w:r>
            <w:r w:rsidRPr="003F0520">
              <w:rPr>
                <w:rStyle w:val="Hyperlink"/>
              </w:rPr>
              <w:t>Trash Narrative Water Quality Objective and Prohibition of Discharge</w:t>
            </w:r>
            <w:r>
              <w:rPr>
                <w:webHidden/>
              </w:rPr>
              <w:tab/>
            </w:r>
            <w:r>
              <w:rPr>
                <w:webHidden/>
              </w:rPr>
              <w:fldChar w:fldCharType="begin"/>
            </w:r>
            <w:r>
              <w:rPr>
                <w:webHidden/>
              </w:rPr>
              <w:instrText xml:space="preserve"> PAGEREF _Toc226440114 \h </w:instrText>
            </w:r>
            <w:r>
              <w:rPr>
                <w:webHidden/>
              </w:rPr>
            </w:r>
            <w:r>
              <w:rPr>
                <w:webHidden/>
              </w:rPr>
              <w:fldChar w:fldCharType="separate"/>
            </w:r>
            <w:r w:rsidR="00280AE5">
              <w:rPr>
                <w:webHidden/>
              </w:rPr>
              <w:t>9</w:t>
            </w:r>
            <w:r>
              <w:rPr>
                <w:webHidden/>
              </w:rPr>
              <w:fldChar w:fldCharType="end"/>
            </w:r>
          </w:hyperlink>
        </w:p>
        <w:p w14:paraId="6994E1CF" w14:textId="0BB1FDC1" w:rsidR="00D249F2" w:rsidRDefault="00D249F2">
          <w:pPr>
            <w:pStyle w:val="TOC3"/>
            <w:rPr>
              <w:rFonts w:asciiTheme="minorHAnsi" w:eastAsiaTheme="minorEastAsia" w:hAnsiTheme="minorHAnsi"/>
              <w:kern w:val="2"/>
              <w:szCs w:val="24"/>
              <w14:ligatures w14:val="standardContextual"/>
            </w:rPr>
          </w:pPr>
          <w:hyperlink w:anchor="_Toc226440115" w:history="1">
            <w:r w:rsidRPr="003F0520">
              <w:rPr>
                <w:rStyle w:val="Hyperlink"/>
              </w:rPr>
              <w:t>5.4</w:t>
            </w:r>
            <w:r>
              <w:rPr>
                <w:rFonts w:asciiTheme="minorHAnsi" w:eastAsiaTheme="minorEastAsia" w:hAnsiTheme="minorHAnsi"/>
                <w:kern w:val="2"/>
                <w:szCs w:val="24"/>
                <w14:ligatures w14:val="standardContextual"/>
              </w:rPr>
              <w:tab/>
            </w:r>
            <w:r w:rsidRPr="003F0520">
              <w:rPr>
                <w:rStyle w:val="Hyperlink"/>
              </w:rPr>
              <w:t>Exceedances of Water Quality Objectives and Standards</w:t>
            </w:r>
            <w:r>
              <w:rPr>
                <w:webHidden/>
              </w:rPr>
              <w:tab/>
            </w:r>
            <w:r>
              <w:rPr>
                <w:webHidden/>
              </w:rPr>
              <w:fldChar w:fldCharType="begin"/>
            </w:r>
            <w:r>
              <w:rPr>
                <w:webHidden/>
              </w:rPr>
              <w:instrText xml:space="preserve"> PAGEREF _Toc226440115 \h </w:instrText>
            </w:r>
            <w:r>
              <w:rPr>
                <w:webHidden/>
              </w:rPr>
            </w:r>
            <w:r>
              <w:rPr>
                <w:webHidden/>
              </w:rPr>
              <w:fldChar w:fldCharType="separate"/>
            </w:r>
            <w:r w:rsidR="00280AE5">
              <w:rPr>
                <w:webHidden/>
              </w:rPr>
              <w:t>9</w:t>
            </w:r>
            <w:r>
              <w:rPr>
                <w:webHidden/>
              </w:rPr>
              <w:fldChar w:fldCharType="end"/>
            </w:r>
          </w:hyperlink>
        </w:p>
        <w:p w14:paraId="0FA7A6D5" w14:textId="14EADA8E" w:rsidR="00D249F2" w:rsidRDefault="00D249F2">
          <w:pPr>
            <w:pStyle w:val="TOC3"/>
            <w:rPr>
              <w:rFonts w:asciiTheme="minorHAnsi" w:eastAsiaTheme="minorEastAsia" w:hAnsiTheme="minorHAnsi"/>
              <w:kern w:val="2"/>
              <w:szCs w:val="24"/>
              <w14:ligatures w14:val="standardContextual"/>
            </w:rPr>
          </w:pPr>
          <w:hyperlink w:anchor="_Toc226440116" w:history="1">
            <w:r w:rsidRPr="003F0520">
              <w:rPr>
                <w:rStyle w:val="Hyperlink"/>
              </w:rPr>
              <w:t>5.5</w:t>
            </w:r>
            <w:r>
              <w:rPr>
                <w:rFonts w:asciiTheme="minorHAnsi" w:eastAsiaTheme="minorEastAsia" w:hAnsiTheme="minorHAnsi"/>
                <w:kern w:val="2"/>
                <w:szCs w:val="24"/>
                <w14:ligatures w14:val="standardContextual"/>
              </w:rPr>
              <w:tab/>
            </w:r>
            <w:r w:rsidRPr="003F0520">
              <w:rPr>
                <w:rStyle w:val="Hyperlink"/>
              </w:rPr>
              <w:t>Pollution or Nuisance</w:t>
            </w:r>
            <w:r>
              <w:rPr>
                <w:webHidden/>
              </w:rPr>
              <w:tab/>
            </w:r>
            <w:r>
              <w:rPr>
                <w:webHidden/>
              </w:rPr>
              <w:fldChar w:fldCharType="begin"/>
            </w:r>
            <w:r>
              <w:rPr>
                <w:webHidden/>
              </w:rPr>
              <w:instrText xml:space="preserve"> PAGEREF _Toc226440116 \h </w:instrText>
            </w:r>
            <w:r>
              <w:rPr>
                <w:webHidden/>
              </w:rPr>
            </w:r>
            <w:r>
              <w:rPr>
                <w:webHidden/>
              </w:rPr>
              <w:fldChar w:fldCharType="separate"/>
            </w:r>
            <w:r w:rsidR="00280AE5">
              <w:rPr>
                <w:webHidden/>
              </w:rPr>
              <w:t>9</w:t>
            </w:r>
            <w:r>
              <w:rPr>
                <w:webHidden/>
              </w:rPr>
              <w:fldChar w:fldCharType="end"/>
            </w:r>
          </w:hyperlink>
        </w:p>
        <w:p w14:paraId="2DB7EAAF" w14:textId="794FBD6D" w:rsidR="00D249F2" w:rsidRDefault="00D249F2">
          <w:pPr>
            <w:pStyle w:val="TOC3"/>
            <w:rPr>
              <w:rFonts w:asciiTheme="minorHAnsi" w:eastAsiaTheme="minorEastAsia" w:hAnsiTheme="minorHAnsi"/>
              <w:kern w:val="2"/>
              <w:szCs w:val="24"/>
              <w14:ligatures w14:val="standardContextual"/>
            </w:rPr>
          </w:pPr>
          <w:hyperlink w:anchor="_Toc226440117" w:history="1">
            <w:r w:rsidRPr="003F0520">
              <w:rPr>
                <w:rStyle w:val="Hyperlink"/>
              </w:rPr>
              <w:t>5.6</w:t>
            </w:r>
            <w:r>
              <w:rPr>
                <w:rFonts w:asciiTheme="minorHAnsi" w:eastAsiaTheme="minorEastAsia" w:hAnsiTheme="minorHAnsi"/>
                <w:kern w:val="2"/>
                <w:szCs w:val="24"/>
                <w14:ligatures w14:val="standardContextual"/>
              </w:rPr>
              <w:tab/>
            </w:r>
            <w:r w:rsidRPr="003F0520">
              <w:rPr>
                <w:rStyle w:val="Hyperlink"/>
              </w:rPr>
              <w:t>Maintenance Activities</w:t>
            </w:r>
            <w:r>
              <w:rPr>
                <w:webHidden/>
              </w:rPr>
              <w:tab/>
            </w:r>
            <w:r>
              <w:rPr>
                <w:webHidden/>
              </w:rPr>
              <w:fldChar w:fldCharType="begin"/>
            </w:r>
            <w:r>
              <w:rPr>
                <w:webHidden/>
              </w:rPr>
              <w:instrText xml:space="preserve"> PAGEREF _Toc226440117 \h </w:instrText>
            </w:r>
            <w:r>
              <w:rPr>
                <w:webHidden/>
              </w:rPr>
            </w:r>
            <w:r>
              <w:rPr>
                <w:webHidden/>
              </w:rPr>
              <w:fldChar w:fldCharType="separate"/>
            </w:r>
            <w:r w:rsidR="00280AE5">
              <w:rPr>
                <w:webHidden/>
              </w:rPr>
              <w:t>9</w:t>
            </w:r>
            <w:r>
              <w:rPr>
                <w:webHidden/>
              </w:rPr>
              <w:fldChar w:fldCharType="end"/>
            </w:r>
          </w:hyperlink>
        </w:p>
        <w:p w14:paraId="03B302FC" w14:textId="3243D1DD" w:rsidR="00D249F2" w:rsidRDefault="00D249F2">
          <w:pPr>
            <w:pStyle w:val="TOC3"/>
            <w:rPr>
              <w:rFonts w:asciiTheme="minorHAnsi" w:eastAsiaTheme="minorEastAsia" w:hAnsiTheme="minorHAnsi"/>
              <w:kern w:val="2"/>
              <w:szCs w:val="24"/>
              <w14:ligatures w14:val="standardContextual"/>
            </w:rPr>
          </w:pPr>
          <w:hyperlink w:anchor="_Toc226440118" w:history="1">
            <w:r w:rsidRPr="003F0520">
              <w:rPr>
                <w:rStyle w:val="Hyperlink"/>
              </w:rPr>
              <w:t>5.7</w:t>
            </w:r>
            <w:r>
              <w:rPr>
                <w:rFonts w:asciiTheme="minorHAnsi" w:eastAsiaTheme="minorEastAsia" w:hAnsiTheme="minorHAnsi"/>
                <w:kern w:val="2"/>
                <w:szCs w:val="24"/>
                <w14:ligatures w14:val="standardContextual"/>
              </w:rPr>
              <w:tab/>
            </w:r>
            <w:r w:rsidRPr="003F0520">
              <w:rPr>
                <w:rStyle w:val="Hyperlink"/>
              </w:rPr>
              <w:t>Waste</w:t>
            </w:r>
            <w:r>
              <w:rPr>
                <w:webHidden/>
              </w:rPr>
              <w:tab/>
            </w:r>
            <w:r>
              <w:rPr>
                <w:webHidden/>
              </w:rPr>
              <w:fldChar w:fldCharType="begin"/>
            </w:r>
            <w:r>
              <w:rPr>
                <w:webHidden/>
              </w:rPr>
              <w:instrText xml:space="preserve"> PAGEREF _Toc226440118 \h </w:instrText>
            </w:r>
            <w:r>
              <w:rPr>
                <w:webHidden/>
              </w:rPr>
            </w:r>
            <w:r>
              <w:rPr>
                <w:webHidden/>
              </w:rPr>
              <w:fldChar w:fldCharType="separate"/>
            </w:r>
            <w:r w:rsidR="00280AE5">
              <w:rPr>
                <w:webHidden/>
              </w:rPr>
              <w:t>9</w:t>
            </w:r>
            <w:r>
              <w:rPr>
                <w:webHidden/>
              </w:rPr>
              <w:fldChar w:fldCharType="end"/>
            </w:r>
          </w:hyperlink>
        </w:p>
        <w:p w14:paraId="058634FF" w14:textId="2C713CBF" w:rsidR="00D249F2" w:rsidRDefault="00D249F2">
          <w:pPr>
            <w:pStyle w:val="TOC3"/>
            <w:rPr>
              <w:rFonts w:asciiTheme="minorHAnsi" w:eastAsiaTheme="minorEastAsia" w:hAnsiTheme="minorHAnsi"/>
              <w:kern w:val="2"/>
              <w:szCs w:val="24"/>
              <w14:ligatures w14:val="standardContextual"/>
            </w:rPr>
          </w:pPr>
          <w:hyperlink w:anchor="_Toc226440119" w:history="1">
            <w:r w:rsidRPr="003F0520">
              <w:rPr>
                <w:rStyle w:val="Hyperlink"/>
              </w:rPr>
              <w:t>5.8</w:t>
            </w:r>
            <w:r>
              <w:rPr>
                <w:rFonts w:asciiTheme="minorHAnsi" w:eastAsiaTheme="minorEastAsia" w:hAnsiTheme="minorHAnsi"/>
                <w:kern w:val="2"/>
                <w:szCs w:val="24"/>
                <w14:ligatures w14:val="standardContextual"/>
              </w:rPr>
              <w:tab/>
            </w:r>
            <w:r w:rsidRPr="003F0520">
              <w:rPr>
                <w:rStyle w:val="Hyperlink"/>
              </w:rPr>
              <w:t>Non-Stormwater Discharges</w:t>
            </w:r>
            <w:r>
              <w:rPr>
                <w:webHidden/>
              </w:rPr>
              <w:tab/>
            </w:r>
            <w:r>
              <w:rPr>
                <w:webHidden/>
              </w:rPr>
              <w:fldChar w:fldCharType="begin"/>
            </w:r>
            <w:r>
              <w:rPr>
                <w:webHidden/>
              </w:rPr>
              <w:instrText xml:space="preserve"> PAGEREF _Toc226440119 \h </w:instrText>
            </w:r>
            <w:r>
              <w:rPr>
                <w:webHidden/>
              </w:rPr>
            </w:r>
            <w:r>
              <w:rPr>
                <w:webHidden/>
              </w:rPr>
              <w:fldChar w:fldCharType="separate"/>
            </w:r>
            <w:r w:rsidR="00280AE5">
              <w:rPr>
                <w:webHidden/>
              </w:rPr>
              <w:t>9</w:t>
            </w:r>
            <w:r>
              <w:rPr>
                <w:webHidden/>
              </w:rPr>
              <w:fldChar w:fldCharType="end"/>
            </w:r>
          </w:hyperlink>
        </w:p>
        <w:p w14:paraId="08ABDE00" w14:textId="617CB03D" w:rsidR="00D249F2" w:rsidRDefault="00D249F2">
          <w:pPr>
            <w:pStyle w:val="TOC2"/>
            <w:rPr>
              <w:rFonts w:asciiTheme="minorHAnsi" w:eastAsiaTheme="minorEastAsia" w:hAnsiTheme="minorHAnsi"/>
              <w:noProof/>
              <w:kern w:val="2"/>
              <w:szCs w:val="24"/>
              <w14:ligatures w14:val="standardContextual"/>
            </w:rPr>
          </w:pPr>
          <w:hyperlink w:anchor="_Toc226440120" w:history="1">
            <w:r w:rsidRPr="003F0520">
              <w:rPr>
                <w:rStyle w:val="Hyperlink"/>
                <w:noProof/>
              </w:rPr>
              <w:t>6.</w:t>
            </w:r>
            <w:r>
              <w:rPr>
                <w:rFonts w:asciiTheme="minorHAnsi" w:eastAsiaTheme="minorEastAsia" w:hAnsiTheme="minorHAnsi"/>
                <w:noProof/>
                <w:kern w:val="2"/>
                <w:szCs w:val="24"/>
                <w14:ligatures w14:val="standardContextual"/>
              </w:rPr>
              <w:tab/>
            </w:r>
            <w:r w:rsidRPr="003F0520">
              <w:rPr>
                <w:rStyle w:val="Hyperlink"/>
                <w:noProof/>
              </w:rPr>
              <w:t>EFFLUENT LIMITATIONS</w:t>
            </w:r>
            <w:r>
              <w:rPr>
                <w:noProof/>
                <w:webHidden/>
              </w:rPr>
              <w:tab/>
            </w:r>
            <w:r>
              <w:rPr>
                <w:noProof/>
                <w:webHidden/>
              </w:rPr>
              <w:fldChar w:fldCharType="begin"/>
            </w:r>
            <w:r>
              <w:rPr>
                <w:noProof/>
                <w:webHidden/>
              </w:rPr>
              <w:instrText xml:space="preserve"> PAGEREF _Toc226440120 \h </w:instrText>
            </w:r>
            <w:r>
              <w:rPr>
                <w:noProof/>
                <w:webHidden/>
              </w:rPr>
            </w:r>
            <w:r>
              <w:rPr>
                <w:noProof/>
                <w:webHidden/>
              </w:rPr>
              <w:fldChar w:fldCharType="separate"/>
            </w:r>
            <w:r w:rsidR="00280AE5">
              <w:rPr>
                <w:noProof/>
                <w:webHidden/>
              </w:rPr>
              <w:t>11</w:t>
            </w:r>
            <w:r>
              <w:rPr>
                <w:noProof/>
                <w:webHidden/>
              </w:rPr>
              <w:fldChar w:fldCharType="end"/>
            </w:r>
          </w:hyperlink>
        </w:p>
        <w:p w14:paraId="447064CA" w14:textId="13B1C7B9" w:rsidR="00D249F2" w:rsidRDefault="00D249F2">
          <w:pPr>
            <w:pStyle w:val="TOC2"/>
            <w:rPr>
              <w:rFonts w:asciiTheme="minorHAnsi" w:eastAsiaTheme="minorEastAsia" w:hAnsiTheme="minorHAnsi"/>
              <w:noProof/>
              <w:kern w:val="2"/>
              <w:szCs w:val="24"/>
              <w14:ligatures w14:val="standardContextual"/>
            </w:rPr>
          </w:pPr>
          <w:hyperlink w:anchor="_Toc226440121" w:history="1">
            <w:r w:rsidRPr="003F0520">
              <w:rPr>
                <w:rStyle w:val="Hyperlink"/>
                <w:noProof/>
              </w:rPr>
              <w:t>7.</w:t>
            </w:r>
            <w:r>
              <w:rPr>
                <w:rFonts w:asciiTheme="minorHAnsi" w:eastAsiaTheme="minorEastAsia" w:hAnsiTheme="minorHAnsi"/>
                <w:noProof/>
                <w:kern w:val="2"/>
                <w:szCs w:val="24"/>
                <w14:ligatures w14:val="standardContextual"/>
              </w:rPr>
              <w:tab/>
            </w:r>
            <w:r w:rsidRPr="003F0520">
              <w:rPr>
                <w:rStyle w:val="Hyperlink"/>
                <w:noProof/>
              </w:rPr>
              <w:t>RECEIVING WATER LIMITATIONS</w:t>
            </w:r>
            <w:r>
              <w:rPr>
                <w:noProof/>
                <w:webHidden/>
              </w:rPr>
              <w:tab/>
            </w:r>
            <w:r>
              <w:rPr>
                <w:noProof/>
                <w:webHidden/>
              </w:rPr>
              <w:fldChar w:fldCharType="begin"/>
            </w:r>
            <w:r>
              <w:rPr>
                <w:noProof/>
                <w:webHidden/>
              </w:rPr>
              <w:instrText xml:space="preserve"> PAGEREF _Toc226440121 \h </w:instrText>
            </w:r>
            <w:r>
              <w:rPr>
                <w:noProof/>
                <w:webHidden/>
              </w:rPr>
            </w:r>
            <w:r>
              <w:rPr>
                <w:noProof/>
                <w:webHidden/>
              </w:rPr>
              <w:fldChar w:fldCharType="separate"/>
            </w:r>
            <w:r w:rsidR="00280AE5">
              <w:rPr>
                <w:noProof/>
                <w:webHidden/>
              </w:rPr>
              <w:t>12</w:t>
            </w:r>
            <w:r>
              <w:rPr>
                <w:noProof/>
                <w:webHidden/>
              </w:rPr>
              <w:fldChar w:fldCharType="end"/>
            </w:r>
          </w:hyperlink>
        </w:p>
        <w:p w14:paraId="26D77B77" w14:textId="2F8DB0F3" w:rsidR="00D249F2" w:rsidRDefault="00D249F2">
          <w:pPr>
            <w:pStyle w:val="TOC3"/>
            <w:rPr>
              <w:rFonts w:asciiTheme="minorHAnsi" w:eastAsiaTheme="minorEastAsia" w:hAnsiTheme="minorHAnsi"/>
              <w:kern w:val="2"/>
              <w:szCs w:val="24"/>
              <w14:ligatures w14:val="standardContextual"/>
            </w:rPr>
          </w:pPr>
          <w:hyperlink w:anchor="_Toc226440122" w:history="1">
            <w:r w:rsidRPr="003F0520">
              <w:rPr>
                <w:rStyle w:val="Hyperlink"/>
              </w:rPr>
              <w:t>7.1</w:t>
            </w:r>
            <w:r>
              <w:rPr>
                <w:rFonts w:asciiTheme="minorHAnsi" w:eastAsiaTheme="minorEastAsia" w:hAnsiTheme="minorHAnsi"/>
                <w:kern w:val="2"/>
                <w:szCs w:val="24"/>
                <w14:ligatures w14:val="standardContextual"/>
              </w:rPr>
              <w:tab/>
            </w:r>
            <w:r w:rsidRPr="003F0520">
              <w:rPr>
                <w:rStyle w:val="Hyperlink"/>
              </w:rPr>
              <w:t>Implementation of Receiving Water Limitations</w:t>
            </w:r>
            <w:r>
              <w:rPr>
                <w:webHidden/>
              </w:rPr>
              <w:tab/>
            </w:r>
            <w:r>
              <w:rPr>
                <w:webHidden/>
              </w:rPr>
              <w:fldChar w:fldCharType="begin"/>
            </w:r>
            <w:r>
              <w:rPr>
                <w:webHidden/>
              </w:rPr>
              <w:instrText xml:space="preserve"> PAGEREF _Toc226440122 \h </w:instrText>
            </w:r>
            <w:r>
              <w:rPr>
                <w:webHidden/>
              </w:rPr>
            </w:r>
            <w:r>
              <w:rPr>
                <w:webHidden/>
              </w:rPr>
              <w:fldChar w:fldCharType="separate"/>
            </w:r>
            <w:r w:rsidR="00280AE5">
              <w:rPr>
                <w:webHidden/>
              </w:rPr>
              <w:t>12</w:t>
            </w:r>
            <w:r>
              <w:rPr>
                <w:webHidden/>
              </w:rPr>
              <w:fldChar w:fldCharType="end"/>
            </w:r>
          </w:hyperlink>
        </w:p>
        <w:p w14:paraId="33A85527" w14:textId="0833ED6F" w:rsidR="00D249F2" w:rsidRDefault="00D249F2">
          <w:pPr>
            <w:pStyle w:val="TOC3"/>
            <w:rPr>
              <w:rFonts w:asciiTheme="minorHAnsi" w:eastAsiaTheme="minorEastAsia" w:hAnsiTheme="minorHAnsi"/>
              <w:kern w:val="2"/>
              <w:szCs w:val="24"/>
              <w14:ligatures w14:val="standardContextual"/>
            </w:rPr>
          </w:pPr>
          <w:hyperlink w:anchor="_Toc226440123" w:history="1">
            <w:r w:rsidRPr="003F0520">
              <w:rPr>
                <w:rStyle w:val="Hyperlink"/>
              </w:rPr>
              <w:t>7.2</w:t>
            </w:r>
            <w:r>
              <w:rPr>
                <w:rFonts w:asciiTheme="minorHAnsi" w:eastAsiaTheme="minorEastAsia" w:hAnsiTheme="minorHAnsi"/>
                <w:kern w:val="2"/>
                <w:szCs w:val="24"/>
                <w14:ligatures w14:val="standardContextual"/>
              </w:rPr>
              <w:tab/>
            </w:r>
            <w:r w:rsidRPr="003F0520">
              <w:rPr>
                <w:rStyle w:val="Hyperlink"/>
              </w:rPr>
              <w:t>Total Maximum Daily Loads</w:t>
            </w:r>
            <w:r>
              <w:rPr>
                <w:webHidden/>
              </w:rPr>
              <w:tab/>
            </w:r>
            <w:r>
              <w:rPr>
                <w:webHidden/>
              </w:rPr>
              <w:fldChar w:fldCharType="begin"/>
            </w:r>
            <w:r>
              <w:rPr>
                <w:webHidden/>
              </w:rPr>
              <w:instrText xml:space="preserve"> PAGEREF _Toc226440123 \h </w:instrText>
            </w:r>
            <w:r>
              <w:rPr>
                <w:webHidden/>
              </w:rPr>
            </w:r>
            <w:r>
              <w:rPr>
                <w:webHidden/>
              </w:rPr>
              <w:fldChar w:fldCharType="separate"/>
            </w:r>
            <w:r w:rsidR="00280AE5">
              <w:rPr>
                <w:webHidden/>
              </w:rPr>
              <w:t>13</w:t>
            </w:r>
            <w:r>
              <w:rPr>
                <w:webHidden/>
              </w:rPr>
              <w:fldChar w:fldCharType="end"/>
            </w:r>
          </w:hyperlink>
        </w:p>
        <w:p w14:paraId="5BD79999" w14:textId="10BCD8FB" w:rsidR="00D249F2" w:rsidRDefault="00D249F2">
          <w:pPr>
            <w:pStyle w:val="TOC3"/>
            <w:rPr>
              <w:rFonts w:asciiTheme="minorHAnsi" w:eastAsiaTheme="minorEastAsia" w:hAnsiTheme="minorHAnsi"/>
              <w:kern w:val="2"/>
              <w:szCs w:val="24"/>
              <w14:ligatures w14:val="standardContextual"/>
            </w:rPr>
          </w:pPr>
          <w:hyperlink w:anchor="_Toc226440124" w:history="1">
            <w:r w:rsidRPr="003F0520">
              <w:rPr>
                <w:rStyle w:val="Hyperlink"/>
              </w:rPr>
              <w:t>7.3</w:t>
            </w:r>
            <w:r>
              <w:rPr>
                <w:rFonts w:asciiTheme="minorHAnsi" w:eastAsiaTheme="minorEastAsia" w:hAnsiTheme="minorHAnsi"/>
                <w:kern w:val="2"/>
                <w:szCs w:val="24"/>
                <w14:ligatures w14:val="standardContextual"/>
              </w:rPr>
              <w:tab/>
            </w:r>
            <w:r w:rsidRPr="003F0520">
              <w:rPr>
                <w:rStyle w:val="Hyperlink"/>
              </w:rPr>
              <w:t>Water Code Compliance</w:t>
            </w:r>
            <w:r>
              <w:rPr>
                <w:webHidden/>
              </w:rPr>
              <w:tab/>
            </w:r>
            <w:r>
              <w:rPr>
                <w:webHidden/>
              </w:rPr>
              <w:fldChar w:fldCharType="begin"/>
            </w:r>
            <w:r>
              <w:rPr>
                <w:webHidden/>
              </w:rPr>
              <w:instrText xml:space="preserve"> PAGEREF _Toc226440124 \h </w:instrText>
            </w:r>
            <w:r>
              <w:rPr>
                <w:webHidden/>
              </w:rPr>
            </w:r>
            <w:r>
              <w:rPr>
                <w:webHidden/>
              </w:rPr>
              <w:fldChar w:fldCharType="separate"/>
            </w:r>
            <w:r w:rsidR="00280AE5">
              <w:rPr>
                <w:webHidden/>
              </w:rPr>
              <w:t>13</w:t>
            </w:r>
            <w:r>
              <w:rPr>
                <w:webHidden/>
              </w:rPr>
              <w:fldChar w:fldCharType="end"/>
            </w:r>
          </w:hyperlink>
        </w:p>
        <w:p w14:paraId="792C7A04" w14:textId="4F36B7D7" w:rsidR="00D249F2" w:rsidRDefault="00D249F2">
          <w:pPr>
            <w:pStyle w:val="TOC2"/>
            <w:rPr>
              <w:rFonts w:asciiTheme="minorHAnsi" w:eastAsiaTheme="minorEastAsia" w:hAnsiTheme="minorHAnsi"/>
              <w:noProof/>
              <w:kern w:val="2"/>
              <w:szCs w:val="24"/>
              <w14:ligatures w14:val="standardContextual"/>
            </w:rPr>
          </w:pPr>
          <w:hyperlink w:anchor="_Toc226440125" w:history="1">
            <w:r w:rsidRPr="003F0520">
              <w:rPr>
                <w:rStyle w:val="Hyperlink"/>
                <w:noProof/>
              </w:rPr>
              <w:t>8.</w:t>
            </w:r>
            <w:r>
              <w:rPr>
                <w:rFonts w:asciiTheme="minorHAnsi" w:eastAsiaTheme="minorEastAsia" w:hAnsiTheme="minorHAnsi"/>
                <w:noProof/>
                <w:kern w:val="2"/>
                <w:szCs w:val="24"/>
                <w14:ligatures w14:val="standardContextual"/>
              </w:rPr>
              <w:tab/>
            </w:r>
            <w:r w:rsidRPr="003F0520">
              <w:rPr>
                <w:rStyle w:val="Hyperlink"/>
                <w:noProof/>
              </w:rPr>
              <w:t>REOPENER AND REVOCATION PROVISIONS</w:t>
            </w:r>
            <w:r>
              <w:rPr>
                <w:noProof/>
                <w:webHidden/>
              </w:rPr>
              <w:tab/>
            </w:r>
            <w:r>
              <w:rPr>
                <w:noProof/>
                <w:webHidden/>
              </w:rPr>
              <w:fldChar w:fldCharType="begin"/>
            </w:r>
            <w:r>
              <w:rPr>
                <w:noProof/>
                <w:webHidden/>
              </w:rPr>
              <w:instrText xml:space="preserve"> PAGEREF _Toc226440125 \h </w:instrText>
            </w:r>
            <w:r>
              <w:rPr>
                <w:noProof/>
                <w:webHidden/>
              </w:rPr>
            </w:r>
            <w:r>
              <w:rPr>
                <w:noProof/>
                <w:webHidden/>
              </w:rPr>
              <w:fldChar w:fldCharType="separate"/>
            </w:r>
            <w:r w:rsidR="00280AE5">
              <w:rPr>
                <w:noProof/>
                <w:webHidden/>
              </w:rPr>
              <w:t>13</w:t>
            </w:r>
            <w:r>
              <w:rPr>
                <w:noProof/>
                <w:webHidden/>
              </w:rPr>
              <w:fldChar w:fldCharType="end"/>
            </w:r>
          </w:hyperlink>
        </w:p>
        <w:p w14:paraId="3A51D9D3" w14:textId="0700EB47" w:rsidR="00D249F2" w:rsidRDefault="00D249F2">
          <w:pPr>
            <w:pStyle w:val="TOC3"/>
            <w:rPr>
              <w:rFonts w:asciiTheme="minorHAnsi" w:eastAsiaTheme="minorEastAsia" w:hAnsiTheme="minorHAnsi"/>
              <w:kern w:val="2"/>
              <w:szCs w:val="24"/>
              <w14:ligatures w14:val="standardContextual"/>
            </w:rPr>
          </w:pPr>
          <w:hyperlink w:anchor="_Toc226440126" w:history="1">
            <w:r w:rsidRPr="003F0520">
              <w:rPr>
                <w:rStyle w:val="Hyperlink"/>
              </w:rPr>
              <w:t>8.1</w:t>
            </w:r>
            <w:r>
              <w:rPr>
                <w:rFonts w:asciiTheme="minorHAnsi" w:eastAsiaTheme="minorEastAsia" w:hAnsiTheme="minorHAnsi"/>
                <w:kern w:val="2"/>
                <w:szCs w:val="24"/>
                <w14:ligatures w14:val="standardContextual"/>
              </w:rPr>
              <w:tab/>
            </w:r>
            <w:r w:rsidRPr="003F0520">
              <w:rPr>
                <w:rStyle w:val="Hyperlink"/>
              </w:rPr>
              <w:t>Present or Future Investigations</w:t>
            </w:r>
            <w:r>
              <w:rPr>
                <w:webHidden/>
              </w:rPr>
              <w:tab/>
            </w:r>
            <w:r>
              <w:rPr>
                <w:webHidden/>
              </w:rPr>
              <w:fldChar w:fldCharType="begin"/>
            </w:r>
            <w:r>
              <w:rPr>
                <w:webHidden/>
              </w:rPr>
              <w:instrText xml:space="preserve"> PAGEREF _Toc226440126 \h </w:instrText>
            </w:r>
            <w:r>
              <w:rPr>
                <w:webHidden/>
              </w:rPr>
            </w:r>
            <w:r>
              <w:rPr>
                <w:webHidden/>
              </w:rPr>
              <w:fldChar w:fldCharType="separate"/>
            </w:r>
            <w:r w:rsidR="00280AE5">
              <w:rPr>
                <w:webHidden/>
              </w:rPr>
              <w:t>14</w:t>
            </w:r>
            <w:r>
              <w:rPr>
                <w:webHidden/>
              </w:rPr>
              <w:fldChar w:fldCharType="end"/>
            </w:r>
          </w:hyperlink>
        </w:p>
        <w:p w14:paraId="711E3C8E" w14:textId="18D55856" w:rsidR="00D249F2" w:rsidRDefault="00D249F2">
          <w:pPr>
            <w:pStyle w:val="TOC3"/>
            <w:rPr>
              <w:rFonts w:asciiTheme="minorHAnsi" w:eastAsiaTheme="minorEastAsia" w:hAnsiTheme="minorHAnsi"/>
              <w:kern w:val="2"/>
              <w:szCs w:val="24"/>
              <w14:ligatures w14:val="standardContextual"/>
            </w:rPr>
          </w:pPr>
          <w:hyperlink w:anchor="_Toc226440127" w:history="1">
            <w:r w:rsidRPr="003F0520">
              <w:rPr>
                <w:rStyle w:val="Hyperlink"/>
              </w:rPr>
              <w:t>8.2</w:t>
            </w:r>
            <w:r>
              <w:rPr>
                <w:rFonts w:asciiTheme="minorHAnsi" w:eastAsiaTheme="minorEastAsia" w:hAnsiTheme="minorHAnsi"/>
                <w:kern w:val="2"/>
                <w:szCs w:val="24"/>
                <w14:ligatures w14:val="standardContextual"/>
              </w:rPr>
              <w:tab/>
            </w:r>
            <w:r w:rsidRPr="003F0520">
              <w:rPr>
                <w:rStyle w:val="Hyperlink"/>
              </w:rPr>
              <w:t>New or Revised Water Quality Objectives or Total Maximum Daily Loads</w:t>
            </w:r>
            <w:r>
              <w:rPr>
                <w:webHidden/>
              </w:rPr>
              <w:tab/>
            </w:r>
            <w:r>
              <w:rPr>
                <w:webHidden/>
              </w:rPr>
              <w:fldChar w:fldCharType="begin"/>
            </w:r>
            <w:r>
              <w:rPr>
                <w:webHidden/>
              </w:rPr>
              <w:instrText xml:space="preserve"> PAGEREF _Toc226440127 \h </w:instrText>
            </w:r>
            <w:r>
              <w:rPr>
                <w:webHidden/>
              </w:rPr>
            </w:r>
            <w:r>
              <w:rPr>
                <w:webHidden/>
              </w:rPr>
              <w:fldChar w:fldCharType="separate"/>
            </w:r>
            <w:r w:rsidR="00280AE5">
              <w:rPr>
                <w:webHidden/>
              </w:rPr>
              <w:t>14</w:t>
            </w:r>
            <w:r>
              <w:rPr>
                <w:webHidden/>
              </w:rPr>
              <w:fldChar w:fldCharType="end"/>
            </w:r>
          </w:hyperlink>
        </w:p>
        <w:p w14:paraId="300609AD" w14:textId="51098D49" w:rsidR="00D249F2" w:rsidRDefault="00D249F2">
          <w:pPr>
            <w:pStyle w:val="TOC3"/>
            <w:rPr>
              <w:rFonts w:asciiTheme="minorHAnsi" w:eastAsiaTheme="minorEastAsia" w:hAnsiTheme="minorHAnsi"/>
              <w:kern w:val="2"/>
              <w:szCs w:val="24"/>
              <w14:ligatures w14:val="standardContextual"/>
            </w:rPr>
          </w:pPr>
          <w:hyperlink w:anchor="_Toc226440128" w:history="1">
            <w:r w:rsidRPr="003F0520">
              <w:rPr>
                <w:rStyle w:val="Hyperlink"/>
              </w:rPr>
              <w:t>8.3</w:t>
            </w:r>
            <w:r>
              <w:rPr>
                <w:rFonts w:asciiTheme="minorHAnsi" w:eastAsiaTheme="minorEastAsia" w:hAnsiTheme="minorHAnsi"/>
                <w:kern w:val="2"/>
                <w:szCs w:val="24"/>
                <w14:ligatures w14:val="standardContextual"/>
              </w:rPr>
              <w:tab/>
            </w:r>
            <w:r w:rsidRPr="003F0520">
              <w:rPr>
                <w:rStyle w:val="Hyperlink"/>
              </w:rPr>
              <w:t>Precedential Decisions, Regulations, Laws, or Policies</w:t>
            </w:r>
            <w:r>
              <w:rPr>
                <w:webHidden/>
              </w:rPr>
              <w:tab/>
            </w:r>
            <w:r>
              <w:rPr>
                <w:webHidden/>
              </w:rPr>
              <w:fldChar w:fldCharType="begin"/>
            </w:r>
            <w:r>
              <w:rPr>
                <w:webHidden/>
              </w:rPr>
              <w:instrText xml:space="preserve"> PAGEREF _Toc226440128 \h </w:instrText>
            </w:r>
            <w:r>
              <w:rPr>
                <w:webHidden/>
              </w:rPr>
            </w:r>
            <w:r>
              <w:rPr>
                <w:webHidden/>
              </w:rPr>
              <w:fldChar w:fldCharType="separate"/>
            </w:r>
            <w:r w:rsidR="00280AE5">
              <w:rPr>
                <w:webHidden/>
              </w:rPr>
              <w:t>14</w:t>
            </w:r>
            <w:r>
              <w:rPr>
                <w:webHidden/>
              </w:rPr>
              <w:fldChar w:fldCharType="end"/>
            </w:r>
          </w:hyperlink>
        </w:p>
        <w:p w14:paraId="72ADEF83" w14:textId="18E1A2B4" w:rsidR="00D249F2" w:rsidRDefault="00D249F2">
          <w:pPr>
            <w:pStyle w:val="TOC3"/>
            <w:rPr>
              <w:rFonts w:asciiTheme="minorHAnsi" w:eastAsiaTheme="minorEastAsia" w:hAnsiTheme="minorHAnsi"/>
              <w:kern w:val="2"/>
              <w:szCs w:val="24"/>
              <w14:ligatures w14:val="standardContextual"/>
            </w:rPr>
          </w:pPr>
          <w:hyperlink w:anchor="_Toc226440129" w:history="1">
            <w:r w:rsidRPr="003F0520">
              <w:rPr>
                <w:rStyle w:val="Hyperlink"/>
              </w:rPr>
              <w:t>8.4</w:t>
            </w:r>
            <w:r>
              <w:rPr>
                <w:rFonts w:asciiTheme="minorHAnsi" w:eastAsiaTheme="minorEastAsia" w:hAnsiTheme="minorHAnsi"/>
                <w:kern w:val="2"/>
                <w:szCs w:val="24"/>
                <w14:ligatures w14:val="standardContextual"/>
              </w:rPr>
              <w:tab/>
            </w:r>
            <w:r w:rsidRPr="003F0520">
              <w:rPr>
                <w:rStyle w:val="Hyperlink"/>
              </w:rPr>
              <w:t>Clean Water Act Section 307(a)</w:t>
            </w:r>
            <w:r>
              <w:rPr>
                <w:webHidden/>
              </w:rPr>
              <w:tab/>
            </w:r>
            <w:r>
              <w:rPr>
                <w:webHidden/>
              </w:rPr>
              <w:fldChar w:fldCharType="begin"/>
            </w:r>
            <w:r>
              <w:rPr>
                <w:webHidden/>
              </w:rPr>
              <w:instrText xml:space="preserve"> PAGEREF _Toc226440129 \h </w:instrText>
            </w:r>
            <w:r>
              <w:rPr>
                <w:webHidden/>
              </w:rPr>
            </w:r>
            <w:r>
              <w:rPr>
                <w:webHidden/>
              </w:rPr>
              <w:fldChar w:fldCharType="separate"/>
            </w:r>
            <w:r w:rsidR="00280AE5">
              <w:rPr>
                <w:webHidden/>
              </w:rPr>
              <w:t>14</w:t>
            </w:r>
            <w:r>
              <w:rPr>
                <w:webHidden/>
              </w:rPr>
              <w:fldChar w:fldCharType="end"/>
            </w:r>
          </w:hyperlink>
        </w:p>
        <w:p w14:paraId="15CA613D" w14:textId="200C257F" w:rsidR="00D249F2" w:rsidRDefault="00D249F2">
          <w:pPr>
            <w:pStyle w:val="TOC3"/>
            <w:rPr>
              <w:rFonts w:asciiTheme="minorHAnsi" w:eastAsiaTheme="minorEastAsia" w:hAnsiTheme="minorHAnsi"/>
              <w:kern w:val="2"/>
              <w:szCs w:val="24"/>
              <w14:ligatures w14:val="standardContextual"/>
            </w:rPr>
          </w:pPr>
          <w:hyperlink w:anchor="_Toc226440130" w:history="1">
            <w:r w:rsidRPr="003F0520">
              <w:rPr>
                <w:rStyle w:val="Hyperlink"/>
              </w:rPr>
              <w:t>8.5</w:t>
            </w:r>
            <w:r>
              <w:rPr>
                <w:rFonts w:asciiTheme="minorHAnsi" w:eastAsiaTheme="minorEastAsia" w:hAnsiTheme="minorHAnsi"/>
                <w:kern w:val="2"/>
                <w:szCs w:val="24"/>
                <w14:ligatures w14:val="standardContextual"/>
              </w:rPr>
              <w:tab/>
            </w:r>
            <w:r w:rsidRPr="003F0520">
              <w:rPr>
                <w:rStyle w:val="Hyperlink"/>
              </w:rPr>
              <w:t>Test of Significant Toxicity</w:t>
            </w:r>
            <w:r>
              <w:rPr>
                <w:webHidden/>
              </w:rPr>
              <w:tab/>
            </w:r>
            <w:r>
              <w:rPr>
                <w:webHidden/>
              </w:rPr>
              <w:fldChar w:fldCharType="begin"/>
            </w:r>
            <w:r>
              <w:rPr>
                <w:webHidden/>
              </w:rPr>
              <w:instrText xml:space="preserve"> PAGEREF _Toc226440130 \h </w:instrText>
            </w:r>
            <w:r>
              <w:rPr>
                <w:webHidden/>
              </w:rPr>
            </w:r>
            <w:r>
              <w:rPr>
                <w:webHidden/>
              </w:rPr>
              <w:fldChar w:fldCharType="separate"/>
            </w:r>
            <w:r w:rsidR="00280AE5">
              <w:rPr>
                <w:webHidden/>
              </w:rPr>
              <w:t>14</w:t>
            </w:r>
            <w:r>
              <w:rPr>
                <w:webHidden/>
              </w:rPr>
              <w:fldChar w:fldCharType="end"/>
            </w:r>
          </w:hyperlink>
        </w:p>
        <w:p w14:paraId="10012353" w14:textId="7EE7D48B" w:rsidR="00D249F2" w:rsidRDefault="00D249F2">
          <w:pPr>
            <w:pStyle w:val="TOC2"/>
            <w:rPr>
              <w:rFonts w:asciiTheme="minorHAnsi" w:eastAsiaTheme="minorEastAsia" w:hAnsiTheme="minorHAnsi"/>
              <w:noProof/>
              <w:kern w:val="2"/>
              <w:szCs w:val="24"/>
              <w14:ligatures w14:val="standardContextual"/>
            </w:rPr>
          </w:pPr>
          <w:hyperlink w:anchor="_Toc226440131" w:history="1">
            <w:r w:rsidRPr="003F0520">
              <w:rPr>
                <w:rStyle w:val="Hyperlink"/>
                <w:noProof/>
              </w:rPr>
              <w:t>9.</w:t>
            </w:r>
            <w:r>
              <w:rPr>
                <w:rFonts w:asciiTheme="minorHAnsi" w:eastAsiaTheme="minorEastAsia" w:hAnsiTheme="minorHAnsi"/>
                <w:noProof/>
                <w:kern w:val="2"/>
                <w:szCs w:val="24"/>
                <w14:ligatures w14:val="standardContextual"/>
              </w:rPr>
              <w:tab/>
            </w:r>
            <w:r w:rsidRPr="003F0520">
              <w:rPr>
                <w:rStyle w:val="Hyperlink"/>
                <w:noProof/>
              </w:rPr>
              <w:t>REGIONAL WATER BOARD AUTHORITIES</w:t>
            </w:r>
            <w:r>
              <w:rPr>
                <w:noProof/>
                <w:webHidden/>
              </w:rPr>
              <w:tab/>
            </w:r>
            <w:r>
              <w:rPr>
                <w:noProof/>
                <w:webHidden/>
              </w:rPr>
              <w:fldChar w:fldCharType="begin"/>
            </w:r>
            <w:r>
              <w:rPr>
                <w:noProof/>
                <w:webHidden/>
              </w:rPr>
              <w:instrText xml:space="preserve"> PAGEREF _Toc226440131 \h </w:instrText>
            </w:r>
            <w:r>
              <w:rPr>
                <w:noProof/>
                <w:webHidden/>
              </w:rPr>
            </w:r>
            <w:r>
              <w:rPr>
                <w:noProof/>
                <w:webHidden/>
              </w:rPr>
              <w:fldChar w:fldCharType="separate"/>
            </w:r>
            <w:r w:rsidR="00280AE5">
              <w:rPr>
                <w:noProof/>
                <w:webHidden/>
              </w:rPr>
              <w:t>14</w:t>
            </w:r>
            <w:r>
              <w:rPr>
                <w:noProof/>
                <w:webHidden/>
              </w:rPr>
              <w:fldChar w:fldCharType="end"/>
            </w:r>
          </w:hyperlink>
        </w:p>
        <w:p w14:paraId="16B4E98B" w14:textId="2521DE43" w:rsidR="00D249F2" w:rsidRDefault="00D249F2">
          <w:pPr>
            <w:pStyle w:val="TOC2"/>
            <w:rPr>
              <w:rFonts w:asciiTheme="minorHAnsi" w:eastAsiaTheme="minorEastAsia" w:hAnsiTheme="minorHAnsi"/>
              <w:noProof/>
              <w:kern w:val="2"/>
              <w:szCs w:val="24"/>
              <w14:ligatures w14:val="standardContextual"/>
            </w:rPr>
          </w:pPr>
          <w:hyperlink w:anchor="_Toc226440132" w:history="1">
            <w:r w:rsidRPr="003F0520">
              <w:rPr>
                <w:rStyle w:val="Hyperlink"/>
                <w:noProof/>
              </w:rPr>
              <w:t>10.</w:t>
            </w:r>
            <w:r>
              <w:rPr>
                <w:rFonts w:asciiTheme="minorHAnsi" w:eastAsiaTheme="minorEastAsia" w:hAnsiTheme="minorHAnsi"/>
                <w:noProof/>
                <w:kern w:val="2"/>
                <w:szCs w:val="24"/>
                <w14:ligatures w14:val="standardContextual"/>
              </w:rPr>
              <w:tab/>
            </w:r>
            <w:r w:rsidRPr="003F0520">
              <w:rPr>
                <w:rStyle w:val="Hyperlink"/>
                <w:noProof/>
              </w:rPr>
              <w:t>REQUIREMENTS OF OTHER AGENCIES</w:t>
            </w:r>
            <w:r>
              <w:rPr>
                <w:noProof/>
                <w:webHidden/>
              </w:rPr>
              <w:tab/>
            </w:r>
            <w:r>
              <w:rPr>
                <w:noProof/>
                <w:webHidden/>
              </w:rPr>
              <w:fldChar w:fldCharType="begin"/>
            </w:r>
            <w:r>
              <w:rPr>
                <w:noProof/>
                <w:webHidden/>
              </w:rPr>
              <w:instrText xml:space="preserve"> PAGEREF _Toc226440132 \h </w:instrText>
            </w:r>
            <w:r>
              <w:rPr>
                <w:noProof/>
                <w:webHidden/>
              </w:rPr>
            </w:r>
            <w:r>
              <w:rPr>
                <w:noProof/>
                <w:webHidden/>
              </w:rPr>
              <w:fldChar w:fldCharType="separate"/>
            </w:r>
            <w:r w:rsidR="00280AE5">
              <w:rPr>
                <w:noProof/>
                <w:webHidden/>
              </w:rPr>
              <w:t>16</w:t>
            </w:r>
            <w:r>
              <w:rPr>
                <w:noProof/>
                <w:webHidden/>
              </w:rPr>
              <w:fldChar w:fldCharType="end"/>
            </w:r>
          </w:hyperlink>
        </w:p>
        <w:p w14:paraId="35702A6D" w14:textId="4232813F" w:rsidR="00D249F2" w:rsidRDefault="00D249F2">
          <w:pPr>
            <w:pStyle w:val="TOC2"/>
            <w:rPr>
              <w:rFonts w:asciiTheme="minorHAnsi" w:eastAsiaTheme="minorEastAsia" w:hAnsiTheme="minorHAnsi"/>
              <w:noProof/>
              <w:kern w:val="2"/>
              <w:szCs w:val="24"/>
              <w14:ligatures w14:val="standardContextual"/>
            </w:rPr>
          </w:pPr>
          <w:hyperlink w:anchor="_Toc226440133" w:history="1">
            <w:r w:rsidRPr="003F0520">
              <w:rPr>
                <w:rStyle w:val="Hyperlink"/>
                <w:noProof/>
              </w:rPr>
              <w:t>11.</w:t>
            </w:r>
            <w:r>
              <w:rPr>
                <w:rFonts w:asciiTheme="minorHAnsi" w:eastAsiaTheme="minorEastAsia" w:hAnsiTheme="minorHAnsi"/>
                <w:noProof/>
                <w:kern w:val="2"/>
                <w:szCs w:val="24"/>
                <w14:ligatures w14:val="standardContextual"/>
              </w:rPr>
              <w:tab/>
            </w:r>
            <w:r w:rsidRPr="003F0520">
              <w:rPr>
                <w:rStyle w:val="Hyperlink"/>
                <w:noProof/>
              </w:rPr>
              <w:t>DISPUTE RESOLUTION</w:t>
            </w:r>
            <w:r>
              <w:rPr>
                <w:noProof/>
                <w:webHidden/>
              </w:rPr>
              <w:tab/>
            </w:r>
            <w:r>
              <w:rPr>
                <w:noProof/>
                <w:webHidden/>
              </w:rPr>
              <w:fldChar w:fldCharType="begin"/>
            </w:r>
            <w:r>
              <w:rPr>
                <w:noProof/>
                <w:webHidden/>
              </w:rPr>
              <w:instrText xml:space="preserve"> PAGEREF _Toc226440133 \h </w:instrText>
            </w:r>
            <w:r>
              <w:rPr>
                <w:noProof/>
                <w:webHidden/>
              </w:rPr>
            </w:r>
            <w:r>
              <w:rPr>
                <w:noProof/>
                <w:webHidden/>
              </w:rPr>
              <w:fldChar w:fldCharType="separate"/>
            </w:r>
            <w:r w:rsidR="00280AE5">
              <w:rPr>
                <w:noProof/>
                <w:webHidden/>
              </w:rPr>
              <w:t>16</w:t>
            </w:r>
            <w:r>
              <w:rPr>
                <w:noProof/>
                <w:webHidden/>
              </w:rPr>
              <w:fldChar w:fldCharType="end"/>
            </w:r>
          </w:hyperlink>
        </w:p>
        <w:p w14:paraId="2B186287" w14:textId="7D835979" w:rsidR="00D249F2" w:rsidRDefault="00D249F2">
          <w:pPr>
            <w:pStyle w:val="TOC2"/>
            <w:rPr>
              <w:rFonts w:asciiTheme="minorHAnsi" w:eastAsiaTheme="minorEastAsia" w:hAnsiTheme="minorHAnsi"/>
              <w:noProof/>
              <w:kern w:val="2"/>
              <w:szCs w:val="24"/>
              <w14:ligatures w14:val="standardContextual"/>
            </w:rPr>
          </w:pPr>
          <w:hyperlink w:anchor="_Toc226440134" w:history="1">
            <w:r w:rsidRPr="003F0520">
              <w:rPr>
                <w:rStyle w:val="Hyperlink"/>
                <w:noProof/>
              </w:rPr>
              <w:t>12.</w:t>
            </w:r>
            <w:r>
              <w:rPr>
                <w:rFonts w:asciiTheme="minorHAnsi" w:eastAsiaTheme="minorEastAsia" w:hAnsiTheme="minorHAnsi"/>
                <w:noProof/>
                <w:kern w:val="2"/>
                <w:szCs w:val="24"/>
                <w14:ligatures w14:val="standardContextual"/>
              </w:rPr>
              <w:tab/>
            </w:r>
            <w:r w:rsidRPr="003F0520">
              <w:rPr>
                <w:rStyle w:val="Hyperlink"/>
                <w:noProof/>
              </w:rPr>
              <w:t>NOTICE OF INTENT</w:t>
            </w:r>
            <w:r>
              <w:rPr>
                <w:noProof/>
                <w:webHidden/>
              </w:rPr>
              <w:tab/>
            </w:r>
            <w:r>
              <w:rPr>
                <w:noProof/>
                <w:webHidden/>
              </w:rPr>
              <w:fldChar w:fldCharType="begin"/>
            </w:r>
            <w:r>
              <w:rPr>
                <w:noProof/>
                <w:webHidden/>
              </w:rPr>
              <w:instrText xml:space="preserve"> PAGEREF _Toc226440134 \h </w:instrText>
            </w:r>
            <w:r>
              <w:rPr>
                <w:noProof/>
                <w:webHidden/>
              </w:rPr>
            </w:r>
            <w:r>
              <w:rPr>
                <w:noProof/>
                <w:webHidden/>
              </w:rPr>
              <w:fldChar w:fldCharType="separate"/>
            </w:r>
            <w:r w:rsidR="00280AE5">
              <w:rPr>
                <w:noProof/>
                <w:webHidden/>
              </w:rPr>
              <w:t>17</w:t>
            </w:r>
            <w:r>
              <w:rPr>
                <w:noProof/>
                <w:webHidden/>
              </w:rPr>
              <w:fldChar w:fldCharType="end"/>
            </w:r>
          </w:hyperlink>
        </w:p>
        <w:p w14:paraId="6188A118" w14:textId="34B2CA37" w:rsidR="00D249F2" w:rsidRDefault="00D249F2">
          <w:pPr>
            <w:pStyle w:val="TOC2"/>
            <w:rPr>
              <w:rFonts w:asciiTheme="minorHAnsi" w:eastAsiaTheme="minorEastAsia" w:hAnsiTheme="minorHAnsi"/>
              <w:noProof/>
              <w:kern w:val="2"/>
              <w:szCs w:val="24"/>
              <w14:ligatures w14:val="standardContextual"/>
            </w:rPr>
          </w:pPr>
          <w:hyperlink w:anchor="_Toc226440135" w:history="1">
            <w:r w:rsidRPr="003F0520">
              <w:rPr>
                <w:rStyle w:val="Hyperlink"/>
                <w:noProof/>
              </w:rPr>
              <w:t>13.</w:t>
            </w:r>
            <w:r>
              <w:rPr>
                <w:rFonts w:asciiTheme="minorHAnsi" w:eastAsiaTheme="minorEastAsia" w:hAnsiTheme="minorHAnsi"/>
                <w:noProof/>
                <w:kern w:val="2"/>
                <w:szCs w:val="24"/>
                <w14:ligatures w14:val="standardContextual"/>
              </w:rPr>
              <w:tab/>
            </w:r>
            <w:r w:rsidRPr="003F0520">
              <w:rPr>
                <w:rStyle w:val="Hyperlink"/>
                <w:noProof/>
              </w:rPr>
              <w:t>STANDARD PROVISIONS – PERMIT COMPLIANCE</w:t>
            </w:r>
            <w:r>
              <w:rPr>
                <w:noProof/>
                <w:webHidden/>
              </w:rPr>
              <w:tab/>
            </w:r>
            <w:r>
              <w:rPr>
                <w:noProof/>
                <w:webHidden/>
              </w:rPr>
              <w:fldChar w:fldCharType="begin"/>
            </w:r>
            <w:r>
              <w:rPr>
                <w:noProof/>
                <w:webHidden/>
              </w:rPr>
              <w:instrText xml:space="preserve"> PAGEREF _Toc226440135 \h </w:instrText>
            </w:r>
            <w:r>
              <w:rPr>
                <w:noProof/>
                <w:webHidden/>
              </w:rPr>
            </w:r>
            <w:r>
              <w:rPr>
                <w:noProof/>
                <w:webHidden/>
              </w:rPr>
              <w:fldChar w:fldCharType="separate"/>
            </w:r>
            <w:r w:rsidR="00280AE5">
              <w:rPr>
                <w:noProof/>
                <w:webHidden/>
              </w:rPr>
              <w:t>17</w:t>
            </w:r>
            <w:r>
              <w:rPr>
                <w:noProof/>
                <w:webHidden/>
              </w:rPr>
              <w:fldChar w:fldCharType="end"/>
            </w:r>
          </w:hyperlink>
        </w:p>
        <w:p w14:paraId="5198FD92" w14:textId="629E0290" w:rsidR="00D249F2" w:rsidRDefault="00D249F2">
          <w:pPr>
            <w:pStyle w:val="TOC3"/>
            <w:rPr>
              <w:rFonts w:asciiTheme="minorHAnsi" w:eastAsiaTheme="minorEastAsia" w:hAnsiTheme="minorHAnsi"/>
              <w:kern w:val="2"/>
              <w:szCs w:val="24"/>
              <w14:ligatures w14:val="standardContextual"/>
            </w:rPr>
          </w:pPr>
          <w:hyperlink w:anchor="_Toc226440136" w:history="1">
            <w:r w:rsidRPr="003F0520">
              <w:rPr>
                <w:rStyle w:val="Hyperlink"/>
              </w:rPr>
              <w:t>13.1</w:t>
            </w:r>
            <w:r>
              <w:rPr>
                <w:rFonts w:asciiTheme="minorHAnsi" w:eastAsiaTheme="minorEastAsia" w:hAnsiTheme="minorHAnsi"/>
                <w:kern w:val="2"/>
                <w:szCs w:val="24"/>
                <w14:ligatures w14:val="standardContextual"/>
              </w:rPr>
              <w:tab/>
            </w:r>
            <w:r w:rsidRPr="003F0520">
              <w:rPr>
                <w:rStyle w:val="Hyperlink"/>
              </w:rPr>
              <w:t>Duty to Comply</w:t>
            </w:r>
            <w:r>
              <w:rPr>
                <w:webHidden/>
              </w:rPr>
              <w:tab/>
            </w:r>
            <w:r>
              <w:rPr>
                <w:webHidden/>
              </w:rPr>
              <w:fldChar w:fldCharType="begin"/>
            </w:r>
            <w:r>
              <w:rPr>
                <w:webHidden/>
              </w:rPr>
              <w:instrText xml:space="preserve"> PAGEREF _Toc226440136 \h </w:instrText>
            </w:r>
            <w:r>
              <w:rPr>
                <w:webHidden/>
              </w:rPr>
            </w:r>
            <w:r>
              <w:rPr>
                <w:webHidden/>
              </w:rPr>
              <w:fldChar w:fldCharType="separate"/>
            </w:r>
            <w:r w:rsidR="00280AE5">
              <w:rPr>
                <w:webHidden/>
              </w:rPr>
              <w:t>17</w:t>
            </w:r>
            <w:r>
              <w:rPr>
                <w:webHidden/>
              </w:rPr>
              <w:fldChar w:fldCharType="end"/>
            </w:r>
          </w:hyperlink>
        </w:p>
        <w:p w14:paraId="75449A6F" w14:textId="2FD6337B" w:rsidR="00D249F2" w:rsidRDefault="00D249F2">
          <w:pPr>
            <w:pStyle w:val="TOC3"/>
            <w:rPr>
              <w:rFonts w:asciiTheme="minorHAnsi" w:eastAsiaTheme="minorEastAsia" w:hAnsiTheme="minorHAnsi"/>
              <w:kern w:val="2"/>
              <w:szCs w:val="24"/>
              <w14:ligatures w14:val="standardContextual"/>
            </w:rPr>
          </w:pPr>
          <w:hyperlink w:anchor="_Toc226440137" w:history="1">
            <w:r w:rsidRPr="003F0520">
              <w:rPr>
                <w:rStyle w:val="Hyperlink"/>
              </w:rPr>
              <w:t>13.2</w:t>
            </w:r>
            <w:r>
              <w:rPr>
                <w:rFonts w:asciiTheme="minorHAnsi" w:eastAsiaTheme="minorEastAsia" w:hAnsiTheme="minorHAnsi"/>
                <w:kern w:val="2"/>
                <w:szCs w:val="24"/>
                <w14:ligatures w14:val="standardContextual"/>
              </w:rPr>
              <w:tab/>
            </w:r>
            <w:r w:rsidRPr="003F0520">
              <w:rPr>
                <w:rStyle w:val="Hyperlink"/>
              </w:rPr>
              <w:t>Need to Halt or Reduce Activity Not a Defense</w:t>
            </w:r>
            <w:r>
              <w:rPr>
                <w:webHidden/>
              </w:rPr>
              <w:tab/>
            </w:r>
            <w:r>
              <w:rPr>
                <w:webHidden/>
              </w:rPr>
              <w:fldChar w:fldCharType="begin"/>
            </w:r>
            <w:r>
              <w:rPr>
                <w:webHidden/>
              </w:rPr>
              <w:instrText xml:space="preserve"> PAGEREF _Toc226440137 \h </w:instrText>
            </w:r>
            <w:r>
              <w:rPr>
                <w:webHidden/>
              </w:rPr>
            </w:r>
            <w:r>
              <w:rPr>
                <w:webHidden/>
              </w:rPr>
              <w:fldChar w:fldCharType="separate"/>
            </w:r>
            <w:r w:rsidR="00280AE5">
              <w:rPr>
                <w:webHidden/>
              </w:rPr>
              <w:t>18</w:t>
            </w:r>
            <w:r>
              <w:rPr>
                <w:webHidden/>
              </w:rPr>
              <w:fldChar w:fldCharType="end"/>
            </w:r>
          </w:hyperlink>
        </w:p>
        <w:p w14:paraId="63E590B4" w14:textId="7C4B82D6" w:rsidR="00D249F2" w:rsidRDefault="00D249F2">
          <w:pPr>
            <w:pStyle w:val="TOC3"/>
            <w:rPr>
              <w:rFonts w:asciiTheme="minorHAnsi" w:eastAsiaTheme="minorEastAsia" w:hAnsiTheme="minorHAnsi"/>
              <w:kern w:val="2"/>
              <w:szCs w:val="24"/>
              <w14:ligatures w14:val="standardContextual"/>
            </w:rPr>
          </w:pPr>
          <w:hyperlink w:anchor="_Toc226440138" w:history="1">
            <w:r w:rsidRPr="003F0520">
              <w:rPr>
                <w:rStyle w:val="Hyperlink"/>
              </w:rPr>
              <w:t>13.3</w:t>
            </w:r>
            <w:r>
              <w:rPr>
                <w:rFonts w:asciiTheme="minorHAnsi" w:eastAsiaTheme="minorEastAsia" w:hAnsiTheme="minorHAnsi"/>
                <w:kern w:val="2"/>
                <w:szCs w:val="24"/>
                <w14:ligatures w14:val="standardContextual"/>
              </w:rPr>
              <w:tab/>
            </w:r>
            <w:r w:rsidRPr="003F0520">
              <w:rPr>
                <w:rStyle w:val="Hyperlink"/>
              </w:rPr>
              <w:t>Duty to Mitigate</w:t>
            </w:r>
            <w:r>
              <w:rPr>
                <w:webHidden/>
              </w:rPr>
              <w:tab/>
            </w:r>
            <w:r>
              <w:rPr>
                <w:webHidden/>
              </w:rPr>
              <w:fldChar w:fldCharType="begin"/>
            </w:r>
            <w:r>
              <w:rPr>
                <w:webHidden/>
              </w:rPr>
              <w:instrText xml:space="preserve"> PAGEREF _Toc226440138 \h </w:instrText>
            </w:r>
            <w:r>
              <w:rPr>
                <w:webHidden/>
              </w:rPr>
            </w:r>
            <w:r>
              <w:rPr>
                <w:webHidden/>
              </w:rPr>
              <w:fldChar w:fldCharType="separate"/>
            </w:r>
            <w:r w:rsidR="00280AE5">
              <w:rPr>
                <w:webHidden/>
              </w:rPr>
              <w:t>18</w:t>
            </w:r>
            <w:r>
              <w:rPr>
                <w:webHidden/>
              </w:rPr>
              <w:fldChar w:fldCharType="end"/>
            </w:r>
          </w:hyperlink>
        </w:p>
        <w:p w14:paraId="78ED374F" w14:textId="05D415FF" w:rsidR="00D249F2" w:rsidRDefault="00D249F2">
          <w:pPr>
            <w:pStyle w:val="TOC3"/>
            <w:rPr>
              <w:rFonts w:asciiTheme="minorHAnsi" w:eastAsiaTheme="minorEastAsia" w:hAnsiTheme="minorHAnsi"/>
              <w:kern w:val="2"/>
              <w:szCs w:val="24"/>
              <w14:ligatures w14:val="standardContextual"/>
            </w:rPr>
          </w:pPr>
          <w:hyperlink w:anchor="_Toc226440139" w:history="1">
            <w:r w:rsidRPr="003F0520">
              <w:rPr>
                <w:rStyle w:val="Hyperlink"/>
              </w:rPr>
              <w:t>13.4</w:t>
            </w:r>
            <w:r>
              <w:rPr>
                <w:rFonts w:asciiTheme="minorHAnsi" w:eastAsiaTheme="minorEastAsia" w:hAnsiTheme="minorHAnsi"/>
                <w:kern w:val="2"/>
                <w:szCs w:val="24"/>
                <w14:ligatures w14:val="standardContextual"/>
              </w:rPr>
              <w:tab/>
            </w:r>
            <w:r w:rsidRPr="003F0520">
              <w:rPr>
                <w:rStyle w:val="Hyperlink"/>
              </w:rPr>
              <w:t>Proper Operation and Maintenance</w:t>
            </w:r>
            <w:r>
              <w:rPr>
                <w:webHidden/>
              </w:rPr>
              <w:tab/>
            </w:r>
            <w:r>
              <w:rPr>
                <w:webHidden/>
              </w:rPr>
              <w:fldChar w:fldCharType="begin"/>
            </w:r>
            <w:r>
              <w:rPr>
                <w:webHidden/>
              </w:rPr>
              <w:instrText xml:space="preserve"> PAGEREF _Toc226440139 \h </w:instrText>
            </w:r>
            <w:r>
              <w:rPr>
                <w:webHidden/>
              </w:rPr>
            </w:r>
            <w:r>
              <w:rPr>
                <w:webHidden/>
              </w:rPr>
              <w:fldChar w:fldCharType="separate"/>
            </w:r>
            <w:r w:rsidR="00280AE5">
              <w:rPr>
                <w:webHidden/>
              </w:rPr>
              <w:t>18</w:t>
            </w:r>
            <w:r>
              <w:rPr>
                <w:webHidden/>
              </w:rPr>
              <w:fldChar w:fldCharType="end"/>
            </w:r>
          </w:hyperlink>
        </w:p>
        <w:p w14:paraId="3F6FBD72" w14:textId="4B406CFE" w:rsidR="00D249F2" w:rsidRDefault="00D249F2">
          <w:pPr>
            <w:pStyle w:val="TOC3"/>
            <w:rPr>
              <w:rFonts w:asciiTheme="minorHAnsi" w:eastAsiaTheme="minorEastAsia" w:hAnsiTheme="minorHAnsi"/>
              <w:kern w:val="2"/>
              <w:szCs w:val="24"/>
              <w14:ligatures w14:val="standardContextual"/>
            </w:rPr>
          </w:pPr>
          <w:hyperlink w:anchor="_Toc226440140" w:history="1">
            <w:r w:rsidRPr="003F0520">
              <w:rPr>
                <w:rStyle w:val="Hyperlink"/>
              </w:rPr>
              <w:t>13.5</w:t>
            </w:r>
            <w:r>
              <w:rPr>
                <w:rFonts w:asciiTheme="minorHAnsi" w:eastAsiaTheme="minorEastAsia" w:hAnsiTheme="minorHAnsi"/>
                <w:kern w:val="2"/>
                <w:szCs w:val="24"/>
                <w14:ligatures w14:val="standardContextual"/>
              </w:rPr>
              <w:tab/>
            </w:r>
            <w:r w:rsidRPr="003F0520">
              <w:rPr>
                <w:rStyle w:val="Hyperlink"/>
              </w:rPr>
              <w:t>Property Rights</w:t>
            </w:r>
            <w:r>
              <w:rPr>
                <w:webHidden/>
              </w:rPr>
              <w:tab/>
            </w:r>
            <w:r>
              <w:rPr>
                <w:webHidden/>
              </w:rPr>
              <w:fldChar w:fldCharType="begin"/>
            </w:r>
            <w:r>
              <w:rPr>
                <w:webHidden/>
              </w:rPr>
              <w:instrText xml:space="preserve"> PAGEREF _Toc226440140 \h </w:instrText>
            </w:r>
            <w:r>
              <w:rPr>
                <w:webHidden/>
              </w:rPr>
            </w:r>
            <w:r>
              <w:rPr>
                <w:webHidden/>
              </w:rPr>
              <w:fldChar w:fldCharType="separate"/>
            </w:r>
            <w:r w:rsidR="00280AE5">
              <w:rPr>
                <w:webHidden/>
              </w:rPr>
              <w:t>18</w:t>
            </w:r>
            <w:r>
              <w:rPr>
                <w:webHidden/>
              </w:rPr>
              <w:fldChar w:fldCharType="end"/>
            </w:r>
          </w:hyperlink>
        </w:p>
        <w:p w14:paraId="3CC3A00C" w14:textId="7397F2D3" w:rsidR="00D249F2" w:rsidRDefault="00D249F2">
          <w:pPr>
            <w:pStyle w:val="TOC3"/>
            <w:rPr>
              <w:rFonts w:asciiTheme="minorHAnsi" w:eastAsiaTheme="minorEastAsia" w:hAnsiTheme="minorHAnsi"/>
              <w:kern w:val="2"/>
              <w:szCs w:val="24"/>
              <w14:ligatures w14:val="standardContextual"/>
            </w:rPr>
          </w:pPr>
          <w:hyperlink w:anchor="_Toc226440141" w:history="1">
            <w:r w:rsidRPr="003F0520">
              <w:rPr>
                <w:rStyle w:val="Hyperlink"/>
              </w:rPr>
              <w:t>13.6</w:t>
            </w:r>
            <w:r>
              <w:rPr>
                <w:rFonts w:asciiTheme="minorHAnsi" w:eastAsiaTheme="minorEastAsia" w:hAnsiTheme="minorHAnsi"/>
                <w:kern w:val="2"/>
                <w:szCs w:val="24"/>
                <w14:ligatures w14:val="standardContextual"/>
              </w:rPr>
              <w:tab/>
            </w:r>
            <w:r w:rsidRPr="003F0520">
              <w:rPr>
                <w:rStyle w:val="Hyperlink"/>
              </w:rPr>
              <w:t>Inspection and Entry</w:t>
            </w:r>
            <w:r>
              <w:rPr>
                <w:webHidden/>
              </w:rPr>
              <w:tab/>
            </w:r>
            <w:r>
              <w:rPr>
                <w:webHidden/>
              </w:rPr>
              <w:fldChar w:fldCharType="begin"/>
            </w:r>
            <w:r>
              <w:rPr>
                <w:webHidden/>
              </w:rPr>
              <w:instrText xml:space="preserve"> PAGEREF _Toc226440141 \h </w:instrText>
            </w:r>
            <w:r>
              <w:rPr>
                <w:webHidden/>
              </w:rPr>
            </w:r>
            <w:r>
              <w:rPr>
                <w:webHidden/>
              </w:rPr>
              <w:fldChar w:fldCharType="separate"/>
            </w:r>
            <w:r w:rsidR="00280AE5">
              <w:rPr>
                <w:webHidden/>
              </w:rPr>
              <w:t>19</w:t>
            </w:r>
            <w:r>
              <w:rPr>
                <w:webHidden/>
              </w:rPr>
              <w:fldChar w:fldCharType="end"/>
            </w:r>
          </w:hyperlink>
        </w:p>
        <w:p w14:paraId="37DFB9D6" w14:textId="1484C445" w:rsidR="00D249F2" w:rsidRDefault="00D249F2">
          <w:pPr>
            <w:pStyle w:val="TOC2"/>
            <w:rPr>
              <w:rFonts w:asciiTheme="minorHAnsi" w:eastAsiaTheme="minorEastAsia" w:hAnsiTheme="minorHAnsi"/>
              <w:noProof/>
              <w:kern w:val="2"/>
              <w:szCs w:val="24"/>
              <w14:ligatures w14:val="standardContextual"/>
            </w:rPr>
          </w:pPr>
          <w:hyperlink w:anchor="_Toc226440142" w:history="1">
            <w:r w:rsidRPr="003F0520">
              <w:rPr>
                <w:rStyle w:val="Hyperlink"/>
                <w:noProof/>
              </w:rPr>
              <w:t>14.</w:t>
            </w:r>
            <w:r>
              <w:rPr>
                <w:rFonts w:asciiTheme="minorHAnsi" w:eastAsiaTheme="minorEastAsia" w:hAnsiTheme="minorHAnsi"/>
                <w:noProof/>
                <w:kern w:val="2"/>
                <w:szCs w:val="24"/>
                <w14:ligatures w14:val="standardContextual"/>
              </w:rPr>
              <w:tab/>
            </w:r>
            <w:r w:rsidRPr="003F0520">
              <w:rPr>
                <w:rStyle w:val="Hyperlink"/>
                <w:noProof/>
              </w:rPr>
              <w:t>STANDARD PROVISIONS – PERMIT ACTION</w:t>
            </w:r>
            <w:r>
              <w:rPr>
                <w:noProof/>
                <w:webHidden/>
              </w:rPr>
              <w:tab/>
            </w:r>
            <w:r>
              <w:rPr>
                <w:noProof/>
                <w:webHidden/>
              </w:rPr>
              <w:fldChar w:fldCharType="begin"/>
            </w:r>
            <w:r>
              <w:rPr>
                <w:noProof/>
                <w:webHidden/>
              </w:rPr>
              <w:instrText xml:space="preserve"> PAGEREF _Toc226440142 \h </w:instrText>
            </w:r>
            <w:r>
              <w:rPr>
                <w:noProof/>
                <w:webHidden/>
              </w:rPr>
            </w:r>
            <w:r>
              <w:rPr>
                <w:noProof/>
                <w:webHidden/>
              </w:rPr>
              <w:fldChar w:fldCharType="separate"/>
            </w:r>
            <w:r w:rsidR="00280AE5">
              <w:rPr>
                <w:noProof/>
                <w:webHidden/>
              </w:rPr>
              <w:t>19</w:t>
            </w:r>
            <w:r>
              <w:rPr>
                <w:noProof/>
                <w:webHidden/>
              </w:rPr>
              <w:fldChar w:fldCharType="end"/>
            </w:r>
          </w:hyperlink>
        </w:p>
        <w:p w14:paraId="1CE9198A" w14:textId="3A368373" w:rsidR="00D249F2" w:rsidRDefault="00D249F2">
          <w:pPr>
            <w:pStyle w:val="TOC3"/>
            <w:rPr>
              <w:rFonts w:asciiTheme="minorHAnsi" w:eastAsiaTheme="minorEastAsia" w:hAnsiTheme="minorHAnsi"/>
              <w:kern w:val="2"/>
              <w:szCs w:val="24"/>
              <w14:ligatures w14:val="standardContextual"/>
            </w:rPr>
          </w:pPr>
          <w:hyperlink w:anchor="_Toc226440143" w:history="1">
            <w:r w:rsidRPr="003F0520">
              <w:rPr>
                <w:rStyle w:val="Hyperlink"/>
              </w:rPr>
              <w:t>14.1</w:t>
            </w:r>
            <w:r>
              <w:rPr>
                <w:rFonts w:asciiTheme="minorHAnsi" w:eastAsiaTheme="minorEastAsia" w:hAnsiTheme="minorHAnsi"/>
                <w:kern w:val="2"/>
                <w:szCs w:val="24"/>
                <w14:ligatures w14:val="standardContextual"/>
              </w:rPr>
              <w:tab/>
            </w:r>
            <w:r w:rsidRPr="003F0520">
              <w:rPr>
                <w:rStyle w:val="Hyperlink"/>
              </w:rPr>
              <w:t>General</w:t>
            </w:r>
            <w:r>
              <w:rPr>
                <w:webHidden/>
              </w:rPr>
              <w:tab/>
            </w:r>
            <w:r>
              <w:rPr>
                <w:webHidden/>
              </w:rPr>
              <w:fldChar w:fldCharType="begin"/>
            </w:r>
            <w:r>
              <w:rPr>
                <w:webHidden/>
              </w:rPr>
              <w:instrText xml:space="preserve"> PAGEREF _Toc226440143 \h </w:instrText>
            </w:r>
            <w:r>
              <w:rPr>
                <w:webHidden/>
              </w:rPr>
            </w:r>
            <w:r>
              <w:rPr>
                <w:webHidden/>
              </w:rPr>
              <w:fldChar w:fldCharType="separate"/>
            </w:r>
            <w:r w:rsidR="00280AE5">
              <w:rPr>
                <w:webHidden/>
              </w:rPr>
              <w:t>19</w:t>
            </w:r>
            <w:r>
              <w:rPr>
                <w:webHidden/>
              </w:rPr>
              <w:fldChar w:fldCharType="end"/>
            </w:r>
          </w:hyperlink>
        </w:p>
        <w:p w14:paraId="358591F5" w14:textId="475ADB3D" w:rsidR="00D249F2" w:rsidRDefault="00D249F2">
          <w:pPr>
            <w:pStyle w:val="TOC3"/>
            <w:rPr>
              <w:rFonts w:asciiTheme="minorHAnsi" w:eastAsiaTheme="minorEastAsia" w:hAnsiTheme="minorHAnsi"/>
              <w:kern w:val="2"/>
              <w:szCs w:val="24"/>
              <w14:ligatures w14:val="standardContextual"/>
            </w:rPr>
          </w:pPr>
          <w:hyperlink w:anchor="_Toc226440144" w:history="1">
            <w:r w:rsidRPr="003F0520">
              <w:rPr>
                <w:rStyle w:val="Hyperlink"/>
              </w:rPr>
              <w:t>14.3</w:t>
            </w:r>
            <w:r>
              <w:rPr>
                <w:rFonts w:asciiTheme="minorHAnsi" w:eastAsiaTheme="minorEastAsia" w:hAnsiTheme="minorHAnsi"/>
                <w:kern w:val="2"/>
                <w:szCs w:val="24"/>
                <w14:ligatures w14:val="standardContextual"/>
              </w:rPr>
              <w:tab/>
            </w:r>
            <w:r w:rsidRPr="003F0520">
              <w:rPr>
                <w:rStyle w:val="Hyperlink"/>
              </w:rPr>
              <w:t>Transfers</w:t>
            </w:r>
            <w:r>
              <w:rPr>
                <w:webHidden/>
              </w:rPr>
              <w:tab/>
            </w:r>
            <w:r>
              <w:rPr>
                <w:webHidden/>
              </w:rPr>
              <w:fldChar w:fldCharType="begin"/>
            </w:r>
            <w:r>
              <w:rPr>
                <w:webHidden/>
              </w:rPr>
              <w:instrText xml:space="preserve"> PAGEREF _Toc226440144 \h </w:instrText>
            </w:r>
            <w:r>
              <w:rPr>
                <w:webHidden/>
              </w:rPr>
            </w:r>
            <w:r>
              <w:rPr>
                <w:webHidden/>
              </w:rPr>
              <w:fldChar w:fldCharType="separate"/>
            </w:r>
            <w:r w:rsidR="00280AE5">
              <w:rPr>
                <w:webHidden/>
              </w:rPr>
              <w:t>19</w:t>
            </w:r>
            <w:r>
              <w:rPr>
                <w:webHidden/>
              </w:rPr>
              <w:fldChar w:fldCharType="end"/>
            </w:r>
          </w:hyperlink>
        </w:p>
        <w:p w14:paraId="603D4123" w14:textId="12A8E44F" w:rsidR="00D249F2" w:rsidRDefault="00D249F2">
          <w:pPr>
            <w:pStyle w:val="TOC3"/>
            <w:rPr>
              <w:rFonts w:asciiTheme="minorHAnsi" w:eastAsiaTheme="minorEastAsia" w:hAnsiTheme="minorHAnsi"/>
              <w:kern w:val="2"/>
              <w:szCs w:val="24"/>
              <w14:ligatures w14:val="standardContextual"/>
            </w:rPr>
          </w:pPr>
          <w:hyperlink w:anchor="_Toc226440145" w:history="1">
            <w:r w:rsidRPr="003F0520">
              <w:rPr>
                <w:rStyle w:val="Hyperlink"/>
              </w:rPr>
              <w:t>14.4</w:t>
            </w:r>
            <w:r>
              <w:rPr>
                <w:rFonts w:asciiTheme="minorHAnsi" w:eastAsiaTheme="minorEastAsia" w:hAnsiTheme="minorHAnsi"/>
                <w:kern w:val="2"/>
                <w:szCs w:val="24"/>
                <w14:ligatures w14:val="standardContextual"/>
              </w:rPr>
              <w:tab/>
            </w:r>
            <w:r w:rsidRPr="003F0520">
              <w:rPr>
                <w:rStyle w:val="Hyperlink"/>
              </w:rPr>
              <w:t>Removal from Coverage</w:t>
            </w:r>
            <w:r>
              <w:rPr>
                <w:webHidden/>
              </w:rPr>
              <w:tab/>
            </w:r>
            <w:r>
              <w:rPr>
                <w:webHidden/>
              </w:rPr>
              <w:fldChar w:fldCharType="begin"/>
            </w:r>
            <w:r>
              <w:rPr>
                <w:webHidden/>
              </w:rPr>
              <w:instrText xml:space="preserve"> PAGEREF _Toc226440145 \h </w:instrText>
            </w:r>
            <w:r>
              <w:rPr>
                <w:webHidden/>
              </w:rPr>
            </w:r>
            <w:r>
              <w:rPr>
                <w:webHidden/>
              </w:rPr>
              <w:fldChar w:fldCharType="separate"/>
            </w:r>
            <w:r w:rsidR="00280AE5">
              <w:rPr>
                <w:webHidden/>
              </w:rPr>
              <w:t>19</w:t>
            </w:r>
            <w:r>
              <w:rPr>
                <w:webHidden/>
              </w:rPr>
              <w:fldChar w:fldCharType="end"/>
            </w:r>
          </w:hyperlink>
        </w:p>
        <w:p w14:paraId="28F8D374" w14:textId="2C5F697C" w:rsidR="00D249F2" w:rsidRDefault="00D249F2">
          <w:pPr>
            <w:pStyle w:val="TOC3"/>
            <w:rPr>
              <w:rFonts w:asciiTheme="minorHAnsi" w:eastAsiaTheme="minorEastAsia" w:hAnsiTheme="minorHAnsi"/>
              <w:kern w:val="2"/>
              <w:szCs w:val="24"/>
              <w14:ligatures w14:val="standardContextual"/>
            </w:rPr>
          </w:pPr>
          <w:hyperlink w:anchor="_Toc226440146" w:history="1">
            <w:r w:rsidRPr="003F0520">
              <w:rPr>
                <w:rStyle w:val="Hyperlink"/>
              </w:rPr>
              <w:t>14.5</w:t>
            </w:r>
            <w:r>
              <w:rPr>
                <w:rFonts w:asciiTheme="minorHAnsi" w:eastAsiaTheme="minorEastAsia" w:hAnsiTheme="minorHAnsi"/>
                <w:kern w:val="2"/>
                <w:szCs w:val="24"/>
                <w14:ligatures w14:val="standardContextual"/>
              </w:rPr>
              <w:tab/>
            </w:r>
            <w:r w:rsidRPr="003F0520">
              <w:rPr>
                <w:rStyle w:val="Hyperlink"/>
              </w:rPr>
              <w:t>Availability of this Order</w:t>
            </w:r>
            <w:r>
              <w:rPr>
                <w:webHidden/>
              </w:rPr>
              <w:tab/>
            </w:r>
            <w:r>
              <w:rPr>
                <w:webHidden/>
              </w:rPr>
              <w:fldChar w:fldCharType="begin"/>
            </w:r>
            <w:r>
              <w:rPr>
                <w:webHidden/>
              </w:rPr>
              <w:instrText xml:space="preserve"> PAGEREF _Toc226440146 \h </w:instrText>
            </w:r>
            <w:r>
              <w:rPr>
                <w:webHidden/>
              </w:rPr>
            </w:r>
            <w:r>
              <w:rPr>
                <w:webHidden/>
              </w:rPr>
              <w:fldChar w:fldCharType="separate"/>
            </w:r>
            <w:r w:rsidR="00280AE5">
              <w:rPr>
                <w:webHidden/>
              </w:rPr>
              <w:t>20</w:t>
            </w:r>
            <w:r>
              <w:rPr>
                <w:webHidden/>
              </w:rPr>
              <w:fldChar w:fldCharType="end"/>
            </w:r>
          </w:hyperlink>
        </w:p>
        <w:p w14:paraId="6CD4C6A8" w14:textId="2436C669" w:rsidR="00D249F2" w:rsidRDefault="00D249F2">
          <w:pPr>
            <w:pStyle w:val="TOC3"/>
            <w:rPr>
              <w:rFonts w:asciiTheme="minorHAnsi" w:eastAsiaTheme="minorEastAsia" w:hAnsiTheme="minorHAnsi"/>
              <w:kern w:val="2"/>
              <w:szCs w:val="24"/>
              <w14:ligatures w14:val="standardContextual"/>
            </w:rPr>
          </w:pPr>
          <w:hyperlink w:anchor="_Toc226440147" w:history="1">
            <w:r w:rsidRPr="003F0520">
              <w:rPr>
                <w:rStyle w:val="Hyperlink"/>
              </w:rPr>
              <w:t>14.6</w:t>
            </w:r>
            <w:r>
              <w:rPr>
                <w:rFonts w:asciiTheme="minorHAnsi" w:eastAsiaTheme="minorEastAsia" w:hAnsiTheme="minorHAnsi"/>
                <w:kern w:val="2"/>
                <w:szCs w:val="24"/>
                <w14:ligatures w14:val="standardContextual"/>
              </w:rPr>
              <w:tab/>
            </w:r>
            <w:r w:rsidRPr="003F0520">
              <w:rPr>
                <w:rStyle w:val="Hyperlink"/>
              </w:rPr>
              <w:t>Provisions of this Order are Severable</w:t>
            </w:r>
            <w:r>
              <w:rPr>
                <w:webHidden/>
              </w:rPr>
              <w:tab/>
            </w:r>
            <w:r>
              <w:rPr>
                <w:webHidden/>
              </w:rPr>
              <w:fldChar w:fldCharType="begin"/>
            </w:r>
            <w:r>
              <w:rPr>
                <w:webHidden/>
              </w:rPr>
              <w:instrText xml:space="preserve"> PAGEREF _Toc226440147 \h </w:instrText>
            </w:r>
            <w:r>
              <w:rPr>
                <w:webHidden/>
              </w:rPr>
            </w:r>
            <w:r>
              <w:rPr>
                <w:webHidden/>
              </w:rPr>
              <w:fldChar w:fldCharType="separate"/>
            </w:r>
            <w:r w:rsidR="00280AE5">
              <w:rPr>
                <w:webHidden/>
              </w:rPr>
              <w:t>20</w:t>
            </w:r>
            <w:r>
              <w:rPr>
                <w:webHidden/>
              </w:rPr>
              <w:fldChar w:fldCharType="end"/>
            </w:r>
          </w:hyperlink>
        </w:p>
        <w:p w14:paraId="39D5F9BE" w14:textId="71CFF854" w:rsidR="00D249F2" w:rsidRDefault="00D249F2">
          <w:pPr>
            <w:pStyle w:val="TOC2"/>
            <w:rPr>
              <w:rFonts w:asciiTheme="minorHAnsi" w:eastAsiaTheme="minorEastAsia" w:hAnsiTheme="minorHAnsi"/>
              <w:noProof/>
              <w:kern w:val="2"/>
              <w:szCs w:val="24"/>
              <w14:ligatures w14:val="standardContextual"/>
            </w:rPr>
          </w:pPr>
          <w:hyperlink w:anchor="_Toc226440148" w:history="1">
            <w:r w:rsidRPr="003F0520">
              <w:rPr>
                <w:rStyle w:val="Hyperlink"/>
                <w:noProof/>
              </w:rPr>
              <w:t>15.</w:t>
            </w:r>
            <w:r>
              <w:rPr>
                <w:rFonts w:asciiTheme="minorHAnsi" w:eastAsiaTheme="minorEastAsia" w:hAnsiTheme="minorHAnsi"/>
                <w:noProof/>
                <w:kern w:val="2"/>
                <w:szCs w:val="24"/>
                <w14:ligatures w14:val="standardContextual"/>
              </w:rPr>
              <w:tab/>
            </w:r>
            <w:r w:rsidRPr="003F0520">
              <w:rPr>
                <w:rStyle w:val="Hyperlink"/>
                <w:noProof/>
              </w:rPr>
              <w:t>STANDARD PROVISIONS – MONITORING</w:t>
            </w:r>
            <w:r>
              <w:rPr>
                <w:noProof/>
                <w:webHidden/>
              </w:rPr>
              <w:tab/>
            </w:r>
            <w:r>
              <w:rPr>
                <w:noProof/>
                <w:webHidden/>
              </w:rPr>
              <w:fldChar w:fldCharType="begin"/>
            </w:r>
            <w:r>
              <w:rPr>
                <w:noProof/>
                <w:webHidden/>
              </w:rPr>
              <w:instrText xml:space="preserve"> PAGEREF _Toc226440148 \h </w:instrText>
            </w:r>
            <w:r>
              <w:rPr>
                <w:noProof/>
                <w:webHidden/>
              </w:rPr>
            </w:r>
            <w:r>
              <w:rPr>
                <w:noProof/>
                <w:webHidden/>
              </w:rPr>
              <w:fldChar w:fldCharType="separate"/>
            </w:r>
            <w:r w:rsidR="00280AE5">
              <w:rPr>
                <w:noProof/>
                <w:webHidden/>
              </w:rPr>
              <w:t>20</w:t>
            </w:r>
            <w:r>
              <w:rPr>
                <w:noProof/>
                <w:webHidden/>
              </w:rPr>
              <w:fldChar w:fldCharType="end"/>
            </w:r>
          </w:hyperlink>
        </w:p>
        <w:p w14:paraId="60DAB847" w14:textId="6D05BA08" w:rsidR="00D249F2" w:rsidRDefault="00D249F2">
          <w:pPr>
            <w:pStyle w:val="TOC3"/>
            <w:rPr>
              <w:rFonts w:asciiTheme="minorHAnsi" w:eastAsiaTheme="minorEastAsia" w:hAnsiTheme="minorHAnsi"/>
              <w:kern w:val="2"/>
              <w:szCs w:val="24"/>
              <w14:ligatures w14:val="standardContextual"/>
            </w:rPr>
          </w:pPr>
          <w:hyperlink w:anchor="_Toc226440149" w:history="1">
            <w:r w:rsidRPr="003F0520">
              <w:rPr>
                <w:rStyle w:val="Hyperlink"/>
              </w:rPr>
              <w:t>15.1.</w:t>
            </w:r>
            <w:r>
              <w:rPr>
                <w:rFonts w:asciiTheme="minorHAnsi" w:eastAsiaTheme="minorEastAsia" w:hAnsiTheme="minorHAnsi"/>
                <w:kern w:val="2"/>
                <w:szCs w:val="24"/>
                <w14:ligatures w14:val="standardContextual"/>
              </w:rPr>
              <w:tab/>
            </w:r>
            <w:r w:rsidRPr="003F0520">
              <w:rPr>
                <w:rStyle w:val="Hyperlink"/>
              </w:rPr>
              <w:t>Samples and Measurements</w:t>
            </w:r>
            <w:r>
              <w:rPr>
                <w:webHidden/>
              </w:rPr>
              <w:tab/>
            </w:r>
            <w:r>
              <w:rPr>
                <w:webHidden/>
              </w:rPr>
              <w:fldChar w:fldCharType="begin"/>
            </w:r>
            <w:r>
              <w:rPr>
                <w:webHidden/>
              </w:rPr>
              <w:instrText xml:space="preserve"> PAGEREF _Toc226440149 \h </w:instrText>
            </w:r>
            <w:r>
              <w:rPr>
                <w:webHidden/>
              </w:rPr>
            </w:r>
            <w:r>
              <w:rPr>
                <w:webHidden/>
              </w:rPr>
              <w:fldChar w:fldCharType="separate"/>
            </w:r>
            <w:r w:rsidR="00280AE5">
              <w:rPr>
                <w:webHidden/>
              </w:rPr>
              <w:t>20</w:t>
            </w:r>
            <w:r>
              <w:rPr>
                <w:webHidden/>
              </w:rPr>
              <w:fldChar w:fldCharType="end"/>
            </w:r>
          </w:hyperlink>
        </w:p>
        <w:p w14:paraId="41DC55DB" w14:textId="3E875849" w:rsidR="00D249F2" w:rsidRDefault="00D249F2">
          <w:pPr>
            <w:pStyle w:val="TOC3"/>
            <w:rPr>
              <w:rFonts w:asciiTheme="minorHAnsi" w:eastAsiaTheme="minorEastAsia" w:hAnsiTheme="minorHAnsi"/>
              <w:kern w:val="2"/>
              <w:szCs w:val="24"/>
              <w14:ligatures w14:val="standardContextual"/>
            </w:rPr>
          </w:pPr>
          <w:hyperlink w:anchor="_Toc226440150" w:history="1">
            <w:r w:rsidRPr="003F0520">
              <w:rPr>
                <w:rStyle w:val="Hyperlink"/>
              </w:rPr>
              <w:t>15.2.</w:t>
            </w:r>
            <w:r>
              <w:rPr>
                <w:rFonts w:asciiTheme="minorHAnsi" w:eastAsiaTheme="minorEastAsia" w:hAnsiTheme="minorHAnsi"/>
                <w:kern w:val="2"/>
                <w:szCs w:val="24"/>
                <w14:ligatures w14:val="standardContextual"/>
              </w:rPr>
              <w:tab/>
            </w:r>
            <w:r w:rsidRPr="003F0520">
              <w:rPr>
                <w:rStyle w:val="Hyperlink"/>
              </w:rPr>
              <w:t>Test Procedures</w:t>
            </w:r>
            <w:r>
              <w:rPr>
                <w:webHidden/>
              </w:rPr>
              <w:tab/>
            </w:r>
            <w:r>
              <w:rPr>
                <w:webHidden/>
              </w:rPr>
              <w:fldChar w:fldCharType="begin"/>
            </w:r>
            <w:r>
              <w:rPr>
                <w:webHidden/>
              </w:rPr>
              <w:instrText xml:space="preserve"> PAGEREF _Toc226440150 \h </w:instrText>
            </w:r>
            <w:r>
              <w:rPr>
                <w:webHidden/>
              </w:rPr>
            </w:r>
            <w:r>
              <w:rPr>
                <w:webHidden/>
              </w:rPr>
              <w:fldChar w:fldCharType="separate"/>
            </w:r>
            <w:r w:rsidR="00280AE5">
              <w:rPr>
                <w:webHidden/>
              </w:rPr>
              <w:t>20</w:t>
            </w:r>
            <w:r>
              <w:rPr>
                <w:webHidden/>
              </w:rPr>
              <w:fldChar w:fldCharType="end"/>
            </w:r>
          </w:hyperlink>
        </w:p>
        <w:p w14:paraId="3CD69923" w14:textId="4EB7BC64" w:rsidR="00D249F2" w:rsidRDefault="00D249F2">
          <w:pPr>
            <w:pStyle w:val="TOC2"/>
            <w:rPr>
              <w:rFonts w:asciiTheme="minorHAnsi" w:eastAsiaTheme="minorEastAsia" w:hAnsiTheme="minorHAnsi"/>
              <w:noProof/>
              <w:kern w:val="2"/>
              <w:szCs w:val="24"/>
              <w14:ligatures w14:val="standardContextual"/>
            </w:rPr>
          </w:pPr>
          <w:hyperlink w:anchor="_Toc226440151" w:history="1">
            <w:r w:rsidRPr="003F0520">
              <w:rPr>
                <w:rStyle w:val="Hyperlink"/>
                <w:noProof/>
              </w:rPr>
              <w:t>16.</w:t>
            </w:r>
            <w:r>
              <w:rPr>
                <w:rFonts w:asciiTheme="minorHAnsi" w:eastAsiaTheme="minorEastAsia" w:hAnsiTheme="minorHAnsi"/>
                <w:noProof/>
                <w:kern w:val="2"/>
                <w:szCs w:val="24"/>
                <w14:ligatures w14:val="standardContextual"/>
              </w:rPr>
              <w:tab/>
            </w:r>
            <w:r w:rsidRPr="003F0520">
              <w:rPr>
                <w:rStyle w:val="Hyperlink"/>
                <w:noProof/>
              </w:rPr>
              <w:t>STANDARD PROVISIONS – RECORDS</w:t>
            </w:r>
            <w:r>
              <w:rPr>
                <w:noProof/>
                <w:webHidden/>
              </w:rPr>
              <w:tab/>
            </w:r>
            <w:r>
              <w:rPr>
                <w:noProof/>
                <w:webHidden/>
              </w:rPr>
              <w:fldChar w:fldCharType="begin"/>
            </w:r>
            <w:r>
              <w:rPr>
                <w:noProof/>
                <w:webHidden/>
              </w:rPr>
              <w:instrText xml:space="preserve"> PAGEREF _Toc226440151 \h </w:instrText>
            </w:r>
            <w:r>
              <w:rPr>
                <w:noProof/>
                <w:webHidden/>
              </w:rPr>
            </w:r>
            <w:r>
              <w:rPr>
                <w:noProof/>
                <w:webHidden/>
              </w:rPr>
              <w:fldChar w:fldCharType="separate"/>
            </w:r>
            <w:r w:rsidR="00280AE5">
              <w:rPr>
                <w:noProof/>
                <w:webHidden/>
              </w:rPr>
              <w:t>21</w:t>
            </w:r>
            <w:r>
              <w:rPr>
                <w:noProof/>
                <w:webHidden/>
              </w:rPr>
              <w:fldChar w:fldCharType="end"/>
            </w:r>
          </w:hyperlink>
        </w:p>
        <w:p w14:paraId="0FBDA0BF" w14:textId="1EE5D234" w:rsidR="00D249F2" w:rsidRDefault="00D249F2">
          <w:pPr>
            <w:pStyle w:val="TOC3"/>
            <w:rPr>
              <w:rFonts w:asciiTheme="minorHAnsi" w:eastAsiaTheme="minorEastAsia" w:hAnsiTheme="minorHAnsi"/>
              <w:kern w:val="2"/>
              <w:szCs w:val="24"/>
              <w14:ligatures w14:val="standardContextual"/>
            </w:rPr>
          </w:pPr>
          <w:hyperlink w:anchor="_Toc226440152" w:history="1">
            <w:r w:rsidRPr="003F0520">
              <w:rPr>
                <w:rStyle w:val="Hyperlink"/>
              </w:rPr>
              <w:t>16.1</w:t>
            </w:r>
            <w:r>
              <w:rPr>
                <w:rFonts w:asciiTheme="minorHAnsi" w:eastAsiaTheme="minorEastAsia" w:hAnsiTheme="minorHAnsi"/>
                <w:kern w:val="2"/>
                <w:szCs w:val="24"/>
                <w14:ligatures w14:val="standardContextual"/>
              </w:rPr>
              <w:tab/>
            </w:r>
            <w:r w:rsidRPr="003F0520">
              <w:rPr>
                <w:rStyle w:val="Hyperlink"/>
              </w:rPr>
              <w:t>Records Retention</w:t>
            </w:r>
            <w:r>
              <w:rPr>
                <w:webHidden/>
              </w:rPr>
              <w:tab/>
            </w:r>
            <w:r>
              <w:rPr>
                <w:webHidden/>
              </w:rPr>
              <w:fldChar w:fldCharType="begin"/>
            </w:r>
            <w:r>
              <w:rPr>
                <w:webHidden/>
              </w:rPr>
              <w:instrText xml:space="preserve"> PAGEREF _Toc226440152 \h </w:instrText>
            </w:r>
            <w:r>
              <w:rPr>
                <w:webHidden/>
              </w:rPr>
            </w:r>
            <w:r>
              <w:rPr>
                <w:webHidden/>
              </w:rPr>
              <w:fldChar w:fldCharType="separate"/>
            </w:r>
            <w:r w:rsidR="00280AE5">
              <w:rPr>
                <w:webHidden/>
              </w:rPr>
              <w:t>21</w:t>
            </w:r>
            <w:r>
              <w:rPr>
                <w:webHidden/>
              </w:rPr>
              <w:fldChar w:fldCharType="end"/>
            </w:r>
          </w:hyperlink>
        </w:p>
        <w:p w14:paraId="78CC685F" w14:textId="353A123B" w:rsidR="00D249F2" w:rsidRDefault="00D249F2">
          <w:pPr>
            <w:pStyle w:val="TOC3"/>
            <w:rPr>
              <w:rFonts w:asciiTheme="minorHAnsi" w:eastAsiaTheme="minorEastAsia" w:hAnsiTheme="minorHAnsi"/>
              <w:kern w:val="2"/>
              <w:szCs w:val="24"/>
              <w14:ligatures w14:val="standardContextual"/>
            </w:rPr>
          </w:pPr>
          <w:hyperlink w:anchor="_Toc226440153" w:history="1">
            <w:r w:rsidRPr="003F0520">
              <w:rPr>
                <w:rStyle w:val="Hyperlink"/>
              </w:rPr>
              <w:t>16.2</w:t>
            </w:r>
            <w:r>
              <w:rPr>
                <w:rFonts w:asciiTheme="minorHAnsi" w:eastAsiaTheme="minorEastAsia" w:hAnsiTheme="minorHAnsi"/>
                <w:kern w:val="2"/>
                <w:szCs w:val="24"/>
                <w14:ligatures w14:val="standardContextual"/>
              </w:rPr>
              <w:tab/>
            </w:r>
            <w:r w:rsidRPr="003F0520">
              <w:rPr>
                <w:rStyle w:val="Hyperlink"/>
              </w:rPr>
              <w:t>Retain Records of All Monitoring Information</w:t>
            </w:r>
            <w:r>
              <w:rPr>
                <w:webHidden/>
              </w:rPr>
              <w:tab/>
            </w:r>
            <w:r>
              <w:rPr>
                <w:webHidden/>
              </w:rPr>
              <w:fldChar w:fldCharType="begin"/>
            </w:r>
            <w:r>
              <w:rPr>
                <w:webHidden/>
              </w:rPr>
              <w:instrText xml:space="preserve"> PAGEREF _Toc226440153 \h </w:instrText>
            </w:r>
            <w:r>
              <w:rPr>
                <w:webHidden/>
              </w:rPr>
            </w:r>
            <w:r>
              <w:rPr>
                <w:webHidden/>
              </w:rPr>
              <w:fldChar w:fldCharType="separate"/>
            </w:r>
            <w:r w:rsidR="00280AE5">
              <w:rPr>
                <w:webHidden/>
              </w:rPr>
              <w:t>21</w:t>
            </w:r>
            <w:r>
              <w:rPr>
                <w:webHidden/>
              </w:rPr>
              <w:fldChar w:fldCharType="end"/>
            </w:r>
          </w:hyperlink>
        </w:p>
        <w:p w14:paraId="54CCEC10" w14:textId="1F088A33" w:rsidR="00D249F2" w:rsidRDefault="00D249F2">
          <w:pPr>
            <w:pStyle w:val="TOC3"/>
            <w:rPr>
              <w:rFonts w:asciiTheme="minorHAnsi" w:eastAsiaTheme="minorEastAsia" w:hAnsiTheme="minorHAnsi"/>
              <w:kern w:val="2"/>
              <w:szCs w:val="24"/>
              <w14:ligatures w14:val="standardContextual"/>
            </w:rPr>
          </w:pPr>
          <w:hyperlink w:anchor="_Toc226440154" w:history="1">
            <w:r w:rsidRPr="003F0520">
              <w:rPr>
                <w:rStyle w:val="Hyperlink"/>
              </w:rPr>
              <w:t>16.3</w:t>
            </w:r>
            <w:r>
              <w:rPr>
                <w:rFonts w:asciiTheme="minorHAnsi" w:eastAsiaTheme="minorEastAsia" w:hAnsiTheme="minorHAnsi"/>
                <w:kern w:val="2"/>
                <w:szCs w:val="24"/>
                <w14:ligatures w14:val="standardContextual"/>
              </w:rPr>
              <w:tab/>
            </w:r>
            <w:r w:rsidRPr="003F0520">
              <w:rPr>
                <w:rStyle w:val="Hyperlink"/>
              </w:rPr>
              <w:t>Records of Monitoring Information</w:t>
            </w:r>
            <w:r>
              <w:rPr>
                <w:webHidden/>
              </w:rPr>
              <w:tab/>
            </w:r>
            <w:r>
              <w:rPr>
                <w:webHidden/>
              </w:rPr>
              <w:fldChar w:fldCharType="begin"/>
            </w:r>
            <w:r>
              <w:rPr>
                <w:webHidden/>
              </w:rPr>
              <w:instrText xml:space="preserve"> PAGEREF _Toc226440154 \h </w:instrText>
            </w:r>
            <w:r>
              <w:rPr>
                <w:webHidden/>
              </w:rPr>
            </w:r>
            <w:r>
              <w:rPr>
                <w:webHidden/>
              </w:rPr>
              <w:fldChar w:fldCharType="separate"/>
            </w:r>
            <w:r w:rsidR="00280AE5">
              <w:rPr>
                <w:webHidden/>
              </w:rPr>
              <w:t>21</w:t>
            </w:r>
            <w:r>
              <w:rPr>
                <w:webHidden/>
              </w:rPr>
              <w:fldChar w:fldCharType="end"/>
            </w:r>
          </w:hyperlink>
        </w:p>
        <w:p w14:paraId="5488FCD9" w14:textId="71847DFC" w:rsidR="00D249F2" w:rsidRDefault="00D249F2">
          <w:pPr>
            <w:pStyle w:val="TOC3"/>
            <w:rPr>
              <w:rFonts w:asciiTheme="minorHAnsi" w:eastAsiaTheme="minorEastAsia" w:hAnsiTheme="minorHAnsi"/>
              <w:kern w:val="2"/>
              <w:szCs w:val="24"/>
              <w14:ligatures w14:val="standardContextual"/>
            </w:rPr>
          </w:pPr>
          <w:hyperlink w:anchor="_Toc226440155" w:history="1">
            <w:r w:rsidRPr="003F0520">
              <w:rPr>
                <w:rStyle w:val="Hyperlink"/>
              </w:rPr>
              <w:t>16.4</w:t>
            </w:r>
            <w:r>
              <w:rPr>
                <w:rFonts w:asciiTheme="minorHAnsi" w:eastAsiaTheme="minorEastAsia" w:hAnsiTheme="minorHAnsi"/>
                <w:kern w:val="2"/>
                <w:szCs w:val="24"/>
                <w14:ligatures w14:val="standardContextual"/>
              </w:rPr>
              <w:tab/>
            </w:r>
            <w:r w:rsidRPr="003F0520">
              <w:rPr>
                <w:rStyle w:val="Hyperlink"/>
              </w:rPr>
              <w:t>Claims of Confidentiality</w:t>
            </w:r>
            <w:r>
              <w:rPr>
                <w:webHidden/>
              </w:rPr>
              <w:tab/>
            </w:r>
            <w:r>
              <w:rPr>
                <w:webHidden/>
              </w:rPr>
              <w:fldChar w:fldCharType="begin"/>
            </w:r>
            <w:r>
              <w:rPr>
                <w:webHidden/>
              </w:rPr>
              <w:instrText xml:space="preserve"> PAGEREF _Toc226440155 \h </w:instrText>
            </w:r>
            <w:r>
              <w:rPr>
                <w:webHidden/>
              </w:rPr>
            </w:r>
            <w:r>
              <w:rPr>
                <w:webHidden/>
              </w:rPr>
              <w:fldChar w:fldCharType="separate"/>
            </w:r>
            <w:r w:rsidR="00280AE5">
              <w:rPr>
                <w:webHidden/>
              </w:rPr>
              <w:t>21</w:t>
            </w:r>
            <w:r>
              <w:rPr>
                <w:webHidden/>
              </w:rPr>
              <w:fldChar w:fldCharType="end"/>
            </w:r>
          </w:hyperlink>
        </w:p>
        <w:p w14:paraId="26590546" w14:textId="275EC802" w:rsidR="00D249F2" w:rsidRDefault="00D249F2">
          <w:pPr>
            <w:pStyle w:val="TOC2"/>
            <w:rPr>
              <w:rFonts w:asciiTheme="minorHAnsi" w:eastAsiaTheme="minorEastAsia" w:hAnsiTheme="minorHAnsi"/>
              <w:noProof/>
              <w:kern w:val="2"/>
              <w:szCs w:val="24"/>
              <w14:ligatures w14:val="standardContextual"/>
            </w:rPr>
          </w:pPr>
          <w:hyperlink w:anchor="_Toc226440156" w:history="1">
            <w:r w:rsidRPr="003F0520">
              <w:rPr>
                <w:rStyle w:val="Hyperlink"/>
                <w:noProof/>
              </w:rPr>
              <w:t>17.</w:t>
            </w:r>
            <w:r>
              <w:rPr>
                <w:rFonts w:asciiTheme="minorHAnsi" w:eastAsiaTheme="minorEastAsia" w:hAnsiTheme="minorHAnsi"/>
                <w:noProof/>
                <w:kern w:val="2"/>
                <w:szCs w:val="24"/>
                <w14:ligatures w14:val="standardContextual"/>
              </w:rPr>
              <w:tab/>
            </w:r>
            <w:r w:rsidRPr="003F0520">
              <w:rPr>
                <w:rStyle w:val="Hyperlink"/>
                <w:noProof/>
              </w:rPr>
              <w:t>STANDARD PROVISIONS – REPORTING</w:t>
            </w:r>
            <w:r>
              <w:rPr>
                <w:noProof/>
                <w:webHidden/>
              </w:rPr>
              <w:tab/>
            </w:r>
            <w:r>
              <w:rPr>
                <w:noProof/>
                <w:webHidden/>
              </w:rPr>
              <w:fldChar w:fldCharType="begin"/>
            </w:r>
            <w:r>
              <w:rPr>
                <w:noProof/>
                <w:webHidden/>
              </w:rPr>
              <w:instrText xml:space="preserve"> PAGEREF _Toc226440156 \h </w:instrText>
            </w:r>
            <w:r>
              <w:rPr>
                <w:noProof/>
                <w:webHidden/>
              </w:rPr>
            </w:r>
            <w:r>
              <w:rPr>
                <w:noProof/>
                <w:webHidden/>
              </w:rPr>
              <w:fldChar w:fldCharType="separate"/>
            </w:r>
            <w:r w:rsidR="00280AE5">
              <w:rPr>
                <w:noProof/>
                <w:webHidden/>
              </w:rPr>
              <w:t>22</w:t>
            </w:r>
            <w:r>
              <w:rPr>
                <w:noProof/>
                <w:webHidden/>
              </w:rPr>
              <w:fldChar w:fldCharType="end"/>
            </w:r>
          </w:hyperlink>
        </w:p>
        <w:p w14:paraId="402C0C3F" w14:textId="71D14D34" w:rsidR="00D249F2" w:rsidRDefault="00D249F2">
          <w:pPr>
            <w:pStyle w:val="TOC3"/>
            <w:rPr>
              <w:rFonts w:asciiTheme="minorHAnsi" w:eastAsiaTheme="minorEastAsia" w:hAnsiTheme="minorHAnsi"/>
              <w:kern w:val="2"/>
              <w:szCs w:val="24"/>
              <w14:ligatures w14:val="standardContextual"/>
            </w:rPr>
          </w:pPr>
          <w:hyperlink w:anchor="_Toc226440157" w:history="1">
            <w:r w:rsidRPr="003F0520">
              <w:rPr>
                <w:rStyle w:val="Hyperlink"/>
              </w:rPr>
              <w:t>17.1</w:t>
            </w:r>
            <w:r>
              <w:rPr>
                <w:rFonts w:asciiTheme="minorHAnsi" w:eastAsiaTheme="minorEastAsia" w:hAnsiTheme="minorHAnsi"/>
                <w:kern w:val="2"/>
                <w:szCs w:val="24"/>
                <w14:ligatures w14:val="standardContextual"/>
              </w:rPr>
              <w:tab/>
            </w:r>
            <w:r w:rsidRPr="003F0520">
              <w:rPr>
                <w:rStyle w:val="Hyperlink"/>
              </w:rPr>
              <w:t>Duty to Provide Information</w:t>
            </w:r>
            <w:r>
              <w:rPr>
                <w:webHidden/>
              </w:rPr>
              <w:tab/>
            </w:r>
            <w:r>
              <w:rPr>
                <w:webHidden/>
              </w:rPr>
              <w:fldChar w:fldCharType="begin"/>
            </w:r>
            <w:r>
              <w:rPr>
                <w:webHidden/>
              </w:rPr>
              <w:instrText xml:space="preserve"> PAGEREF _Toc226440157 \h </w:instrText>
            </w:r>
            <w:r>
              <w:rPr>
                <w:webHidden/>
              </w:rPr>
            </w:r>
            <w:r>
              <w:rPr>
                <w:webHidden/>
              </w:rPr>
              <w:fldChar w:fldCharType="separate"/>
            </w:r>
            <w:r w:rsidR="00280AE5">
              <w:rPr>
                <w:webHidden/>
              </w:rPr>
              <w:t>22</w:t>
            </w:r>
            <w:r>
              <w:rPr>
                <w:webHidden/>
              </w:rPr>
              <w:fldChar w:fldCharType="end"/>
            </w:r>
          </w:hyperlink>
        </w:p>
        <w:p w14:paraId="74DEA11A" w14:textId="7A2D0F97" w:rsidR="00D249F2" w:rsidRDefault="00D249F2">
          <w:pPr>
            <w:pStyle w:val="TOC3"/>
            <w:rPr>
              <w:rFonts w:asciiTheme="minorHAnsi" w:eastAsiaTheme="minorEastAsia" w:hAnsiTheme="minorHAnsi"/>
              <w:kern w:val="2"/>
              <w:szCs w:val="24"/>
              <w14:ligatures w14:val="standardContextual"/>
            </w:rPr>
          </w:pPr>
          <w:hyperlink w:anchor="_Toc226440158" w:history="1">
            <w:r w:rsidRPr="003F0520">
              <w:rPr>
                <w:rStyle w:val="Hyperlink"/>
              </w:rPr>
              <w:t>17.2</w:t>
            </w:r>
            <w:r>
              <w:rPr>
                <w:rFonts w:asciiTheme="minorHAnsi" w:eastAsiaTheme="minorEastAsia" w:hAnsiTheme="minorHAnsi"/>
                <w:kern w:val="2"/>
                <w:szCs w:val="24"/>
                <w14:ligatures w14:val="standardContextual"/>
              </w:rPr>
              <w:tab/>
            </w:r>
            <w:r w:rsidRPr="003F0520">
              <w:rPr>
                <w:rStyle w:val="Hyperlink"/>
              </w:rPr>
              <w:t>Signatory and Certification Requirements</w:t>
            </w:r>
            <w:r>
              <w:rPr>
                <w:webHidden/>
              </w:rPr>
              <w:tab/>
            </w:r>
            <w:r>
              <w:rPr>
                <w:webHidden/>
              </w:rPr>
              <w:fldChar w:fldCharType="begin"/>
            </w:r>
            <w:r>
              <w:rPr>
                <w:webHidden/>
              </w:rPr>
              <w:instrText xml:space="preserve"> PAGEREF _Toc226440158 \h </w:instrText>
            </w:r>
            <w:r>
              <w:rPr>
                <w:webHidden/>
              </w:rPr>
            </w:r>
            <w:r>
              <w:rPr>
                <w:webHidden/>
              </w:rPr>
              <w:fldChar w:fldCharType="separate"/>
            </w:r>
            <w:r w:rsidR="00280AE5">
              <w:rPr>
                <w:webHidden/>
              </w:rPr>
              <w:t>22</w:t>
            </w:r>
            <w:r>
              <w:rPr>
                <w:webHidden/>
              </w:rPr>
              <w:fldChar w:fldCharType="end"/>
            </w:r>
          </w:hyperlink>
        </w:p>
        <w:p w14:paraId="1BD768F2" w14:textId="21CAFC4D" w:rsidR="00D249F2" w:rsidRDefault="00D249F2">
          <w:pPr>
            <w:pStyle w:val="TOC3"/>
            <w:rPr>
              <w:rFonts w:asciiTheme="minorHAnsi" w:eastAsiaTheme="minorEastAsia" w:hAnsiTheme="minorHAnsi"/>
              <w:kern w:val="2"/>
              <w:szCs w:val="24"/>
              <w14:ligatures w14:val="standardContextual"/>
            </w:rPr>
          </w:pPr>
          <w:hyperlink w:anchor="_Toc226440159" w:history="1">
            <w:r w:rsidRPr="003F0520">
              <w:rPr>
                <w:rStyle w:val="Hyperlink"/>
              </w:rPr>
              <w:t>17.3</w:t>
            </w:r>
            <w:r>
              <w:rPr>
                <w:rFonts w:asciiTheme="minorHAnsi" w:eastAsiaTheme="minorEastAsia" w:hAnsiTheme="minorHAnsi"/>
                <w:kern w:val="2"/>
                <w:szCs w:val="24"/>
                <w14:ligatures w14:val="standardContextual"/>
              </w:rPr>
              <w:tab/>
            </w:r>
            <w:r w:rsidRPr="003F0520">
              <w:rPr>
                <w:rStyle w:val="Hyperlink"/>
              </w:rPr>
              <w:t>Monitoring Reports</w:t>
            </w:r>
            <w:r>
              <w:rPr>
                <w:webHidden/>
              </w:rPr>
              <w:tab/>
            </w:r>
            <w:r>
              <w:rPr>
                <w:webHidden/>
              </w:rPr>
              <w:fldChar w:fldCharType="begin"/>
            </w:r>
            <w:r>
              <w:rPr>
                <w:webHidden/>
              </w:rPr>
              <w:instrText xml:space="preserve"> PAGEREF _Toc226440159 \h </w:instrText>
            </w:r>
            <w:r>
              <w:rPr>
                <w:webHidden/>
              </w:rPr>
            </w:r>
            <w:r>
              <w:rPr>
                <w:webHidden/>
              </w:rPr>
              <w:fldChar w:fldCharType="separate"/>
            </w:r>
            <w:r w:rsidR="00280AE5">
              <w:rPr>
                <w:webHidden/>
              </w:rPr>
              <w:t>23</w:t>
            </w:r>
            <w:r>
              <w:rPr>
                <w:webHidden/>
              </w:rPr>
              <w:fldChar w:fldCharType="end"/>
            </w:r>
          </w:hyperlink>
        </w:p>
        <w:p w14:paraId="31E1C130" w14:textId="08E45040" w:rsidR="00D249F2" w:rsidRDefault="00D249F2">
          <w:pPr>
            <w:pStyle w:val="TOC3"/>
            <w:rPr>
              <w:rFonts w:asciiTheme="minorHAnsi" w:eastAsiaTheme="minorEastAsia" w:hAnsiTheme="minorHAnsi"/>
              <w:kern w:val="2"/>
              <w:szCs w:val="24"/>
              <w14:ligatures w14:val="standardContextual"/>
            </w:rPr>
          </w:pPr>
          <w:hyperlink w:anchor="_Toc226440160" w:history="1">
            <w:r w:rsidRPr="003F0520">
              <w:rPr>
                <w:rStyle w:val="Hyperlink"/>
              </w:rPr>
              <w:t>17.4</w:t>
            </w:r>
            <w:r>
              <w:rPr>
                <w:rFonts w:asciiTheme="minorHAnsi" w:eastAsiaTheme="minorEastAsia" w:hAnsiTheme="minorHAnsi"/>
                <w:kern w:val="2"/>
                <w:szCs w:val="24"/>
                <w14:ligatures w14:val="standardContextual"/>
              </w:rPr>
              <w:tab/>
            </w:r>
            <w:r w:rsidRPr="003F0520">
              <w:rPr>
                <w:rStyle w:val="Hyperlink"/>
              </w:rPr>
              <w:t>Planned Changes</w:t>
            </w:r>
            <w:r>
              <w:rPr>
                <w:webHidden/>
              </w:rPr>
              <w:tab/>
            </w:r>
            <w:r>
              <w:rPr>
                <w:webHidden/>
              </w:rPr>
              <w:fldChar w:fldCharType="begin"/>
            </w:r>
            <w:r>
              <w:rPr>
                <w:webHidden/>
              </w:rPr>
              <w:instrText xml:space="preserve"> PAGEREF _Toc226440160 \h </w:instrText>
            </w:r>
            <w:r>
              <w:rPr>
                <w:webHidden/>
              </w:rPr>
            </w:r>
            <w:r>
              <w:rPr>
                <w:webHidden/>
              </w:rPr>
              <w:fldChar w:fldCharType="separate"/>
            </w:r>
            <w:r w:rsidR="00280AE5">
              <w:rPr>
                <w:webHidden/>
              </w:rPr>
              <w:t>24</w:t>
            </w:r>
            <w:r>
              <w:rPr>
                <w:webHidden/>
              </w:rPr>
              <w:fldChar w:fldCharType="end"/>
            </w:r>
          </w:hyperlink>
        </w:p>
        <w:p w14:paraId="3CBD2DE6" w14:textId="3B0E493C" w:rsidR="00D249F2" w:rsidRDefault="00D249F2">
          <w:pPr>
            <w:pStyle w:val="TOC3"/>
            <w:rPr>
              <w:rFonts w:asciiTheme="minorHAnsi" w:eastAsiaTheme="minorEastAsia" w:hAnsiTheme="minorHAnsi"/>
              <w:kern w:val="2"/>
              <w:szCs w:val="24"/>
              <w14:ligatures w14:val="standardContextual"/>
            </w:rPr>
          </w:pPr>
          <w:hyperlink w:anchor="_Toc226440161" w:history="1">
            <w:r w:rsidRPr="003F0520">
              <w:rPr>
                <w:rStyle w:val="Hyperlink"/>
              </w:rPr>
              <w:t>17.5</w:t>
            </w:r>
            <w:r>
              <w:rPr>
                <w:rFonts w:asciiTheme="minorHAnsi" w:eastAsiaTheme="minorEastAsia" w:hAnsiTheme="minorHAnsi"/>
                <w:kern w:val="2"/>
                <w:szCs w:val="24"/>
                <w14:ligatures w14:val="standardContextual"/>
              </w:rPr>
              <w:tab/>
            </w:r>
            <w:r w:rsidRPr="003F0520">
              <w:rPr>
                <w:rStyle w:val="Hyperlink"/>
              </w:rPr>
              <w:t>Anticipated Noncompliance</w:t>
            </w:r>
            <w:r>
              <w:rPr>
                <w:webHidden/>
              </w:rPr>
              <w:tab/>
            </w:r>
            <w:r>
              <w:rPr>
                <w:webHidden/>
              </w:rPr>
              <w:fldChar w:fldCharType="begin"/>
            </w:r>
            <w:r>
              <w:rPr>
                <w:webHidden/>
              </w:rPr>
              <w:instrText xml:space="preserve"> PAGEREF _Toc226440161 \h </w:instrText>
            </w:r>
            <w:r>
              <w:rPr>
                <w:webHidden/>
              </w:rPr>
            </w:r>
            <w:r>
              <w:rPr>
                <w:webHidden/>
              </w:rPr>
              <w:fldChar w:fldCharType="separate"/>
            </w:r>
            <w:r w:rsidR="00280AE5">
              <w:rPr>
                <w:webHidden/>
              </w:rPr>
              <w:t>24</w:t>
            </w:r>
            <w:r>
              <w:rPr>
                <w:webHidden/>
              </w:rPr>
              <w:fldChar w:fldCharType="end"/>
            </w:r>
          </w:hyperlink>
        </w:p>
        <w:p w14:paraId="409693C4" w14:textId="45C490F5" w:rsidR="00D249F2" w:rsidRDefault="00D249F2">
          <w:pPr>
            <w:pStyle w:val="TOC3"/>
            <w:rPr>
              <w:rFonts w:asciiTheme="minorHAnsi" w:eastAsiaTheme="minorEastAsia" w:hAnsiTheme="minorHAnsi"/>
              <w:kern w:val="2"/>
              <w:szCs w:val="24"/>
              <w14:ligatures w14:val="standardContextual"/>
            </w:rPr>
          </w:pPr>
          <w:hyperlink w:anchor="_Toc226440162" w:history="1">
            <w:r w:rsidRPr="003F0520">
              <w:rPr>
                <w:rStyle w:val="Hyperlink"/>
              </w:rPr>
              <w:t>17.6</w:t>
            </w:r>
            <w:r>
              <w:rPr>
                <w:rFonts w:asciiTheme="minorHAnsi" w:eastAsiaTheme="minorEastAsia" w:hAnsiTheme="minorHAnsi"/>
                <w:kern w:val="2"/>
                <w:szCs w:val="24"/>
                <w14:ligatures w14:val="standardContextual"/>
              </w:rPr>
              <w:tab/>
            </w:r>
            <w:r w:rsidRPr="003F0520">
              <w:rPr>
                <w:rStyle w:val="Hyperlink"/>
              </w:rPr>
              <w:t>Other Information</w:t>
            </w:r>
            <w:r>
              <w:rPr>
                <w:webHidden/>
              </w:rPr>
              <w:tab/>
            </w:r>
            <w:r>
              <w:rPr>
                <w:webHidden/>
              </w:rPr>
              <w:fldChar w:fldCharType="begin"/>
            </w:r>
            <w:r>
              <w:rPr>
                <w:webHidden/>
              </w:rPr>
              <w:instrText xml:space="preserve"> PAGEREF _Toc226440162 \h </w:instrText>
            </w:r>
            <w:r>
              <w:rPr>
                <w:webHidden/>
              </w:rPr>
            </w:r>
            <w:r>
              <w:rPr>
                <w:webHidden/>
              </w:rPr>
              <w:fldChar w:fldCharType="separate"/>
            </w:r>
            <w:r w:rsidR="00280AE5">
              <w:rPr>
                <w:webHidden/>
              </w:rPr>
              <w:t>24</w:t>
            </w:r>
            <w:r>
              <w:rPr>
                <w:webHidden/>
              </w:rPr>
              <w:fldChar w:fldCharType="end"/>
            </w:r>
          </w:hyperlink>
        </w:p>
        <w:p w14:paraId="6BAF9D6B" w14:textId="2BCCFF78" w:rsidR="00D249F2" w:rsidRDefault="00D249F2">
          <w:pPr>
            <w:pStyle w:val="TOC3"/>
            <w:rPr>
              <w:rFonts w:asciiTheme="minorHAnsi" w:eastAsiaTheme="minorEastAsia" w:hAnsiTheme="minorHAnsi"/>
              <w:kern w:val="2"/>
              <w:szCs w:val="24"/>
              <w14:ligatures w14:val="standardContextual"/>
            </w:rPr>
          </w:pPr>
          <w:hyperlink w:anchor="_Toc226440163" w:history="1">
            <w:r w:rsidRPr="003F0520">
              <w:rPr>
                <w:rStyle w:val="Hyperlink"/>
              </w:rPr>
              <w:t>17.7</w:t>
            </w:r>
            <w:r>
              <w:rPr>
                <w:rFonts w:asciiTheme="minorHAnsi" w:eastAsiaTheme="minorEastAsia" w:hAnsiTheme="minorHAnsi"/>
                <w:kern w:val="2"/>
                <w:szCs w:val="24"/>
                <w14:ligatures w14:val="standardContextual"/>
              </w:rPr>
              <w:tab/>
            </w:r>
            <w:r w:rsidRPr="003F0520">
              <w:rPr>
                <w:rStyle w:val="Hyperlink"/>
              </w:rPr>
              <w:t>Twenty-Four Hour Reporting</w:t>
            </w:r>
            <w:r>
              <w:rPr>
                <w:webHidden/>
              </w:rPr>
              <w:tab/>
            </w:r>
            <w:r>
              <w:rPr>
                <w:webHidden/>
              </w:rPr>
              <w:fldChar w:fldCharType="begin"/>
            </w:r>
            <w:r>
              <w:rPr>
                <w:webHidden/>
              </w:rPr>
              <w:instrText xml:space="preserve"> PAGEREF _Toc226440163 \h </w:instrText>
            </w:r>
            <w:r>
              <w:rPr>
                <w:webHidden/>
              </w:rPr>
            </w:r>
            <w:r>
              <w:rPr>
                <w:webHidden/>
              </w:rPr>
              <w:fldChar w:fldCharType="separate"/>
            </w:r>
            <w:r w:rsidR="00280AE5">
              <w:rPr>
                <w:webHidden/>
              </w:rPr>
              <w:t>24</w:t>
            </w:r>
            <w:r>
              <w:rPr>
                <w:webHidden/>
              </w:rPr>
              <w:fldChar w:fldCharType="end"/>
            </w:r>
          </w:hyperlink>
        </w:p>
        <w:p w14:paraId="4B36FC32" w14:textId="1638E3ED" w:rsidR="00D249F2" w:rsidRDefault="00D249F2">
          <w:pPr>
            <w:pStyle w:val="TOC2"/>
            <w:rPr>
              <w:rFonts w:asciiTheme="minorHAnsi" w:eastAsiaTheme="minorEastAsia" w:hAnsiTheme="minorHAnsi"/>
              <w:noProof/>
              <w:kern w:val="2"/>
              <w:szCs w:val="24"/>
              <w14:ligatures w14:val="standardContextual"/>
            </w:rPr>
          </w:pPr>
          <w:hyperlink w:anchor="_Toc226440164" w:history="1">
            <w:r w:rsidRPr="003F0520">
              <w:rPr>
                <w:rStyle w:val="Hyperlink"/>
                <w:noProof/>
              </w:rPr>
              <w:t>18.</w:t>
            </w:r>
            <w:r>
              <w:rPr>
                <w:rFonts w:asciiTheme="minorHAnsi" w:eastAsiaTheme="minorEastAsia" w:hAnsiTheme="minorHAnsi"/>
                <w:noProof/>
                <w:kern w:val="2"/>
                <w:szCs w:val="24"/>
                <w14:ligatures w14:val="standardContextual"/>
              </w:rPr>
              <w:tab/>
            </w:r>
            <w:r w:rsidRPr="003F0520">
              <w:rPr>
                <w:rStyle w:val="Hyperlink"/>
                <w:noProof/>
              </w:rPr>
              <w:t>STANDARD PROVISIONS – ENFORCEMENT</w:t>
            </w:r>
            <w:r>
              <w:rPr>
                <w:noProof/>
                <w:webHidden/>
              </w:rPr>
              <w:tab/>
            </w:r>
            <w:r>
              <w:rPr>
                <w:noProof/>
                <w:webHidden/>
              </w:rPr>
              <w:fldChar w:fldCharType="begin"/>
            </w:r>
            <w:r>
              <w:rPr>
                <w:noProof/>
                <w:webHidden/>
              </w:rPr>
              <w:instrText xml:space="preserve"> PAGEREF _Toc226440164 \h </w:instrText>
            </w:r>
            <w:r>
              <w:rPr>
                <w:noProof/>
                <w:webHidden/>
              </w:rPr>
            </w:r>
            <w:r>
              <w:rPr>
                <w:noProof/>
                <w:webHidden/>
              </w:rPr>
              <w:fldChar w:fldCharType="separate"/>
            </w:r>
            <w:r w:rsidR="00280AE5">
              <w:rPr>
                <w:noProof/>
                <w:webHidden/>
              </w:rPr>
              <w:t>24</w:t>
            </w:r>
            <w:r>
              <w:rPr>
                <w:noProof/>
                <w:webHidden/>
              </w:rPr>
              <w:fldChar w:fldCharType="end"/>
            </w:r>
          </w:hyperlink>
        </w:p>
        <w:p w14:paraId="1775DA6A" w14:textId="1F35831C" w:rsidR="00D249F2" w:rsidRDefault="00D249F2">
          <w:pPr>
            <w:pStyle w:val="TOC3"/>
            <w:rPr>
              <w:rFonts w:asciiTheme="minorHAnsi" w:eastAsiaTheme="minorEastAsia" w:hAnsiTheme="minorHAnsi"/>
              <w:kern w:val="2"/>
              <w:szCs w:val="24"/>
              <w14:ligatures w14:val="standardContextual"/>
            </w:rPr>
          </w:pPr>
          <w:hyperlink w:anchor="_Toc226440165" w:history="1">
            <w:r w:rsidRPr="003F0520">
              <w:rPr>
                <w:rStyle w:val="Hyperlink"/>
              </w:rPr>
              <w:t>18.1</w:t>
            </w:r>
            <w:r>
              <w:rPr>
                <w:rFonts w:asciiTheme="minorHAnsi" w:eastAsiaTheme="minorEastAsia" w:hAnsiTheme="minorHAnsi"/>
                <w:kern w:val="2"/>
                <w:szCs w:val="24"/>
                <w14:ligatures w14:val="standardContextual"/>
              </w:rPr>
              <w:tab/>
            </w:r>
            <w:r w:rsidRPr="003F0520">
              <w:rPr>
                <w:rStyle w:val="Hyperlink"/>
              </w:rPr>
              <w:t>Limitation on Board Authority</w:t>
            </w:r>
            <w:r>
              <w:rPr>
                <w:webHidden/>
              </w:rPr>
              <w:tab/>
            </w:r>
            <w:r>
              <w:rPr>
                <w:webHidden/>
              </w:rPr>
              <w:fldChar w:fldCharType="begin"/>
            </w:r>
            <w:r>
              <w:rPr>
                <w:webHidden/>
              </w:rPr>
              <w:instrText xml:space="preserve"> PAGEREF _Toc226440165 \h </w:instrText>
            </w:r>
            <w:r>
              <w:rPr>
                <w:webHidden/>
              </w:rPr>
            </w:r>
            <w:r>
              <w:rPr>
                <w:webHidden/>
              </w:rPr>
              <w:fldChar w:fldCharType="separate"/>
            </w:r>
            <w:r w:rsidR="00280AE5">
              <w:rPr>
                <w:webHidden/>
              </w:rPr>
              <w:t>24</w:t>
            </w:r>
            <w:r>
              <w:rPr>
                <w:webHidden/>
              </w:rPr>
              <w:fldChar w:fldCharType="end"/>
            </w:r>
          </w:hyperlink>
        </w:p>
        <w:p w14:paraId="1F48DC97" w14:textId="42161547" w:rsidR="00D249F2" w:rsidRDefault="00D249F2">
          <w:pPr>
            <w:pStyle w:val="TOC3"/>
            <w:rPr>
              <w:rFonts w:asciiTheme="minorHAnsi" w:eastAsiaTheme="minorEastAsia" w:hAnsiTheme="minorHAnsi"/>
              <w:kern w:val="2"/>
              <w:szCs w:val="24"/>
              <w14:ligatures w14:val="standardContextual"/>
            </w:rPr>
          </w:pPr>
          <w:hyperlink w:anchor="_Toc226440166" w:history="1">
            <w:r w:rsidRPr="003F0520">
              <w:rPr>
                <w:rStyle w:val="Hyperlink"/>
              </w:rPr>
              <w:t>18.2</w:t>
            </w:r>
            <w:r>
              <w:rPr>
                <w:rFonts w:asciiTheme="minorHAnsi" w:eastAsiaTheme="minorEastAsia" w:hAnsiTheme="minorHAnsi"/>
                <w:kern w:val="2"/>
                <w:szCs w:val="24"/>
                <w14:ligatures w14:val="standardContextual"/>
              </w:rPr>
              <w:tab/>
            </w:r>
            <w:r w:rsidRPr="003F0520">
              <w:rPr>
                <w:rStyle w:val="Hyperlink"/>
              </w:rPr>
              <w:t>Water Code and Clean Water Act</w:t>
            </w:r>
            <w:r>
              <w:rPr>
                <w:webHidden/>
              </w:rPr>
              <w:tab/>
            </w:r>
            <w:r>
              <w:rPr>
                <w:webHidden/>
              </w:rPr>
              <w:fldChar w:fldCharType="begin"/>
            </w:r>
            <w:r>
              <w:rPr>
                <w:webHidden/>
              </w:rPr>
              <w:instrText xml:space="preserve"> PAGEREF _Toc226440166 \h </w:instrText>
            </w:r>
            <w:r>
              <w:rPr>
                <w:webHidden/>
              </w:rPr>
            </w:r>
            <w:r>
              <w:rPr>
                <w:webHidden/>
              </w:rPr>
              <w:fldChar w:fldCharType="separate"/>
            </w:r>
            <w:r w:rsidR="00280AE5">
              <w:rPr>
                <w:webHidden/>
              </w:rPr>
              <w:t>25</w:t>
            </w:r>
            <w:r>
              <w:rPr>
                <w:webHidden/>
              </w:rPr>
              <w:fldChar w:fldCharType="end"/>
            </w:r>
          </w:hyperlink>
        </w:p>
        <w:p w14:paraId="49435CA7" w14:textId="49AFE4BA" w:rsidR="00D249F2" w:rsidRDefault="00D249F2">
          <w:pPr>
            <w:pStyle w:val="TOC3"/>
            <w:rPr>
              <w:rFonts w:asciiTheme="minorHAnsi" w:eastAsiaTheme="minorEastAsia" w:hAnsiTheme="minorHAnsi"/>
              <w:kern w:val="2"/>
              <w:szCs w:val="24"/>
              <w14:ligatures w14:val="standardContextual"/>
            </w:rPr>
          </w:pPr>
          <w:hyperlink w:anchor="_Toc226440167" w:history="1">
            <w:r w:rsidRPr="003F0520">
              <w:rPr>
                <w:rStyle w:val="Hyperlink"/>
              </w:rPr>
              <w:t>18.3</w:t>
            </w:r>
            <w:r>
              <w:rPr>
                <w:rFonts w:asciiTheme="minorHAnsi" w:eastAsiaTheme="minorEastAsia" w:hAnsiTheme="minorHAnsi"/>
                <w:kern w:val="2"/>
                <w:szCs w:val="24"/>
                <w14:ligatures w14:val="standardContextual"/>
              </w:rPr>
              <w:tab/>
            </w:r>
            <w:r w:rsidRPr="003F0520">
              <w:rPr>
                <w:rStyle w:val="Hyperlink"/>
              </w:rPr>
              <w:t>Enforcement Actions</w:t>
            </w:r>
            <w:r>
              <w:rPr>
                <w:webHidden/>
              </w:rPr>
              <w:tab/>
            </w:r>
            <w:r>
              <w:rPr>
                <w:webHidden/>
              </w:rPr>
              <w:fldChar w:fldCharType="begin"/>
            </w:r>
            <w:r>
              <w:rPr>
                <w:webHidden/>
              </w:rPr>
              <w:instrText xml:space="preserve"> PAGEREF _Toc226440167 \h </w:instrText>
            </w:r>
            <w:r>
              <w:rPr>
                <w:webHidden/>
              </w:rPr>
            </w:r>
            <w:r>
              <w:rPr>
                <w:webHidden/>
              </w:rPr>
              <w:fldChar w:fldCharType="separate"/>
            </w:r>
            <w:r w:rsidR="00280AE5">
              <w:rPr>
                <w:webHidden/>
              </w:rPr>
              <w:t>25</w:t>
            </w:r>
            <w:r>
              <w:rPr>
                <w:webHidden/>
              </w:rPr>
              <w:fldChar w:fldCharType="end"/>
            </w:r>
          </w:hyperlink>
        </w:p>
        <w:p w14:paraId="38465DAB" w14:textId="4090F4D8" w:rsidR="00D249F2" w:rsidRDefault="00D249F2">
          <w:pPr>
            <w:pStyle w:val="TOC3"/>
            <w:rPr>
              <w:rFonts w:asciiTheme="minorHAnsi" w:eastAsiaTheme="minorEastAsia" w:hAnsiTheme="minorHAnsi"/>
              <w:kern w:val="2"/>
              <w:szCs w:val="24"/>
              <w14:ligatures w14:val="standardContextual"/>
            </w:rPr>
          </w:pPr>
          <w:hyperlink w:anchor="_Toc226440168" w:history="1">
            <w:r w:rsidRPr="003F0520">
              <w:rPr>
                <w:rStyle w:val="Hyperlink"/>
              </w:rPr>
              <w:t>18.4</w:t>
            </w:r>
            <w:r>
              <w:rPr>
                <w:rFonts w:asciiTheme="minorHAnsi" w:eastAsiaTheme="minorEastAsia" w:hAnsiTheme="minorHAnsi"/>
                <w:kern w:val="2"/>
                <w:szCs w:val="24"/>
                <w14:ligatures w14:val="standardContextual"/>
              </w:rPr>
              <w:tab/>
            </w:r>
            <w:r w:rsidRPr="003F0520">
              <w:rPr>
                <w:rStyle w:val="Hyperlink"/>
              </w:rPr>
              <w:t>Falsification of Monitoring</w:t>
            </w:r>
            <w:r>
              <w:rPr>
                <w:webHidden/>
              </w:rPr>
              <w:tab/>
            </w:r>
            <w:r>
              <w:rPr>
                <w:webHidden/>
              </w:rPr>
              <w:fldChar w:fldCharType="begin"/>
            </w:r>
            <w:r>
              <w:rPr>
                <w:webHidden/>
              </w:rPr>
              <w:instrText xml:space="preserve"> PAGEREF _Toc226440168 \h </w:instrText>
            </w:r>
            <w:r>
              <w:rPr>
                <w:webHidden/>
              </w:rPr>
            </w:r>
            <w:r>
              <w:rPr>
                <w:webHidden/>
              </w:rPr>
              <w:fldChar w:fldCharType="separate"/>
            </w:r>
            <w:r w:rsidR="00280AE5">
              <w:rPr>
                <w:webHidden/>
              </w:rPr>
              <w:t>25</w:t>
            </w:r>
            <w:r>
              <w:rPr>
                <w:webHidden/>
              </w:rPr>
              <w:fldChar w:fldCharType="end"/>
            </w:r>
          </w:hyperlink>
        </w:p>
        <w:p w14:paraId="7E842B47" w14:textId="354676B6" w:rsidR="00D249F2" w:rsidRDefault="00D249F2">
          <w:pPr>
            <w:pStyle w:val="TOC3"/>
            <w:rPr>
              <w:rFonts w:asciiTheme="minorHAnsi" w:eastAsiaTheme="minorEastAsia" w:hAnsiTheme="minorHAnsi"/>
              <w:kern w:val="2"/>
              <w:szCs w:val="24"/>
              <w14:ligatures w14:val="standardContextual"/>
            </w:rPr>
          </w:pPr>
          <w:hyperlink w:anchor="_Toc226440169" w:history="1">
            <w:r w:rsidRPr="003F0520">
              <w:rPr>
                <w:rStyle w:val="Hyperlink"/>
              </w:rPr>
              <w:t>18.5</w:t>
            </w:r>
            <w:r>
              <w:rPr>
                <w:rFonts w:asciiTheme="minorHAnsi" w:eastAsiaTheme="minorEastAsia" w:hAnsiTheme="minorHAnsi"/>
                <w:kern w:val="2"/>
                <w:szCs w:val="24"/>
                <w14:ligatures w14:val="standardContextual"/>
              </w:rPr>
              <w:tab/>
            </w:r>
            <w:r w:rsidRPr="003F0520">
              <w:rPr>
                <w:rStyle w:val="Hyperlink"/>
              </w:rPr>
              <w:t>False Statements</w:t>
            </w:r>
            <w:r>
              <w:rPr>
                <w:webHidden/>
              </w:rPr>
              <w:tab/>
            </w:r>
            <w:r>
              <w:rPr>
                <w:webHidden/>
              </w:rPr>
              <w:fldChar w:fldCharType="begin"/>
            </w:r>
            <w:r>
              <w:rPr>
                <w:webHidden/>
              </w:rPr>
              <w:instrText xml:space="preserve"> PAGEREF _Toc226440169 \h </w:instrText>
            </w:r>
            <w:r>
              <w:rPr>
                <w:webHidden/>
              </w:rPr>
            </w:r>
            <w:r>
              <w:rPr>
                <w:webHidden/>
              </w:rPr>
              <w:fldChar w:fldCharType="separate"/>
            </w:r>
            <w:r w:rsidR="00280AE5">
              <w:rPr>
                <w:webHidden/>
              </w:rPr>
              <w:t>25</w:t>
            </w:r>
            <w:r>
              <w:rPr>
                <w:webHidden/>
              </w:rPr>
              <w:fldChar w:fldCharType="end"/>
            </w:r>
          </w:hyperlink>
        </w:p>
        <w:p w14:paraId="2F7D51E8" w14:textId="2FB0F1FA" w:rsidR="00D249F2" w:rsidRDefault="00D249F2">
          <w:pPr>
            <w:pStyle w:val="TOC3"/>
            <w:rPr>
              <w:rFonts w:asciiTheme="minorHAnsi" w:eastAsiaTheme="minorEastAsia" w:hAnsiTheme="minorHAnsi"/>
              <w:kern w:val="2"/>
              <w:szCs w:val="24"/>
              <w14:ligatures w14:val="standardContextual"/>
            </w:rPr>
          </w:pPr>
          <w:hyperlink w:anchor="_Toc226440170" w:history="1">
            <w:r w:rsidRPr="003F0520">
              <w:rPr>
                <w:rStyle w:val="Hyperlink"/>
              </w:rPr>
              <w:t>18.6</w:t>
            </w:r>
            <w:r>
              <w:rPr>
                <w:rFonts w:asciiTheme="minorHAnsi" w:eastAsiaTheme="minorEastAsia" w:hAnsiTheme="minorHAnsi"/>
                <w:kern w:val="2"/>
                <w:szCs w:val="24"/>
                <w14:ligatures w14:val="standardContextual"/>
              </w:rPr>
              <w:tab/>
            </w:r>
            <w:r w:rsidRPr="003F0520">
              <w:rPr>
                <w:rStyle w:val="Hyperlink"/>
              </w:rPr>
              <w:t>Significant Penalties</w:t>
            </w:r>
            <w:r>
              <w:rPr>
                <w:webHidden/>
              </w:rPr>
              <w:tab/>
            </w:r>
            <w:r>
              <w:rPr>
                <w:webHidden/>
              </w:rPr>
              <w:fldChar w:fldCharType="begin"/>
            </w:r>
            <w:r>
              <w:rPr>
                <w:webHidden/>
              </w:rPr>
              <w:instrText xml:space="preserve"> PAGEREF _Toc226440170 \h </w:instrText>
            </w:r>
            <w:r>
              <w:rPr>
                <w:webHidden/>
              </w:rPr>
            </w:r>
            <w:r>
              <w:rPr>
                <w:webHidden/>
              </w:rPr>
              <w:fldChar w:fldCharType="separate"/>
            </w:r>
            <w:r w:rsidR="00280AE5">
              <w:rPr>
                <w:webHidden/>
              </w:rPr>
              <w:t>25</w:t>
            </w:r>
            <w:r>
              <w:rPr>
                <w:webHidden/>
              </w:rPr>
              <w:fldChar w:fldCharType="end"/>
            </w:r>
          </w:hyperlink>
        </w:p>
        <w:p w14:paraId="75BC08B8" w14:textId="0C7FEC1B" w:rsidR="00D249F2" w:rsidRDefault="00D249F2">
          <w:pPr>
            <w:pStyle w:val="TOC3"/>
            <w:rPr>
              <w:rFonts w:asciiTheme="minorHAnsi" w:eastAsiaTheme="minorEastAsia" w:hAnsiTheme="minorHAnsi"/>
              <w:kern w:val="2"/>
              <w:szCs w:val="24"/>
              <w14:ligatures w14:val="standardContextual"/>
            </w:rPr>
          </w:pPr>
          <w:hyperlink w:anchor="_Toc226440171" w:history="1">
            <w:r w:rsidRPr="003F0520">
              <w:rPr>
                <w:rStyle w:val="Hyperlink"/>
              </w:rPr>
              <w:t>18.7</w:t>
            </w:r>
            <w:r>
              <w:rPr>
                <w:rFonts w:asciiTheme="minorHAnsi" w:eastAsiaTheme="minorEastAsia" w:hAnsiTheme="minorHAnsi"/>
                <w:kern w:val="2"/>
                <w:szCs w:val="24"/>
                <w14:ligatures w14:val="standardContextual"/>
              </w:rPr>
              <w:tab/>
            </w:r>
            <w:r w:rsidRPr="003F0520">
              <w:rPr>
                <w:rStyle w:val="Hyperlink"/>
              </w:rPr>
              <w:t>Section 311 Responsibilities</w:t>
            </w:r>
            <w:r>
              <w:rPr>
                <w:webHidden/>
              </w:rPr>
              <w:tab/>
            </w:r>
            <w:r>
              <w:rPr>
                <w:webHidden/>
              </w:rPr>
              <w:fldChar w:fldCharType="begin"/>
            </w:r>
            <w:r>
              <w:rPr>
                <w:webHidden/>
              </w:rPr>
              <w:instrText xml:space="preserve"> PAGEREF _Toc226440171 \h </w:instrText>
            </w:r>
            <w:r>
              <w:rPr>
                <w:webHidden/>
              </w:rPr>
            </w:r>
            <w:r>
              <w:rPr>
                <w:webHidden/>
              </w:rPr>
              <w:fldChar w:fldCharType="separate"/>
            </w:r>
            <w:r w:rsidR="00280AE5">
              <w:rPr>
                <w:webHidden/>
              </w:rPr>
              <w:t>26</w:t>
            </w:r>
            <w:r>
              <w:rPr>
                <w:webHidden/>
              </w:rPr>
              <w:fldChar w:fldCharType="end"/>
            </w:r>
          </w:hyperlink>
        </w:p>
        <w:p w14:paraId="49A77A12" w14:textId="3EDA9BE1" w:rsidR="00D249F2" w:rsidRDefault="00D249F2">
          <w:pPr>
            <w:pStyle w:val="TOC2"/>
            <w:rPr>
              <w:rFonts w:asciiTheme="minorHAnsi" w:eastAsiaTheme="minorEastAsia" w:hAnsiTheme="minorHAnsi"/>
              <w:noProof/>
              <w:kern w:val="2"/>
              <w:szCs w:val="24"/>
              <w14:ligatures w14:val="standardContextual"/>
            </w:rPr>
          </w:pPr>
          <w:hyperlink w:anchor="_Toc226440172" w:history="1">
            <w:r w:rsidRPr="003F0520">
              <w:rPr>
                <w:rStyle w:val="Hyperlink"/>
                <w:noProof/>
              </w:rPr>
              <w:t>19.</w:t>
            </w:r>
            <w:r>
              <w:rPr>
                <w:rFonts w:asciiTheme="minorHAnsi" w:eastAsiaTheme="minorEastAsia" w:hAnsiTheme="minorHAnsi"/>
                <w:noProof/>
                <w:kern w:val="2"/>
                <w:szCs w:val="24"/>
                <w14:ligatures w14:val="standardContextual"/>
              </w:rPr>
              <w:tab/>
            </w:r>
            <w:r w:rsidRPr="003F0520">
              <w:rPr>
                <w:rStyle w:val="Hyperlink"/>
                <w:noProof/>
              </w:rPr>
              <w:t>STORMWATER MANAGEMENT PROGRAM</w:t>
            </w:r>
            <w:r>
              <w:rPr>
                <w:noProof/>
                <w:webHidden/>
              </w:rPr>
              <w:tab/>
            </w:r>
            <w:r>
              <w:rPr>
                <w:noProof/>
                <w:webHidden/>
              </w:rPr>
              <w:fldChar w:fldCharType="begin"/>
            </w:r>
            <w:r>
              <w:rPr>
                <w:noProof/>
                <w:webHidden/>
              </w:rPr>
              <w:instrText xml:space="preserve"> PAGEREF _Toc226440172 \h </w:instrText>
            </w:r>
            <w:r>
              <w:rPr>
                <w:noProof/>
                <w:webHidden/>
              </w:rPr>
            </w:r>
            <w:r>
              <w:rPr>
                <w:noProof/>
                <w:webHidden/>
              </w:rPr>
              <w:fldChar w:fldCharType="separate"/>
            </w:r>
            <w:r w:rsidR="00280AE5">
              <w:rPr>
                <w:noProof/>
                <w:webHidden/>
              </w:rPr>
              <w:t>26</w:t>
            </w:r>
            <w:r>
              <w:rPr>
                <w:noProof/>
                <w:webHidden/>
              </w:rPr>
              <w:fldChar w:fldCharType="end"/>
            </w:r>
          </w:hyperlink>
        </w:p>
        <w:p w14:paraId="3902EEDD" w14:textId="1CDE3B40" w:rsidR="00D249F2" w:rsidRDefault="00D249F2">
          <w:pPr>
            <w:pStyle w:val="TOC3"/>
            <w:rPr>
              <w:rFonts w:asciiTheme="minorHAnsi" w:eastAsiaTheme="minorEastAsia" w:hAnsiTheme="minorHAnsi"/>
              <w:kern w:val="2"/>
              <w:szCs w:val="24"/>
              <w14:ligatures w14:val="standardContextual"/>
            </w:rPr>
          </w:pPr>
          <w:hyperlink w:anchor="_Toc226440173" w:history="1">
            <w:r w:rsidRPr="003F0520">
              <w:rPr>
                <w:rStyle w:val="Hyperlink"/>
              </w:rPr>
              <w:t>19.1</w:t>
            </w:r>
            <w:r>
              <w:rPr>
                <w:rFonts w:asciiTheme="minorHAnsi" w:eastAsiaTheme="minorEastAsia" w:hAnsiTheme="minorHAnsi"/>
                <w:kern w:val="2"/>
                <w:szCs w:val="24"/>
                <w14:ligatures w14:val="standardContextual"/>
              </w:rPr>
              <w:tab/>
            </w:r>
            <w:r w:rsidRPr="003F0520">
              <w:rPr>
                <w:rStyle w:val="Hyperlink"/>
              </w:rPr>
              <w:t>Traditional and Non-Traditional Permittee Requirements</w:t>
            </w:r>
            <w:r>
              <w:rPr>
                <w:webHidden/>
              </w:rPr>
              <w:tab/>
            </w:r>
            <w:r>
              <w:rPr>
                <w:webHidden/>
              </w:rPr>
              <w:fldChar w:fldCharType="begin"/>
            </w:r>
            <w:r>
              <w:rPr>
                <w:webHidden/>
              </w:rPr>
              <w:instrText xml:space="preserve"> PAGEREF _Toc226440173 \h </w:instrText>
            </w:r>
            <w:r>
              <w:rPr>
                <w:webHidden/>
              </w:rPr>
            </w:r>
            <w:r>
              <w:rPr>
                <w:webHidden/>
              </w:rPr>
              <w:fldChar w:fldCharType="separate"/>
            </w:r>
            <w:r w:rsidR="00280AE5">
              <w:rPr>
                <w:webHidden/>
              </w:rPr>
              <w:t>26</w:t>
            </w:r>
            <w:r>
              <w:rPr>
                <w:webHidden/>
              </w:rPr>
              <w:fldChar w:fldCharType="end"/>
            </w:r>
          </w:hyperlink>
        </w:p>
        <w:p w14:paraId="40926475" w14:textId="1DF776C8" w:rsidR="00D249F2" w:rsidRDefault="00D249F2">
          <w:pPr>
            <w:pStyle w:val="TOC3"/>
            <w:rPr>
              <w:rFonts w:asciiTheme="minorHAnsi" w:eastAsiaTheme="minorEastAsia" w:hAnsiTheme="minorHAnsi"/>
              <w:kern w:val="2"/>
              <w:szCs w:val="24"/>
              <w14:ligatures w14:val="standardContextual"/>
            </w:rPr>
          </w:pPr>
          <w:hyperlink w:anchor="_Toc226440174" w:history="1">
            <w:r w:rsidRPr="003F0520">
              <w:rPr>
                <w:rStyle w:val="Hyperlink"/>
              </w:rPr>
              <w:t>19.2</w:t>
            </w:r>
            <w:r>
              <w:rPr>
                <w:rFonts w:asciiTheme="minorHAnsi" w:eastAsiaTheme="minorEastAsia" w:hAnsiTheme="minorHAnsi"/>
                <w:kern w:val="2"/>
                <w:szCs w:val="24"/>
                <w14:ligatures w14:val="standardContextual"/>
              </w:rPr>
              <w:tab/>
            </w:r>
            <w:r w:rsidRPr="003F0520">
              <w:rPr>
                <w:rStyle w:val="Hyperlink"/>
              </w:rPr>
              <w:t>Renewal Permittee Continuing Implementation</w:t>
            </w:r>
            <w:r>
              <w:rPr>
                <w:webHidden/>
              </w:rPr>
              <w:tab/>
            </w:r>
            <w:r>
              <w:rPr>
                <w:webHidden/>
              </w:rPr>
              <w:fldChar w:fldCharType="begin"/>
            </w:r>
            <w:r>
              <w:rPr>
                <w:webHidden/>
              </w:rPr>
              <w:instrText xml:space="preserve"> PAGEREF _Toc226440174 \h </w:instrText>
            </w:r>
            <w:r>
              <w:rPr>
                <w:webHidden/>
              </w:rPr>
            </w:r>
            <w:r>
              <w:rPr>
                <w:webHidden/>
              </w:rPr>
              <w:fldChar w:fldCharType="separate"/>
            </w:r>
            <w:r w:rsidR="00280AE5">
              <w:rPr>
                <w:webHidden/>
              </w:rPr>
              <w:t>26</w:t>
            </w:r>
            <w:r>
              <w:rPr>
                <w:webHidden/>
              </w:rPr>
              <w:fldChar w:fldCharType="end"/>
            </w:r>
          </w:hyperlink>
        </w:p>
        <w:p w14:paraId="4B24C3FB" w14:textId="7B121DE9" w:rsidR="00D249F2" w:rsidRDefault="00D249F2">
          <w:pPr>
            <w:pStyle w:val="TOC3"/>
            <w:rPr>
              <w:rFonts w:asciiTheme="minorHAnsi" w:eastAsiaTheme="minorEastAsia" w:hAnsiTheme="minorHAnsi"/>
              <w:kern w:val="2"/>
              <w:szCs w:val="24"/>
              <w14:ligatures w14:val="standardContextual"/>
            </w:rPr>
          </w:pPr>
          <w:hyperlink w:anchor="_Toc226440175" w:history="1">
            <w:r w:rsidRPr="003F0520">
              <w:rPr>
                <w:rStyle w:val="Hyperlink"/>
              </w:rPr>
              <w:t>19.3</w:t>
            </w:r>
            <w:r>
              <w:rPr>
                <w:rFonts w:asciiTheme="minorHAnsi" w:eastAsiaTheme="minorEastAsia" w:hAnsiTheme="minorHAnsi"/>
                <w:kern w:val="2"/>
                <w:szCs w:val="24"/>
                <w14:ligatures w14:val="standardContextual"/>
              </w:rPr>
              <w:tab/>
            </w:r>
            <w:r w:rsidRPr="003F0520">
              <w:rPr>
                <w:rStyle w:val="Hyperlink"/>
              </w:rPr>
              <w:t>Receiving Water Limitations</w:t>
            </w:r>
            <w:r>
              <w:rPr>
                <w:webHidden/>
              </w:rPr>
              <w:tab/>
            </w:r>
            <w:r>
              <w:rPr>
                <w:webHidden/>
              </w:rPr>
              <w:fldChar w:fldCharType="begin"/>
            </w:r>
            <w:r>
              <w:rPr>
                <w:webHidden/>
              </w:rPr>
              <w:instrText xml:space="preserve"> PAGEREF _Toc226440175 \h </w:instrText>
            </w:r>
            <w:r>
              <w:rPr>
                <w:webHidden/>
              </w:rPr>
            </w:r>
            <w:r>
              <w:rPr>
                <w:webHidden/>
              </w:rPr>
              <w:fldChar w:fldCharType="separate"/>
            </w:r>
            <w:r w:rsidR="00280AE5">
              <w:rPr>
                <w:webHidden/>
              </w:rPr>
              <w:t>26</w:t>
            </w:r>
            <w:r>
              <w:rPr>
                <w:webHidden/>
              </w:rPr>
              <w:fldChar w:fldCharType="end"/>
            </w:r>
          </w:hyperlink>
        </w:p>
        <w:p w14:paraId="5C7F481A" w14:textId="30B09C5F" w:rsidR="00D249F2" w:rsidRDefault="00D249F2">
          <w:pPr>
            <w:pStyle w:val="TOC3"/>
            <w:rPr>
              <w:rFonts w:asciiTheme="minorHAnsi" w:eastAsiaTheme="minorEastAsia" w:hAnsiTheme="minorHAnsi"/>
              <w:kern w:val="2"/>
              <w:szCs w:val="24"/>
              <w14:ligatures w14:val="standardContextual"/>
            </w:rPr>
          </w:pPr>
          <w:hyperlink w:anchor="_Toc226440176" w:history="1">
            <w:r w:rsidRPr="003F0520">
              <w:rPr>
                <w:rStyle w:val="Hyperlink"/>
              </w:rPr>
              <w:t>19.4</w:t>
            </w:r>
            <w:r>
              <w:rPr>
                <w:rFonts w:asciiTheme="minorHAnsi" w:eastAsiaTheme="minorEastAsia" w:hAnsiTheme="minorHAnsi"/>
                <w:kern w:val="2"/>
                <w:szCs w:val="24"/>
                <w14:ligatures w14:val="standardContextual"/>
              </w:rPr>
              <w:tab/>
            </w:r>
            <w:r w:rsidRPr="003F0520">
              <w:rPr>
                <w:rStyle w:val="Hyperlink"/>
              </w:rPr>
              <w:t>MS4 Boundary</w:t>
            </w:r>
            <w:r>
              <w:rPr>
                <w:webHidden/>
              </w:rPr>
              <w:tab/>
            </w:r>
            <w:r>
              <w:rPr>
                <w:webHidden/>
              </w:rPr>
              <w:fldChar w:fldCharType="begin"/>
            </w:r>
            <w:r>
              <w:rPr>
                <w:webHidden/>
              </w:rPr>
              <w:instrText xml:space="preserve"> PAGEREF _Toc226440176 \h </w:instrText>
            </w:r>
            <w:r>
              <w:rPr>
                <w:webHidden/>
              </w:rPr>
            </w:r>
            <w:r>
              <w:rPr>
                <w:webHidden/>
              </w:rPr>
              <w:fldChar w:fldCharType="separate"/>
            </w:r>
            <w:r w:rsidR="00280AE5">
              <w:rPr>
                <w:webHidden/>
              </w:rPr>
              <w:t>26</w:t>
            </w:r>
            <w:r>
              <w:rPr>
                <w:webHidden/>
              </w:rPr>
              <w:fldChar w:fldCharType="end"/>
            </w:r>
          </w:hyperlink>
        </w:p>
        <w:p w14:paraId="19FDF812" w14:textId="52E3E497" w:rsidR="00D249F2" w:rsidRDefault="00D249F2">
          <w:pPr>
            <w:pStyle w:val="TOC2"/>
            <w:rPr>
              <w:rFonts w:asciiTheme="minorHAnsi" w:eastAsiaTheme="minorEastAsia" w:hAnsiTheme="minorHAnsi"/>
              <w:noProof/>
              <w:kern w:val="2"/>
              <w:szCs w:val="24"/>
              <w14:ligatures w14:val="standardContextual"/>
            </w:rPr>
          </w:pPr>
          <w:hyperlink w:anchor="_Toc226440177" w:history="1">
            <w:r w:rsidRPr="003F0520">
              <w:rPr>
                <w:rStyle w:val="Hyperlink"/>
                <w:noProof/>
              </w:rPr>
              <w:t>20.</w:t>
            </w:r>
            <w:r>
              <w:rPr>
                <w:rFonts w:asciiTheme="minorHAnsi" w:eastAsiaTheme="minorEastAsia" w:hAnsiTheme="minorHAnsi"/>
                <w:noProof/>
                <w:kern w:val="2"/>
                <w:szCs w:val="24"/>
                <w14:ligatures w14:val="standardContextual"/>
              </w:rPr>
              <w:tab/>
            </w:r>
            <w:r w:rsidRPr="003F0520">
              <w:rPr>
                <w:rStyle w:val="Hyperlink"/>
                <w:noProof/>
              </w:rPr>
              <w:t>SECURITY CONCERNS</w:t>
            </w:r>
            <w:r>
              <w:rPr>
                <w:noProof/>
                <w:webHidden/>
              </w:rPr>
              <w:tab/>
            </w:r>
            <w:r>
              <w:rPr>
                <w:noProof/>
                <w:webHidden/>
              </w:rPr>
              <w:fldChar w:fldCharType="begin"/>
            </w:r>
            <w:r>
              <w:rPr>
                <w:noProof/>
                <w:webHidden/>
              </w:rPr>
              <w:instrText xml:space="preserve"> PAGEREF _Toc226440177 \h </w:instrText>
            </w:r>
            <w:r>
              <w:rPr>
                <w:noProof/>
                <w:webHidden/>
              </w:rPr>
            </w:r>
            <w:r>
              <w:rPr>
                <w:noProof/>
                <w:webHidden/>
              </w:rPr>
              <w:fldChar w:fldCharType="separate"/>
            </w:r>
            <w:r w:rsidR="00280AE5">
              <w:rPr>
                <w:noProof/>
                <w:webHidden/>
              </w:rPr>
              <w:t>27</w:t>
            </w:r>
            <w:r>
              <w:rPr>
                <w:noProof/>
                <w:webHidden/>
              </w:rPr>
              <w:fldChar w:fldCharType="end"/>
            </w:r>
          </w:hyperlink>
        </w:p>
        <w:p w14:paraId="3F229039" w14:textId="710604E9" w:rsidR="00D249F2" w:rsidRDefault="00D249F2">
          <w:pPr>
            <w:pStyle w:val="TOC2"/>
            <w:rPr>
              <w:rFonts w:asciiTheme="minorHAnsi" w:eastAsiaTheme="minorEastAsia" w:hAnsiTheme="minorHAnsi"/>
              <w:noProof/>
              <w:kern w:val="2"/>
              <w:szCs w:val="24"/>
              <w14:ligatures w14:val="standardContextual"/>
            </w:rPr>
          </w:pPr>
          <w:hyperlink w:anchor="_Toc226440178" w:history="1">
            <w:r w:rsidRPr="003F0520">
              <w:rPr>
                <w:rStyle w:val="Hyperlink"/>
                <w:noProof/>
              </w:rPr>
              <w:t>21.</w:t>
            </w:r>
            <w:r>
              <w:rPr>
                <w:rFonts w:asciiTheme="minorHAnsi" w:eastAsiaTheme="minorEastAsia" w:hAnsiTheme="minorHAnsi"/>
                <w:noProof/>
                <w:kern w:val="2"/>
                <w:szCs w:val="24"/>
                <w14:ligatures w14:val="standardContextual"/>
              </w:rPr>
              <w:tab/>
            </w:r>
            <w:r w:rsidRPr="003F0520">
              <w:rPr>
                <w:rStyle w:val="Hyperlink"/>
                <w:noProof/>
              </w:rPr>
              <w:t>Electronic MS4 System Service Area Boundary Map</w:t>
            </w:r>
            <w:r>
              <w:rPr>
                <w:noProof/>
                <w:webHidden/>
              </w:rPr>
              <w:tab/>
            </w:r>
            <w:r>
              <w:rPr>
                <w:noProof/>
                <w:webHidden/>
              </w:rPr>
              <w:fldChar w:fldCharType="begin"/>
            </w:r>
            <w:r>
              <w:rPr>
                <w:noProof/>
                <w:webHidden/>
              </w:rPr>
              <w:instrText xml:space="preserve"> PAGEREF _Toc226440178 \h </w:instrText>
            </w:r>
            <w:r>
              <w:rPr>
                <w:noProof/>
                <w:webHidden/>
              </w:rPr>
            </w:r>
            <w:r>
              <w:rPr>
                <w:noProof/>
                <w:webHidden/>
              </w:rPr>
              <w:fldChar w:fldCharType="separate"/>
            </w:r>
            <w:r w:rsidR="00280AE5">
              <w:rPr>
                <w:noProof/>
                <w:webHidden/>
              </w:rPr>
              <w:t>27</w:t>
            </w:r>
            <w:r>
              <w:rPr>
                <w:noProof/>
                <w:webHidden/>
              </w:rPr>
              <w:fldChar w:fldCharType="end"/>
            </w:r>
          </w:hyperlink>
        </w:p>
        <w:p w14:paraId="0436124C" w14:textId="2C03B1B3" w:rsidR="00230189" w:rsidRPr="000A6D08" w:rsidRDefault="00230189" w:rsidP="00E160D5">
          <w:pPr>
            <w:pStyle w:val="TOC2"/>
          </w:pPr>
          <w:r w:rsidRPr="000A6D08">
            <w:rPr>
              <w:b/>
              <w:noProof/>
            </w:rPr>
            <w:fldChar w:fldCharType="end"/>
          </w:r>
        </w:p>
      </w:sdtContent>
    </w:sdt>
    <w:p w14:paraId="25477C62" w14:textId="77777777" w:rsidR="005A0153" w:rsidRPr="000A6D08" w:rsidRDefault="005A0153" w:rsidP="005A0153">
      <w:pPr>
        <w:spacing w:before="0" w:after="0"/>
        <w:jc w:val="center"/>
      </w:pPr>
    </w:p>
    <w:p w14:paraId="6EC6B41C" w14:textId="5E029CD5" w:rsidR="00232179" w:rsidRPr="000A6D08" w:rsidRDefault="00B801BC" w:rsidP="0018214C">
      <w:pPr>
        <w:spacing w:before="0"/>
        <w:jc w:val="center"/>
        <w:rPr>
          <w:b/>
          <w:bCs/>
        </w:rPr>
      </w:pPr>
      <w:r w:rsidRPr="000A6D08">
        <w:rPr>
          <w:b/>
          <w:bCs/>
        </w:rPr>
        <w:t>ATTACHMENTS</w:t>
      </w:r>
    </w:p>
    <w:p w14:paraId="57F89985" w14:textId="7C9B697F" w:rsidR="00232179" w:rsidRPr="000A6D08" w:rsidRDefault="00232179" w:rsidP="0036533D">
      <w:pPr>
        <w:tabs>
          <w:tab w:val="right" w:leader="dot" w:pos="10080"/>
        </w:tabs>
        <w:spacing w:before="0" w:after="0"/>
        <w:ind w:left="1800" w:hanging="1800"/>
        <w:rPr>
          <w:rFonts w:cs="Arial"/>
        </w:rPr>
      </w:pPr>
      <w:r w:rsidRPr="000A6D08">
        <w:rPr>
          <w:rFonts w:cs="Arial"/>
        </w:rPr>
        <w:t xml:space="preserve">Attachment A – </w:t>
      </w:r>
      <w:r w:rsidR="00E80418" w:rsidRPr="000A6D08">
        <w:rPr>
          <w:rFonts w:cs="Arial"/>
        </w:rPr>
        <w:t>Fact Sheet</w:t>
      </w:r>
      <w:r w:rsidR="00E80418">
        <w:rPr>
          <w:rFonts w:cs="Arial"/>
        </w:rPr>
        <w:t xml:space="preserve"> </w:t>
      </w:r>
      <w:r w:rsidRPr="000A6D08">
        <w:tab/>
      </w:r>
      <w:r w:rsidRPr="000A6D08">
        <w:rPr>
          <w:rFonts w:cs="Arial"/>
        </w:rPr>
        <w:t>A-1</w:t>
      </w:r>
    </w:p>
    <w:p w14:paraId="4CE13DAC" w14:textId="57EE274E" w:rsidR="00163DC1" w:rsidRPr="000A6D08" w:rsidRDefault="00163DC1" w:rsidP="0036533D">
      <w:pPr>
        <w:tabs>
          <w:tab w:val="right" w:leader="dot" w:pos="10080"/>
        </w:tabs>
        <w:spacing w:before="0" w:after="0"/>
        <w:ind w:left="1800" w:hanging="1800"/>
        <w:rPr>
          <w:rFonts w:cs="Arial"/>
        </w:rPr>
      </w:pPr>
      <w:r w:rsidRPr="000A6D08">
        <w:rPr>
          <w:rFonts w:cs="Arial"/>
        </w:rPr>
        <w:t xml:space="preserve">Attachment </w:t>
      </w:r>
      <w:r w:rsidR="00F748F6" w:rsidRPr="000A6D08">
        <w:rPr>
          <w:rFonts w:cs="Arial"/>
        </w:rPr>
        <w:t>B</w:t>
      </w:r>
      <w:r w:rsidRPr="000A6D08">
        <w:rPr>
          <w:rFonts w:cs="Arial"/>
        </w:rPr>
        <w:t xml:space="preserve"> –</w:t>
      </w:r>
      <w:r w:rsidR="00E80418">
        <w:rPr>
          <w:rFonts w:cs="Arial"/>
        </w:rPr>
        <w:t xml:space="preserve"> </w:t>
      </w:r>
      <w:r w:rsidR="00E80418" w:rsidRPr="000A6D08">
        <w:rPr>
          <w:rFonts w:cs="Arial"/>
        </w:rPr>
        <w:t xml:space="preserve">Regulated Small MS4 Permittees </w:t>
      </w:r>
      <w:r w:rsidR="00E80418">
        <w:rPr>
          <w:rFonts w:cs="Arial"/>
        </w:rPr>
        <w:tab/>
      </w:r>
      <w:r w:rsidR="00F748F6" w:rsidRPr="000A6D08">
        <w:rPr>
          <w:rFonts w:cs="Arial"/>
        </w:rPr>
        <w:t>B</w:t>
      </w:r>
      <w:r w:rsidRPr="000A6D08">
        <w:rPr>
          <w:rFonts w:cs="Arial"/>
        </w:rPr>
        <w:t>-1</w:t>
      </w:r>
    </w:p>
    <w:p w14:paraId="0B493BEC" w14:textId="4D6626DA" w:rsidR="006B204F" w:rsidRPr="000A6D08" w:rsidRDefault="006B204F" w:rsidP="0036533D">
      <w:pPr>
        <w:tabs>
          <w:tab w:val="right" w:leader="dot" w:pos="10080"/>
        </w:tabs>
        <w:spacing w:before="0" w:after="0"/>
        <w:ind w:left="1800" w:hanging="1800"/>
        <w:rPr>
          <w:rFonts w:cs="Arial"/>
        </w:rPr>
      </w:pPr>
      <w:r w:rsidRPr="000A6D08">
        <w:rPr>
          <w:rFonts w:cs="Arial"/>
        </w:rPr>
        <w:t xml:space="preserve">Attachment </w:t>
      </w:r>
      <w:r w:rsidR="007A30A8" w:rsidRPr="000A6D08">
        <w:rPr>
          <w:rFonts w:cs="Arial"/>
        </w:rPr>
        <w:t>C</w:t>
      </w:r>
      <w:r w:rsidRPr="000A6D08">
        <w:rPr>
          <w:rFonts w:cs="Arial"/>
        </w:rPr>
        <w:t xml:space="preserve"> –</w:t>
      </w:r>
      <w:r w:rsidR="009566C2">
        <w:rPr>
          <w:rFonts w:cs="Arial"/>
        </w:rPr>
        <w:t xml:space="preserve"> </w:t>
      </w:r>
      <w:r w:rsidRPr="000A6D08">
        <w:rPr>
          <w:rFonts w:cs="Arial"/>
        </w:rPr>
        <w:t>Notice of Intent</w:t>
      </w:r>
      <w:r w:rsidR="00F9633D" w:rsidRPr="000A6D08">
        <w:rPr>
          <w:rFonts w:cs="Arial"/>
        </w:rPr>
        <w:t xml:space="preserve"> </w:t>
      </w:r>
      <w:r w:rsidR="00C04725" w:rsidRPr="000A6D08">
        <w:rPr>
          <w:rFonts w:cs="Arial"/>
        </w:rPr>
        <w:t xml:space="preserve">and Waiver Certification </w:t>
      </w:r>
      <w:r w:rsidR="00F9633D" w:rsidRPr="000A6D08">
        <w:rPr>
          <w:rFonts w:cs="Arial"/>
        </w:rPr>
        <w:t>Requirements</w:t>
      </w:r>
      <w:r w:rsidRPr="000A6D08">
        <w:rPr>
          <w:rFonts w:cs="Arial"/>
        </w:rPr>
        <w:tab/>
      </w:r>
      <w:r w:rsidR="00F748F6" w:rsidRPr="000A6D08">
        <w:rPr>
          <w:rFonts w:cs="Arial"/>
        </w:rPr>
        <w:t>C</w:t>
      </w:r>
      <w:r w:rsidRPr="000A6D08">
        <w:rPr>
          <w:rFonts w:cs="Arial"/>
        </w:rPr>
        <w:t>-1</w:t>
      </w:r>
    </w:p>
    <w:p w14:paraId="77266D30" w14:textId="49631683" w:rsidR="00232179" w:rsidRPr="000A6D08" w:rsidRDefault="00232179" w:rsidP="0036533D">
      <w:pPr>
        <w:tabs>
          <w:tab w:val="right" w:leader="dot" w:pos="10080"/>
        </w:tabs>
        <w:spacing w:before="0" w:after="0"/>
        <w:ind w:left="1800" w:hanging="1800"/>
        <w:rPr>
          <w:rFonts w:cs="Arial"/>
        </w:rPr>
      </w:pPr>
      <w:r w:rsidRPr="000A6D08">
        <w:rPr>
          <w:rFonts w:cs="Arial"/>
        </w:rPr>
        <w:t xml:space="preserve">Attachment </w:t>
      </w:r>
      <w:r w:rsidR="0029043C" w:rsidRPr="000A6D08">
        <w:rPr>
          <w:rFonts w:cs="Arial"/>
        </w:rPr>
        <w:t>D</w:t>
      </w:r>
      <w:r w:rsidRPr="000A6D08">
        <w:rPr>
          <w:rFonts w:cs="Arial"/>
        </w:rPr>
        <w:t xml:space="preserve"> </w:t>
      </w:r>
      <w:r w:rsidR="00B801BC" w:rsidRPr="000A6D08">
        <w:rPr>
          <w:rFonts w:cs="Arial"/>
        </w:rPr>
        <w:t>–</w:t>
      </w:r>
      <w:r w:rsidRPr="000A6D08">
        <w:rPr>
          <w:rFonts w:cs="Arial"/>
        </w:rPr>
        <w:t xml:space="preserve"> </w:t>
      </w:r>
      <w:r w:rsidR="00B801BC" w:rsidRPr="000A6D08">
        <w:rPr>
          <w:rFonts w:cs="Arial"/>
        </w:rPr>
        <w:t xml:space="preserve">Provisions for Traditional Small </w:t>
      </w:r>
      <w:r w:rsidR="00B5135F" w:rsidRPr="000A6D08">
        <w:rPr>
          <w:rFonts w:cs="Arial"/>
        </w:rPr>
        <w:t>Permittees</w:t>
      </w:r>
      <w:r w:rsidRPr="000A6D08">
        <w:rPr>
          <w:rFonts w:cs="Arial"/>
        </w:rPr>
        <w:tab/>
      </w:r>
      <w:r w:rsidR="00346E9C" w:rsidRPr="000A6D08">
        <w:rPr>
          <w:rFonts w:cs="Arial"/>
        </w:rPr>
        <w:t>D</w:t>
      </w:r>
      <w:r w:rsidRPr="000A6D08">
        <w:rPr>
          <w:rFonts w:cs="Arial"/>
        </w:rPr>
        <w:t>-1</w:t>
      </w:r>
    </w:p>
    <w:p w14:paraId="1837BD88" w14:textId="2365AFC1" w:rsidR="00232179" w:rsidRPr="000A6D08" w:rsidRDefault="00232179" w:rsidP="0036533D">
      <w:pPr>
        <w:tabs>
          <w:tab w:val="left" w:pos="1530"/>
          <w:tab w:val="right" w:leader="dot" w:pos="10080"/>
        </w:tabs>
        <w:spacing w:before="0" w:after="0"/>
        <w:ind w:left="1800" w:hanging="1800"/>
        <w:rPr>
          <w:rFonts w:cs="Arial"/>
        </w:rPr>
      </w:pPr>
      <w:r w:rsidRPr="000A6D08">
        <w:rPr>
          <w:rFonts w:cs="Arial"/>
        </w:rPr>
        <w:lastRenderedPageBreak/>
        <w:t xml:space="preserve">Attachment </w:t>
      </w:r>
      <w:r w:rsidR="0029043C" w:rsidRPr="000A6D08">
        <w:rPr>
          <w:rFonts w:cs="Arial"/>
        </w:rPr>
        <w:t>E</w:t>
      </w:r>
      <w:r w:rsidRPr="000A6D08">
        <w:rPr>
          <w:rFonts w:cs="Arial"/>
        </w:rPr>
        <w:t xml:space="preserve"> </w:t>
      </w:r>
      <w:r w:rsidR="00B801BC" w:rsidRPr="000A6D08">
        <w:rPr>
          <w:rFonts w:cs="Arial"/>
        </w:rPr>
        <w:t>–</w:t>
      </w:r>
      <w:r w:rsidRPr="000A6D08">
        <w:rPr>
          <w:rFonts w:cs="Arial"/>
        </w:rPr>
        <w:t xml:space="preserve"> </w:t>
      </w:r>
      <w:r w:rsidR="00B801BC" w:rsidRPr="000A6D08">
        <w:rPr>
          <w:rFonts w:cs="Arial"/>
        </w:rPr>
        <w:t>Provisions for Non-</w:t>
      </w:r>
      <w:r w:rsidR="009D0C47" w:rsidRPr="000A6D08">
        <w:rPr>
          <w:rFonts w:cs="Arial"/>
        </w:rPr>
        <w:t>T</w:t>
      </w:r>
      <w:r w:rsidR="00B801BC" w:rsidRPr="000A6D08">
        <w:rPr>
          <w:rFonts w:cs="Arial"/>
        </w:rPr>
        <w:t xml:space="preserve">raditional </w:t>
      </w:r>
      <w:r w:rsidR="00B5135F" w:rsidRPr="000A6D08">
        <w:rPr>
          <w:rFonts w:cs="Arial"/>
        </w:rPr>
        <w:t>Permittees</w:t>
      </w:r>
      <w:r w:rsidRPr="000A6D08">
        <w:rPr>
          <w:rFonts w:cs="Arial"/>
        </w:rPr>
        <w:tab/>
      </w:r>
      <w:r w:rsidR="00346E9C" w:rsidRPr="000A6D08">
        <w:rPr>
          <w:rFonts w:cs="Arial"/>
        </w:rPr>
        <w:t>E</w:t>
      </w:r>
      <w:r w:rsidRPr="000A6D08">
        <w:rPr>
          <w:rFonts w:cs="Arial"/>
        </w:rPr>
        <w:t>-1</w:t>
      </w:r>
    </w:p>
    <w:p w14:paraId="7B6B2761" w14:textId="2C52A31F" w:rsidR="00425A9C" w:rsidRPr="000A6D08" w:rsidRDefault="00425A9C" w:rsidP="0036533D">
      <w:pPr>
        <w:tabs>
          <w:tab w:val="left" w:pos="90"/>
          <w:tab w:val="right" w:leader="dot" w:pos="10080"/>
        </w:tabs>
        <w:spacing w:before="0" w:after="0"/>
        <w:ind w:left="1800" w:hanging="1800"/>
        <w:rPr>
          <w:rFonts w:cs="Arial"/>
        </w:rPr>
      </w:pPr>
      <w:r w:rsidRPr="000A6D08">
        <w:rPr>
          <w:rFonts w:cs="Arial"/>
        </w:rPr>
        <w:t xml:space="preserve">Attachment F – Areas of Special Biological Significance Implementation </w:t>
      </w:r>
      <w:r w:rsidRPr="000A6D08">
        <w:rPr>
          <w:rFonts w:cs="Arial"/>
        </w:rPr>
        <w:br/>
        <w:t>Requirements</w:t>
      </w:r>
      <w:r w:rsidRPr="000A6D08">
        <w:rPr>
          <w:rFonts w:cs="Arial"/>
        </w:rPr>
        <w:tab/>
      </w:r>
      <w:r w:rsidR="00346E9C" w:rsidRPr="000A6D08">
        <w:rPr>
          <w:rFonts w:cs="Arial"/>
        </w:rPr>
        <w:t>F</w:t>
      </w:r>
      <w:r w:rsidRPr="000A6D08">
        <w:rPr>
          <w:rFonts w:cs="Arial"/>
        </w:rPr>
        <w:t>-1</w:t>
      </w:r>
    </w:p>
    <w:p w14:paraId="0C7758C7" w14:textId="6DD70BFD" w:rsidR="00232179" w:rsidRPr="000A6D08" w:rsidRDefault="00232179" w:rsidP="0036533D">
      <w:pPr>
        <w:tabs>
          <w:tab w:val="right" w:leader="dot" w:pos="10080"/>
        </w:tabs>
        <w:spacing w:before="0" w:after="0"/>
        <w:ind w:left="1800" w:hanging="1800"/>
        <w:rPr>
          <w:rFonts w:cs="Arial"/>
        </w:rPr>
      </w:pPr>
      <w:r w:rsidRPr="000A6D08">
        <w:rPr>
          <w:rFonts w:cs="Arial"/>
        </w:rPr>
        <w:t xml:space="preserve">Attachment </w:t>
      </w:r>
      <w:r w:rsidR="007F7170" w:rsidRPr="000A6D08">
        <w:rPr>
          <w:rFonts w:cs="Arial"/>
        </w:rPr>
        <w:t>G</w:t>
      </w:r>
      <w:r w:rsidRPr="000A6D08">
        <w:rPr>
          <w:rFonts w:cs="Arial"/>
        </w:rPr>
        <w:t xml:space="preserve"> </w:t>
      </w:r>
      <w:r w:rsidR="00642714" w:rsidRPr="000A6D08">
        <w:rPr>
          <w:rFonts w:cs="Arial"/>
        </w:rPr>
        <w:t>–</w:t>
      </w:r>
      <w:r w:rsidRPr="000A6D08">
        <w:rPr>
          <w:rFonts w:cs="Arial"/>
        </w:rPr>
        <w:t xml:space="preserve"> </w:t>
      </w:r>
      <w:r w:rsidR="2C0E8443" w:rsidRPr="000A6D08">
        <w:rPr>
          <w:rFonts w:cs="Arial"/>
        </w:rPr>
        <w:t>Total Maximum Daily Load Implementation</w:t>
      </w:r>
      <w:r w:rsidR="00D10F9C" w:rsidRPr="000A6D08">
        <w:rPr>
          <w:rFonts w:cs="Arial"/>
        </w:rPr>
        <w:t>, Compliance, and Reporting</w:t>
      </w:r>
      <w:r w:rsidR="2C0E8443" w:rsidRPr="000A6D08">
        <w:rPr>
          <w:rFonts w:cs="Arial"/>
        </w:rPr>
        <w:t xml:space="preserve"> Requirements </w:t>
      </w:r>
      <w:r w:rsidRPr="000A6D08">
        <w:tab/>
      </w:r>
      <w:r w:rsidR="007F7170" w:rsidRPr="000A6D08">
        <w:t>G</w:t>
      </w:r>
      <w:r w:rsidRPr="000A6D08">
        <w:rPr>
          <w:rFonts w:cs="Arial"/>
        </w:rPr>
        <w:t>-1</w:t>
      </w:r>
    </w:p>
    <w:p w14:paraId="2EEF067F" w14:textId="3C3151BD" w:rsidR="007F7170" w:rsidRPr="000A6D08" w:rsidRDefault="007F7170" w:rsidP="0036533D">
      <w:pPr>
        <w:tabs>
          <w:tab w:val="right" w:leader="dot" w:pos="10080"/>
        </w:tabs>
        <w:spacing w:before="0" w:after="0"/>
        <w:ind w:left="1800" w:hanging="1800"/>
        <w:rPr>
          <w:rFonts w:cs="Arial"/>
        </w:rPr>
      </w:pPr>
      <w:r w:rsidRPr="000A6D08">
        <w:rPr>
          <w:rFonts w:cs="Arial"/>
        </w:rPr>
        <w:t>Attachment H – Trash Implementation Requirements</w:t>
      </w:r>
      <w:r w:rsidRPr="000A6D08">
        <w:rPr>
          <w:rFonts w:cs="Arial"/>
        </w:rPr>
        <w:tab/>
        <w:t>H-1</w:t>
      </w:r>
    </w:p>
    <w:p w14:paraId="6EBB9B11" w14:textId="6666B0E7" w:rsidR="000C7A25" w:rsidRPr="000A6D08" w:rsidRDefault="00863B17" w:rsidP="0036533D">
      <w:pPr>
        <w:tabs>
          <w:tab w:val="right" w:leader="dot" w:pos="10080"/>
        </w:tabs>
        <w:spacing w:before="0" w:after="0"/>
        <w:ind w:left="1800" w:hanging="1800"/>
        <w:rPr>
          <w:rFonts w:cs="Arial"/>
        </w:rPr>
      </w:pPr>
      <w:r w:rsidRPr="000A6D08">
        <w:rPr>
          <w:rFonts w:cs="Arial"/>
        </w:rPr>
        <w:t xml:space="preserve">Attachment I </w:t>
      </w:r>
      <w:r w:rsidR="001C4880" w:rsidRPr="000A6D08">
        <w:rPr>
          <w:rFonts w:cs="Arial"/>
        </w:rPr>
        <w:t>‒</w:t>
      </w:r>
      <w:r w:rsidR="00987DF1" w:rsidRPr="000A6D08">
        <w:rPr>
          <w:rFonts w:cs="Arial"/>
        </w:rPr>
        <w:t xml:space="preserve"> </w:t>
      </w:r>
      <w:r w:rsidR="006F0F05" w:rsidRPr="000A6D08">
        <w:rPr>
          <w:rFonts w:cs="Arial"/>
        </w:rPr>
        <w:t>Alternative Compliance for Stormwater Capture</w:t>
      </w:r>
      <w:r w:rsidR="00987DF1" w:rsidRPr="000A6D08">
        <w:rPr>
          <w:rFonts w:cs="Arial"/>
        </w:rPr>
        <w:t xml:space="preserve"> Option</w:t>
      </w:r>
      <w:r w:rsidR="00987DF1" w:rsidRPr="000A6D08">
        <w:rPr>
          <w:rFonts w:cs="Arial"/>
        </w:rPr>
        <w:tab/>
        <w:t>I-1</w:t>
      </w:r>
    </w:p>
    <w:p w14:paraId="2C61002B" w14:textId="6D81ABF2" w:rsidR="00783B2F" w:rsidRPr="000A6D08" w:rsidRDefault="00163DC1" w:rsidP="0036533D">
      <w:pPr>
        <w:tabs>
          <w:tab w:val="right" w:leader="dot" w:pos="10080"/>
        </w:tabs>
        <w:spacing w:before="0" w:after="0"/>
        <w:ind w:left="1800" w:hanging="1800"/>
      </w:pPr>
      <w:r w:rsidRPr="000A6D08">
        <w:rPr>
          <w:rFonts w:cs="Arial"/>
        </w:rPr>
        <w:t xml:space="preserve">Attachment </w:t>
      </w:r>
      <w:r w:rsidR="0029043C" w:rsidRPr="000A6D08">
        <w:rPr>
          <w:rFonts w:cs="Arial"/>
        </w:rPr>
        <w:t>J</w:t>
      </w:r>
      <w:r w:rsidRPr="000A6D08">
        <w:rPr>
          <w:rFonts w:cs="Arial"/>
        </w:rPr>
        <w:t xml:space="preserve"> – </w:t>
      </w:r>
      <w:r w:rsidR="00783B2F" w:rsidRPr="000A6D08">
        <w:rPr>
          <w:rFonts w:cs="Arial"/>
        </w:rPr>
        <w:t xml:space="preserve">Acronyms, Abbreviations, and </w:t>
      </w:r>
      <w:r w:rsidR="00F77750" w:rsidRPr="000A6D08">
        <w:rPr>
          <w:rFonts w:cs="Arial"/>
        </w:rPr>
        <w:t>Glossary</w:t>
      </w:r>
      <w:r w:rsidR="00783B2F" w:rsidRPr="000A6D08">
        <w:tab/>
      </w:r>
      <w:r w:rsidR="00987DF1" w:rsidRPr="000A6D08">
        <w:t>J</w:t>
      </w:r>
      <w:r w:rsidR="00783B2F" w:rsidRPr="000A6D08">
        <w:t>-1</w:t>
      </w:r>
    </w:p>
    <w:p w14:paraId="3CB851F5" w14:textId="77777777" w:rsidR="00353139" w:rsidRPr="000A6D08" w:rsidRDefault="00353139" w:rsidP="0036533D">
      <w:pPr>
        <w:ind w:left="1800" w:hanging="1800"/>
      </w:pPr>
    </w:p>
    <w:p w14:paraId="6FDD74DE" w14:textId="6A899F7C" w:rsidR="00232179" w:rsidRPr="000A6D08" w:rsidRDefault="00232179">
      <w:pPr>
        <w:sectPr w:rsidR="00232179" w:rsidRPr="000A6D08" w:rsidSect="001878D3">
          <w:headerReference w:type="default" r:id="rId14"/>
          <w:footerReference w:type="default" r:id="rId15"/>
          <w:pgSz w:w="12240" w:h="15840" w:code="1"/>
          <w:pgMar w:top="1440" w:right="1440" w:bottom="1440" w:left="1440" w:header="720" w:footer="720" w:gutter="0"/>
          <w:cols w:space="720"/>
          <w:docGrid w:linePitch="360"/>
        </w:sectPr>
      </w:pPr>
    </w:p>
    <w:p w14:paraId="25864D89" w14:textId="35BA5F79" w:rsidR="00FD3249" w:rsidRPr="00F266A0" w:rsidRDefault="00BD4612" w:rsidP="00F266A0">
      <w:pPr>
        <w:pStyle w:val="Heading2"/>
      </w:pPr>
      <w:bookmarkStart w:id="9" w:name="_Toc20904111"/>
      <w:bookmarkStart w:id="10" w:name="_Toc20904264"/>
      <w:bookmarkStart w:id="11" w:name="_Toc20905874"/>
      <w:bookmarkStart w:id="12" w:name="_Toc21944009"/>
      <w:bookmarkStart w:id="13" w:name="_Toc22287821"/>
      <w:bookmarkStart w:id="14" w:name="_Toc31876235"/>
      <w:bookmarkStart w:id="15" w:name="_Toc114739419"/>
      <w:bookmarkStart w:id="16" w:name="_Toc226440103"/>
      <w:r w:rsidRPr="000A6D08">
        <w:lastRenderedPageBreak/>
        <w:t>1</w:t>
      </w:r>
      <w:r w:rsidR="00867FBA" w:rsidRPr="000A6D08">
        <w:t>.</w:t>
      </w:r>
      <w:r w:rsidRPr="000A6D08">
        <w:tab/>
      </w:r>
      <w:r w:rsidR="008E2A07" w:rsidRPr="00F266A0">
        <w:t>FACILITY INFORMATION</w:t>
      </w:r>
      <w:bookmarkEnd w:id="9"/>
      <w:bookmarkEnd w:id="10"/>
      <w:bookmarkEnd w:id="11"/>
      <w:bookmarkEnd w:id="12"/>
      <w:bookmarkEnd w:id="13"/>
      <w:bookmarkEnd w:id="14"/>
      <w:r w:rsidR="007D105E" w:rsidRPr="00F266A0">
        <w:t xml:space="preserve"> </w:t>
      </w:r>
      <w:r w:rsidR="006B648A" w:rsidRPr="00F266A0">
        <w:t>AND SCOPE OF ORDER</w:t>
      </w:r>
      <w:bookmarkEnd w:id="15"/>
      <w:bookmarkEnd w:id="16"/>
    </w:p>
    <w:p w14:paraId="5AD712E7" w14:textId="7335FCBD" w:rsidR="008A629E" w:rsidRDefault="00F05366" w:rsidP="00F266A0">
      <w:pPr>
        <w:pStyle w:val="Style1"/>
        <w:spacing w:before="120" w:after="120" w:line="259" w:lineRule="auto"/>
        <w:ind w:left="720"/>
      </w:pPr>
      <w:bookmarkStart w:id="17" w:name="_Toc20904112"/>
      <w:bookmarkStart w:id="18" w:name="_Toc20904265"/>
      <w:bookmarkStart w:id="19" w:name="_Toc20905875"/>
      <w:bookmarkStart w:id="20" w:name="_Toc21944010"/>
      <w:bookmarkStart w:id="21" w:name="_Toc22287822"/>
      <w:bookmarkStart w:id="22" w:name="_Toc31876236"/>
      <w:r>
        <w:t xml:space="preserve">This Order serves as a National Pollutant Discharge Elimination System (NPDES) permit that regulates stormwater and </w:t>
      </w:r>
      <w:r w:rsidR="006F78BF">
        <w:t>authorized</w:t>
      </w:r>
      <w:r>
        <w:t xml:space="preserve"> non-stormwater discharges </w:t>
      </w:r>
      <w:r w:rsidR="00F7389E">
        <w:t xml:space="preserve">to waters of the </w:t>
      </w:r>
      <w:r w:rsidR="006748E4">
        <w:t>United States (</w:t>
      </w:r>
      <w:r w:rsidR="00F7389E">
        <w:t>U</w:t>
      </w:r>
      <w:r w:rsidR="00A97D9E">
        <w:t>.S.</w:t>
      </w:r>
      <w:r w:rsidR="006748E4">
        <w:t>)</w:t>
      </w:r>
      <w:r w:rsidR="00291E98">
        <w:t xml:space="preserve"> from small </w:t>
      </w:r>
      <w:r w:rsidR="495B73A8">
        <w:t>municipal separate storm sewer systems (</w:t>
      </w:r>
      <w:r w:rsidR="00291E98">
        <w:t>MS4s</w:t>
      </w:r>
      <w:r w:rsidR="0D9FD963">
        <w:t>)</w:t>
      </w:r>
      <w:r w:rsidR="00422E5C">
        <w:t>.</w:t>
      </w:r>
      <w:r w:rsidR="00F7389E">
        <w:t xml:space="preserve"> </w:t>
      </w:r>
    </w:p>
    <w:p w14:paraId="44BEC660" w14:textId="15C44A3E" w:rsidR="00C12CEA" w:rsidRPr="00ED4B07" w:rsidRDefault="70637E7E" w:rsidP="00F266A0">
      <w:pPr>
        <w:pStyle w:val="BodyText31"/>
        <w:tabs>
          <w:tab w:val="left" w:pos="720"/>
        </w:tabs>
        <w:ind w:left="720"/>
      </w:pPr>
      <w:r>
        <w:t>This</w:t>
      </w:r>
      <w:r w:rsidR="12DC9196">
        <w:t xml:space="preserve"> Order </w:t>
      </w:r>
      <w:r w:rsidR="7F9AD01B">
        <w:t xml:space="preserve">provides </w:t>
      </w:r>
      <w:r w:rsidR="002E81F9">
        <w:t xml:space="preserve">the criteria for designating </w:t>
      </w:r>
      <w:r w:rsidR="5E791AAD">
        <w:t xml:space="preserve">a </w:t>
      </w:r>
      <w:r w:rsidR="00E16835">
        <w:t>S</w:t>
      </w:r>
      <w:r w:rsidR="5E791AAD">
        <w:t xml:space="preserve">mall MS4 and the </w:t>
      </w:r>
      <w:r w:rsidR="7F9AD01B">
        <w:t xml:space="preserve">requirements </w:t>
      </w:r>
      <w:r w:rsidR="52167C18">
        <w:t xml:space="preserve">for implementing the Order for </w:t>
      </w:r>
      <w:r w:rsidR="55AF6973">
        <w:t>T</w:t>
      </w:r>
      <w:r w:rsidR="400F97A3">
        <w:t xml:space="preserve">raditional </w:t>
      </w:r>
      <w:r w:rsidR="2C4279F6">
        <w:t>Permittees</w:t>
      </w:r>
      <w:r w:rsidR="52167C18">
        <w:t xml:space="preserve"> and </w:t>
      </w:r>
      <w:r w:rsidR="18D1A685">
        <w:t xml:space="preserve">Non-Traditional </w:t>
      </w:r>
      <w:r w:rsidR="2C4279F6">
        <w:t>Permittees</w:t>
      </w:r>
      <w:r w:rsidR="1D765832">
        <w:t>.</w:t>
      </w:r>
    </w:p>
    <w:p w14:paraId="028F7DFD" w14:textId="46BB9ED8" w:rsidR="003974C8" w:rsidRPr="000A6D08" w:rsidRDefault="5B63AEDB" w:rsidP="00F266A0">
      <w:pPr>
        <w:ind w:left="720"/>
      </w:pPr>
      <w:r>
        <w:t>T</w:t>
      </w:r>
      <w:r w:rsidR="06FE6277">
        <w:t>he Fact Sheet</w:t>
      </w:r>
      <w:r w:rsidR="2810F6B1">
        <w:t xml:space="preserve">, Attachment </w:t>
      </w:r>
      <w:r w:rsidR="31642C2A">
        <w:t>A</w:t>
      </w:r>
      <w:r w:rsidR="2810F6B1">
        <w:t>,</w:t>
      </w:r>
      <w:r w:rsidR="06FE6277">
        <w:t xml:space="preserve"> provides the </w:t>
      </w:r>
      <w:r w:rsidR="311A525E">
        <w:t>designation criteria</w:t>
      </w:r>
      <w:r w:rsidR="2F315DC0">
        <w:t xml:space="preserve"> f</w:t>
      </w:r>
      <w:r w:rsidR="0230F2A5">
        <w:t>or new permittees</w:t>
      </w:r>
      <w:r w:rsidR="311A525E">
        <w:t xml:space="preserve">, </w:t>
      </w:r>
      <w:r w:rsidR="2E99B186">
        <w:t xml:space="preserve">permitting </w:t>
      </w:r>
      <w:r w:rsidR="06FE6277">
        <w:t>rationale</w:t>
      </w:r>
      <w:r w:rsidR="311A525E">
        <w:t>,</w:t>
      </w:r>
      <w:r w:rsidR="06FE6277">
        <w:t xml:space="preserve"> and regulatory </w:t>
      </w:r>
      <w:r w:rsidR="4D137CD2">
        <w:t>background</w:t>
      </w:r>
      <w:r w:rsidR="54417B73">
        <w:t>.</w:t>
      </w:r>
      <w:r w:rsidR="2B90158B">
        <w:t xml:space="preserve"> </w:t>
      </w:r>
      <w:r w:rsidR="533B8665">
        <w:t xml:space="preserve">Attachment B identifies each </w:t>
      </w:r>
      <w:r w:rsidR="2466FECF">
        <w:t>Permittee and</w:t>
      </w:r>
      <w:r w:rsidR="19D380BC">
        <w:t xml:space="preserve"> is </w:t>
      </w:r>
      <w:r w:rsidR="533B8665">
        <w:t xml:space="preserve">sorted by subset. </w:t>
      </w:r>
      <w:r w:rsidR="7C10D971">
        <w:t xml:space="preserve">The preceding permits </w:t>
      </w:r>
      <w:r w:rsidR="54417B73">
        <w:t>provide</w:t>
      </w:r>
      <w:r w:rsidR="7C10D971">
        <w:t xml:space="preserve"> the design</w:t>
      </w:r>
      <w:r w:rsidR="2810F6B1">
        <w:t>ating</w:t>
      </w:r>
      <w:r w:rsidR="4672ED2E">
        <w:t xml:space="preserve"> criteria for renewal permittees.</w:t>
      </w:r>
      <w:r w:rsidR="7C10D971">
        <w:t xml:space="preserve"> </w:t>
      </w:r>
    </w:p>
    <w:p w14:paraId="5413F113" w14:textId="7FEAB5B2" w:rsidR="00E82C3D" w:rsidRPr="000A6D08" w:rsidRDefault="00E82C3D" w:rsidP="00F266A0">
      <w:pPr>
        <w:pStyle w:val="Heading2"/>
      </w:pPr>
      <w:bookmarkStart w:id="23" w:name="_Toc226440104"/>
      <w:bookmarkStart w:id="24" w:name="_Toc114739420"/>
      <w:r w:rsidRPr="000A6D08">
        <w:t>2.</w:t>
      </w:r>
      <w:r w:rsidRPr="000A6D08">
        <w:tab/>
      </w:r>
      <w:r w:rsidR="009E5A23" w:rsidRPr="000A6D08">
        <w:t>UPDATED PERMIT REQUIREMENTS</w:t>
      </w:r>
      <w:bookmarkEnd w:id="23"/>
    </w:p>
    <w:p w14:paraId="28CA6A57" w14:textId="0A81FAE9" w:rsidR="00824A46" w:rsidRPr="00824A46" w:rsidRDefault="00B31AD8" w:rsidP="00F266A0">
      <w:pPr>
        <w:pStyle w:val="Style1"/>
        <w:spacing w:before="120" w:after="120" w:line="259" w:lineRule="auto"/>
        <w:ind w:left="720"/>
      </w:pPr>
      <w:r>
        <w:t xml:space="preserve">A summary of updated </w:t>
      </w:r>
      <w:r w:rsidR="00D71403">
        <w:t xml:space="preserve">requirements </w:t>
      </w:r>
      <w:r w:rsidR="005E6D2B">
        <w:t>is in</w:t>
      </w:r>
      <w:r w:rsidR="00D71403">
        <w:t xml:space="preserve"> the Fact Sheet</w:t>
      </w:r>
      <w:r w:rsidR="26E97108">
        <w:t xml:space="preserve"> (Attachment A)</w:t>
      </w:r>
      <w:r w:rsidR="006F78BF">
        <w:t>.</w:t>
      </w:r>
    </w:p>
    <w:p w14:paraId="7A5AAB53" w14:textId="595DD6CF" w:rsidR="000C157E" w:rsidRPr="000A6D08" w:rsidRDefault="00D71403" w:rsidP="00F266A0">
      <w:pPr>
        <w:pStyle w:val="Heading2"/>
      </w:pPr>
      <w:bookmarkStart w:id="25" w:name="_Toc226440105"/>
      <w:r w:rsidRPr="000A6D08">
        <w:t>3</w:t>
      </w:r>
      <w:r w:rsidR="00867FBA" w:rsidRPr="000A6D08">
        <w:t>.</w:t>
      </w:r>
      <w:r w:rsidR="00C635D6" w:rsidRPr="000A6D08">
        <w:tab/>
      </w:r>
      <w:r w:rsidR="000C157E" w:rsidRPr="000A6D08">
        <w:t>FINDINGS</w:t>
      </w:r>
      <w:bookmarkStart w:id="26" w:name="p"/>
      <w:bookmarkEnd w:id="17"/>
      <w:bookmarkEnd w:id="18"/>
      <w:bookmarkEnd w:id="19"/>
      <w:bookmarkEnd w:id="20"/>
      <w:bookmarkEnd w:id="21"/>
      <w:bookmarkEnd w:id="22"/>
      <w:bookmarkEnd w:id="24"/>
      <w:r w:rsidR="00E5013F" w:rsidRPr="000A6D08">
        <w:t xml:space="preserve"> OF APPLICABLE PLANS, POLICIES, AND REGULATIONS</w:t>
      </w:r>
      <w:bookmarkEnd w:id="25"/>
    </w:p>
    <w:p w14:paraId="35FE5FF3" w14:textId="560EA13D" w:rsidR="0092525A" w:rsidRPr="00A0784B" w:rsidRDefault="0092525A" w:rsidP="00F266A0">
      <w:pPr>
        <w:pStyle w:val="Style1"/>
        <w:spacing w:before="120" w:after="120" w:line="259" w:lineRule="auto"/>
        <w:ind w:left="720"/>
      </w:pPr>
      <w:r w:rsidRPr="00A0784B">
        <w:t xml:space="preserve">The </w:t>
      </w:r>
      <w:r w:rsidR="00E972D5">
        <w:t xml:space="preserve">California </w:t>
      </w:r>
      <w:r w:rsidRPr="00FE6FF0">
        <w:t>State Water Resources Control Board</w:t>
      </w:r>
      <w:r>
        <w:t xml:space="preserve"> (</w:t>
      </w:r>
      <w:r w:rsidRPr="00005C99">
        <w:t>State Water Board</w:t>
      </w:r>
      <w:r w:rsidRPr="00FE6FF0">
        <w:t>)</w:t>
      </w:r>
      <w:r w:rsidRPr="00A0784B">
        <w:t xml:space="preserve"> finds</w:t>
      </w:r>
      <w:r w:rsidR="00C635D6">
        <w:t xml:space="preserve"> that</w:t>
      </w:r>
      <w:r w:rsidRPr="00A0784B">
        <w:t>:</w:t>
      </w:r>
    </w:p>
    <w:p w14:paraId="156F4F95" w14:textId="744CE794" w:rsidR="00047BAE" w:rsidRPr="000A6D08" w:rsidRDefault="00D71403" w:rsidP="003E7360">
      <w:pPr>
        <w:pStyle w:val="Heading3"/>
      </w:pPr>
      <w:bookmarkStart w:id="27" w:name="_Toc226440106"/>
      <w:bookmarkStart w:id="28" w:name="_Toc114739421"/>
      <w:bookmarkStart w:id="29" w:name="_Toc107366662"/>
      <w:bookmarkStart w:id="30" w:name="_Toc162943042"/>
      <w:bookmarkStart w:id="31" w:name="_Toc162943190"/>
      <w:bookmarkStart w:id="32" w:name="_Toc162943298"/>
      <w:bookmarkStart w:id="33" w:name="_Toc276190099"/>
      <w:bookmarkStart w:id="34" w:name="_Toc322087042"/>
      <w:bookmarkStart w:id="35" w:name="_Toc26276337"/>
      <w:r w:rsidRPr="000A6D08">
        <w:t>3</w:t>
      </w:r>
      <w:r w:rsidR="00440A0A" w:rsidRPr="000A6D08">
        <w:t>.1</w:t>
      </w:r>
      <w:r w:rsidR="00440A0A" w:rsidRPr="000A6D08">
        <w:tab/>
      </w:r>
      <w:r w:rsidR="00047BAE" w:rsidRPr="000A6D08">
        <w:t>Legal Authority</w:t>
      </w:r>
      <w:bookmarkEnd w:id="27"/>
    </w:p>
    <w:p w14:paraId="6A4CB49C" w14:textId="09B5CD5C" w:rsidR="00047BAE" w:rsidRPr="004F444F" w:rsidRDefault="00047BAE" w:rsidP="00F266A0">
      <w:pPr>
        <w:pStyle w:val="Style1"/>
        <w:spacing w:before="120" w:after="120" w:line="259" w:lineRule="auto"/>
        <w:ind w:left="720"/>
      </w:pPr>
      <w:r w:rsidRPr="008A4FE1">
        <w:t xml:space="preserve">This Order serves as waste discharge requirements pursuant to California Water Code (Water Code) </w:t>
      </w:r>
      <w:r w:rsidR="007062F6">
        <w:t xml:space="preserve">division 7, chapter 4, </w:t>
      </w:r>
      <w:r w:rsidRPr="008A4FE1">
        <w:t xml:space="preserve">article 4 (commencing with </w:t>
      </w:r>
      <w:r w:rsidR="007062F6">
        <w:t>s</w:t>
      </w:r>
      <w:r w:rsidRPr="008A4FE1">
        <w:t>ection</w:t>
      </w:r>
      <w:r>
        <w:t xml:space="preserve"> </w:t>
      </w:r>
      <w:r w:rsidRPr="008A4FE1">
        <w:t>13260). This Order is also issued pursuant to federal Clean Water Act section 402 and implementing regulations adopted by the U</w:t>
      </w:r>
      <w:r w:rsidR="00A451B5">
        <w:t>.</w:t>
      </w:r>
      <w:r w:rsidRPr="008A4FE1">
        <w:t>S</w:t>
      </w:r>
      <w:r w:rsidR="00A451B5">
        <w:t>.</w:t>
      </w:r>
      <w:r w:rsidRPr="008A4FE1">
        <w:t xml:space="preserve"> Environmental Protection Agency (</w:t>
      </w:r>
      <w:r w:rsidR="001566C0">
        <w:t>US</w:t>
      </w:r>
      <w:r w:rsidRPr="008A4FE1">
        <w:t xml:space="preserve">EPA), and Water Code </w:t>
      </w:r>
      <w:r w:rsidR="00585589">
        <w:t xml:space="preserve">division 7, </w:t>
      </w:r>
      <w:r w:rsidRPr="008A4FE1">
        <w:t>chapter 5.5</w:t>
      </w:r>
      <w:r w:rsidRPr="004F444F">
        <w:t xml:space="preserve"> (commencing with section 13370) and serves as an NPDES permit for discharges to waters of the </w:t>
      </w:r>
      <w:r w:rsidR="00E008D6">
        <w:t>U.S.</w:t>
      </w:r>
    </w:p>
    <w:p w14:paraId="7D98C260" w14:textId="6F4D3ED0" w:rsidR="0049789A" w:rsidRPr="000A6D08" w:rsidRDefault="00A67017" w:rsidP="003E7360">
      <w:pPr>
        <w:pStyle w:val="Heading3"/>
      </w:pPr>
      <w:bookmarkStart w:id="36" w:name="_Toc226440107"/>
      <w:r w:rsidRPr="000A6D08">
        <w:t>3</w:t>
      </w:r>
      <w:r w:rsidR="00047BAE" w:rsidRPr="000A6D08">
        <w:t>.2</w:t>
      </w:r>
      <w:r w:rsidR="00047BAE" w:rsidRPr="000A6D08">
        <w:tab/>
      </w:r>
      <w:bookmarkEnd w:id="28"/>
      <w:r w:rsidR="00D014A8" w:rsidRPr="000A6D08">
        <w:t>Rationale for Requirements</w:t>
      </w:r>
      <w:bookmarkEnd w:id="36"/>
    </w:p>
    <w:p w14:paraId="62A5FBBD" w14:textId="6DA7A25B" w:rsidR="00CC0C8F" w:rsidRDefault="3CC47518" w:rsidP="00F266A0">
      <w:pPr>
        <w:pStyle w:val="Style1"/>
        <w:spacing w:before="120" w:after="120" w:line="259" w:lineRule="auto"/>
        <w:ind w:left="720"/>
      </w:pPr>
      <w:r>
        <w:t xml:space="preserve">The </w:t>
      </w:r>
      <w:r w:rsidR="45F81409">
        <w:t xml:space="preserve">State Water Board developed the requirements in this Order based on information obtained through </w:t>
      </w:r>
      <w:r w:rsidR="54ED00CD">
        <w:t>n</w:t>
      </w:r>
      <w:r w:rsidR="2A3F5855">
        <w:t>otice</w:t>
      </w:r>
      <w:r w:rsidR="54ED00CD">
        <w:t>s</w:t>
      </w:r>
      <w:r w:rsidR="2A3F5855">
        <w:t xml:space="preserve"> of </w:t>
      </w:r>
      <w:r w:rsidR="54ED00CD">
        <w:t>i</w:t>
      </w:r>
      <w:r w:rsidR="2A3F5855">
        <w:t xml:space="preserve">ntent, </w:t>
      </w:r>
      <w:r w:rsidR="45F81409">
        <w:t>monitoring and reporting programs, and other available information</w:t>
      </w:r>
      <w:r w:rsidR="6ADA893A">
        <w:t xml:space="preserve"> submitted by the </w:t>
      </w:r>
      <w:r w:rsidR="4A3415D6">
        <w:t>P</w:t>
      </w:r>
      <w:r w:rsidR="2DDFBED7">
        <w:t>ermittee</w:t>
      </w:r>
      <w:r w:rsidR="6ADA893A">
        <w:t>s</w:t>
      </w:r>
      <w:r w:rsidR="2A4570BA">
        <w:t xml:space="preserve"> through State Water Board </w:t>
      </w:r>
      <w:r w:rsidR="00199916">
        <w:t>Order WQ</w:t>
      </w:r>
      <w:r w:rsidR="2A4570BA">
        <w:t xml:space="preserve"> 2013-0001</w:t>
      </w:r>
      <w:r w:rsidR="5AB1CCD2">
        <w:t>-</w:t>
      </w:r>
      <w:r w:rsidR="60B8904C">
        <w:t>D</w:t>
      </w:r>
      <w:r w:rsidR="5AB1CCD2">
        <w:t>WQ</w:t>
      </w:r>
      <w:r w:rsidR="31036DB5">
        <w:t xml:space="preserve"> and amendments</w:t>
      </w:r>
      <w:r w:rsidR="45F81409">
        <w:t>.</w:t>
      </w:r>
      <w:r w:rsidR="0C49E19F">
        <w:t xml:space="preserve"> </w:t>
      </w:r>
      <w:r w:rsidR="08BD8A6A">
        <w:t>The Fact Sheet</w:t>
      </w:r>
      <w:r w:rsidR="2F93B68B">
        <w:t xml:space="preserve"> (Attachment </w:t>
      </w:r>
      <w:r w:rsidR="45D056E9">
        <w:t>A</w:t>
      </w:r>
      <w:r w:rsidR="2F93B68B">
        <w:t>)</w:t>
      </w:r>
      <w:r w:rsidR="08BD8A6A">
        <w:t xml:space="preserve">, which contains background information and rationale for the requirements in this Order, is hereby incorporated into and constitutes Findings for this Order. Attachments </w:t>
      </w:r>
      <w:r w:rsidR="2AB92C2A">
        <w:t>B</w:t>
      </w:r>
      <w:r w:rsidR="2DDD717F">
        <w:t xml:space="preserve"> </w:t>
      </w:r>
      <w:r w:rsidR="08BD8A6A">
        <w:t xml:space="preserve">through </w:t>
      </w:r>
      <w:r w:rsidR="0A8413AF">
        <w:t>J</w:t>
      </w:r>
      <w:r w:rsidR="08BD8A6A">
        <w:t xml:space="preserve"> are also incorporated into this Order.</w:t>
      </w:r>
    </w:p>
    <w:p w14:paraId="04693970" w14:textId="6BDE1956" w:rsidR="007672FB" w:rsidRPr="000A6D08" w:rsidRDefault="00D71403" w:rsidP="003E7360">
      <w:pPr>
        <w:pStyle w:val="Heading3"/>
      </w:pPr>
      <w:bookmarkStart w:id="37" w:name="_Toc26276339"/>
      <w:bookmarkStart w:id="38" w:name="_Toc114739423"/>
      <w:bookmarkStart w:id="39" w:name="_Toc226440108"/>
      <w:bookmarkEnd w:id="29"/>
      <w:bookmarkEnd w:id="30"/>
      <w:bookmarkEnd w:id="31"/>
      <w:bookmarkEnd w:id="32"/>
      <w:bookmarkEnd w:id="33"/>
      <w:bookmarkEnd w:id="34"/>
      <w:bookmarkEnd w:id="35"/>
      <w:r w:rsidRPr="000A6D08">
        <w:lastRenderedPageBreak/>
        <w:t>3</w:t>
      </w:r>
      <w:r w:rsidR="00E972D5" w:rsidRPr="000A6D08">
        <w:t>.3</w:t>
      </w:r>
      <w:r w:rsidR="00B269E3" w:rsidRPr="000A6D08">
        <w:tab/>
      </w:r>
      <w:bookmarkEnd w:id="37"/>
      <w:bookmarkEnd w:id="38"/>
      <w:r w:rsidR="00042F43" w:rsidRPr="000A6D08">
        <w:t>Notification of Interested Parties</w:t>
      </w:r>
      <w:bookmarkEnd w:id="39"/>
    </w:p>
    <w:p w14:paraId="59A1506C" w14:textId="0F047CC0" w:rsidR="0092525A" w:rsidRPr="00A06F8A" w:rsidRDefault="35611F29" w:rsidP="00F266A0">
      <w:pPr>
        <w:pStyle w:val="Style1"/>
        <w:spacing w:before="120" w:after="120" w:line="259" w:lineRule="auto"/>
        <w:ind w:left="720"/>
      </w:pPr>
      <w:r>
        <w:t xml:space="preserve">The </w:t>
      </w:r>
      <w:r w:rsidR="5D858B88">
        <w:t>State</w:t>
      </w:r>
      <w:r>
        <w:t xml:space="preserve"> Water Board notified </w:t>
      </w:r>
      <w:r w:rsidR="5D858B88">
        <w:t xml:space="preserve">existing </w:t>
      </w:r>
      <w:r w:rsidR="005F1F6C">
        <w:t>Permittee</w:t>
      </w:r>
      <w:r w:rsidR="5D858B88">
        <w:t xml:space="preserve">s, </w:t>
      </w:r>
      <w:r w:rsidR="06E93786">
        <w:t xml:space="preserve">new </w:t>
      </w:r>
      <w:r w:rsidR="005F1F6C">
        <w:t>Permittee</w:t>
      </w:r>
      <w:r w:rsidR="5D858B88">
        <w:t>s,</w:t>
      </w:r>
      <w:r w:rsidR="3B4543DF">
        <w:t xml:space="preserve"> </w:t>
      </w:r>
      <w:r>
        <w:t xml:space="preserve">and interested agencies and </w:t>
      </w:r>
      <w:proofErr w:type="gramStart"/>
      <w:r>
        <w:t>persons</w:t>
      </w:r>
      <w:proofErr w:type="gramEnd"/>
      <w:r>
        <w:t xml:space="preserve"> of </w:t>
      </w:r>
      <w:proofErr w:type="gramStart"/>
      <w:r>
        <w:t>its</w:t>
      </w:r>
      <w:proofErr w:type="gramEnd"/>
      <w:r>
        <w:t xml:space="preserve"> intent to prescribe th</w:t>
      </w:r>
      <w:r w:rsidR="6851013A">
        <w:t>is Order’s requirements</w:t>
      </w:r>
      <w:r>
        <w:t xml:space="preserve"> and provided an opportunity to submit written </w:t>
      </w:r>
      <w:r w:rsidR="006F0F88">
        <w:t xml:space="preserve">and oral </w:t>
      </w:r>
      <w:r>
        <w:t>comments and recommendations. The Fact Sheet provides details regarding the notification.</w:t>
      </w:r>
    </w:p>
    <w:p w14:paraId="1C9714BB" w14:textId="525B3AB2" w:rsidR="0092525A" w:rsidRPr="000A6D08" w:rsidRDefault="00D71403" w:rsidP="003E7360">
      <w:pPr>
        <w:pStyle w:val="Heading3"/>
      </w:pPr>
      <w:bookmarkStart w:id="40" w:name="_Toc226440109"/>
      <w:r w:rsidRPr="000A6D08">
        <w:t>3</w:t>
      </w:r>
      <w:r w:rsidR="00447BDC" w:rsidRPr="000A6D08">
        <w:t>.4</w:t>
      </w:r>
      <w:r w:rsidR="00447BDC" w:rsidRPr="000A6D08">
        <w:tab/>
        <w:t>Consideration of Public Comment</w:t>
      </w:r>
      <w:bookmarkEnd w:id="40"/>
    </w:p>
    <w:p w14:paraId="1A737A48" w14:textId="3DD2C357" w:rsidR="0032433B" w:rsidRDefault="00D50E16" w:rsidP="00F266A0">
      <w:pPr>
        <w:pStyle w:val="Style1"/>
        <w:spacing w:before="120" w:after="120" w:line="259" w:lineRule="auto"/>
        <w:ind w:left="720"/>
      </w:pPr>
      <w:r>
        <w:t xml:space="preserve">The State </w:t>
      </w:r>
      <w:r w:rsidR="0032433B">
        <w:t>Water Board</w:t>
      </w:r>
      <w:r w:rsidR="00272525">
        <w:t xml:space="preserve"> considered all written comments </w:t>
      </w:r>
      <w:r w:rsidR="006A6EC6">
        <w:t>received pertaining to this Order and</w:t>
      </w:r>
      <w:r w:rsidR="0032433B">
        <w:t xml:space="preserve">, in a public </w:t>
      </w:r>
      <w:r w:rsidR="00D870A5">
        <w:t>meeting,</w:t>
      </w:r>
      <w:r w:rsidR="0032433B">
        <w:t xml:space="preserve"> heard and considered all </w:t>
      </w:r>
      <w:r w:rsidR="006A6EC6">
        <w:t xml:space="preserve">oral </w:t>
      </w:r>
      <w:r w:rsidR="0032433B">
        <w:t xml:space="preserve">comments pertaining to the </w:t>
      </w:r>
      <w:r w:rsidR="00C84196">
        <w:t>Order</w:t>
      </w:r>
      <w:r w:rsidR="0032433B">
        <w:t>. The Fact Sheet provides details regarding the public</w:t>
      </w:r>
      <w:r w:rsidR="006A6EC6">
        <w:t xml:space="preserve"> comment process</w:t>
      </w:r>
      <w:r w:rsidR="0032433B">
        <w:t>.</w:t>
      </w:r>
    </w:p>
    <w:p w14:paraId="0212102A" w14:textId="3950EFF3" w:rsidR="008A6C03" w:rsidRPr="000A6D08" w:rsidRDefault="008A6C03" w:rsidP="00F266A0">
      <w:pPr>
        <w:pStyle w:val="Heading2"/>
      </w:pPr>
      <w:bookmarkStart w:id="41" w:name="_Toc226440110"/>
      <w:r w:rsidRPr="000A6D08">
        <w:t>4.</w:t>
      </w:r>
      <w:r w:rsidRPr="000A6D08">
        <w:tab/>
      </w:r>
      <w:r w:rsidR="00CD14D4" w:rsidRPr="000A6D08">
        <w:t>P</w:t>
      </w:r>
      <w:r w:rsidR="00B76923" w:rsidRPr="000A6D08">
        <w:t>ERMIT APPROACH</w:t>
      </w:r>
      <w:bookmarkEnd w:id="41"/>
    </w:p>
    <w:p w14:paraId="37D42875" w14:textId="3B8FD50E" w:rsidR="00912BC5" w:rsidRPr="00912BC5" w:rsidRDefault="00CD6FB6" w:rsidP="00F266A0">
      <w:pPr>
        <w:pStyle w:val="Style1"/>
        <w:spacing w:before="120" w:after="120" w:line="259" w:lineRule="auto"/>
        <w:ind w:left="720"/>
      </w:pPr>
      <w:r>
        <w:t>T</w:t>
      </w:r>
      <w:r w:rsidR="00466936">
        <w:t>he</w:t>
      </w:r>
      <w:r w:rsidR="00D02120">
        <w:t xml:space="preserve"> </w:t>
      </w:r>
      <w:r w:rsidR="001566C0">
        <w:t>US</w:t>
      </w:r>
      <w:r w:rsidR="0055501D">
        <w:t>EPA</w:t>
      </w:r>
      <w:r w:rsidR="003A17AB">
        <w:t xml:space="preserve">’s </w:t>
      </w:r>
      <w:r w:rsidR="00F64743" w:rsidRPr="00A92424">
        <w:t>final MS4 General Permit Remand Rule</w:t>
      </w:r>
      <w:r w:rsidR="000434A4">
        <w:t xml:space="preserve"> </w:t>
      </w:r>
      <w:r w:rsidR="001F442C">
        <w:t>(Federal Register</w:t>
      </w:r>
      <w:r w:rsidR="008E115A">
        <w:t xml:space="preserve"> Vol.</w:t>
      </w:r>
      <w:r w:rsidR="004A0771">
        <w:t xml:space="preserve"> </w:t>
      </w:r>
      <w:r w:rsidR="008E115A">
        <w:t>81, No. 237, Friday, December 9, 2016</w:t>
      </w:r>
      <w:r w:rsidR="004A0771">
        <w:t>)</w:t>
      </w:r>
      <w:r w:rsidR="001F442C">
        <w:t xml:space="preserve">, </w:t>
      </w:r>
      <w:r w:rsidR="00984CA0">
        <w:t xml:space="preserve">establishes </w:t>
      </w:r>
      <w:r w:rsidR="00001DCB">
        <w:t xml:space="preserve">two alternative </w:t>
      </w:r>
      <w:r w:rsidR="00984CA0">
        <w:t xml:space="preserve">approaches for </w:t>
      </w:r>
      <w:r w:rsidR="00001DCB">
        <w:t xml:space="preserve">developing small </w:t>
      </w:r>
      <w:r w:rsidR="005149C3">
        <w:t>municipal stormwater permits</w:t>
      </w:r>
      <w:r w:rsidR="004A0771">
        <w:t xml:space="preserve">: </w:t>
      </w:r>
      <w:r w:rsidR="00C9641E">
        <w:t>(1) t</w:t>
      </w:r>
      <w:r w:rsidR="004A0771">
        <w:t xml:space="preserve">he Comprehensive General Permit and </w:t>
      </w:r>
      <w:r w:rsidR="00C9641E">
        <w:t xml:space="preserve">(2) </w:t>
      </w:r>
      <w:r w:rsidR="004A0771">
        <w:t xml:space="preserve">the </w:t>
      </w:r>
      <w:r w:rsidR="006D036D">
        <w:t>Two-Step General Permit.</w:t>
      </w:r>
      <w:r w:rsidR="00A8400E">
        <w:t xml:space="preserve"> </w:t>
      </w:r>
      <w:r w:rsidR="00E35795">
        <w:t>The State Water Board</w:t>
      </w:r>
      <w:r w:rsidR="0007476C">
        <w:t xml:space="preserve"> </w:t>
      </w:r>
      <w:r w:rsidR="00BA74AF">
        <w:t xml:space="preserve">selected the </w:t>
      </w:r>
      <w:r w:rsidR="00D24D78">
        <w:t>Comprehensive</w:t>
      </w:r>
      <w:r w:rsidR="00E55FBF">
        <w:t xml:space="preserve"> General</w:t>
      </w:r>
      <w:r w:rsidR="00D24D78">
        <w:t xml:space="preserve"> Permit</w:t>
      </w:r>
      <w:r w:rsidR="007C580B">
        <w:t xml:space="preserve">, which </w:t>
      </w:r>
      <w:r w:rsidR="007C580B" w:rsidRPr="007C580B">
        <w:t xml:space="preserve">includes </w:t>
      </w:r>
      <w:r w:rsidR="003B363E">
        <w:t xml:space="preserve">necessary </w:t>
      </w:r>
      <w:r w:rsidR="007C580B" w:rsidRPr="007C580B">
        <w:t>terms and conditions</w:t>
      </w:r>
      <w:r w:rsidR="005429F2">
        <w:t xml:space="preserve"> and</w:t>
      </w:r>
      <w:r w:rsidR="00D24D78">
        <w:t xml:space="preserve"> approach</w:t>
      </w:r>
      <w:r w:rsidR="00BA74AF">
        <w:t xml:space="preserve"> for this Order.</w:t>
      </w:r>
      <w:r w:rsidR="006D036D">
        <w:t xml:space="preserve"> </w:t>
      </w:r>
      <w:r w:rsidR="00E572D0">
        <w:t>R</w:t>
      </w:r>
      <w:r w:rsidR="006D036D">
        <w:t>efer to the Fact Sheet for additional information.</w:t>
      </w:r>
    </w:p>
    <w:p w14:paraId="095DC5A4" w14:textId="2364C37F" w:rsidR="00D17B25" w:rsidRPr="000A6D08" w:rsidRDefault="00D17B25" w:rsidP="008355C4">
      <w:pPr>
        <w:spacing w:before="480" w:after="360"/>
      </w:pPr>
      <w:r w:rsidRPr="000A6D08">
        <w:rPr>
          <w:b/>
        </w:rPr>
        <w:t>THEREFORE, IT IS HEREBY ORDERED</w:t>
      </w:r>
      <w:r w:rsidRPr="000A6D08">
        <w:t xml:space="preserve"> that Order </w:t>
      </w:r>
      <w:r w:rsidR="003E2716" w:rsidRPr="000A6D08">
        <w:t xml:space="preserve">WQ </w:t>
      </w:r>
      <w:r w:rsidRPr="000A6D08">
        <w:t>2013-0001-DWQ</w:t>
      </w:r>
      <w:r w:rsidR="00662C97" w:rsidRPr="000A6D08">
        <w:t xml:space="preserve"> and amendments</w:t>
      </w:r>
      <w:r w:rsidRPr="000A6D08">
        <w:t xml:space="preserve"> is rescinded upon the </w:t>
      </w:r>
      <w:r w:rsidR="00145D7C" w:rsidRPr="000A6D08">
        <w:t>e</w:t>
      </w:r>
      <w:r w:rsidRPr="000A6D08">
        <w:t xml:space="preserve">ffective </w:t>
      </w:r>
      <w:r w:rsidR="00145D7C" w:rsidRPr="000A6D08">
        <w:t>d</w:t>
      </w:r>
      <w:r w:rsidRPr="000A6D08">
        <w:t>ate of this Order except for enforcement purposes, and</w:t>
      </w:r>
      <w:r w:rsidR="007B0CFE" w:rsidRPr="000A6D08">
        <w:t xml:space="preserve"> in order</w:t>
      </w:r>
      <w:r w:rsidRPr="000A6D08">
        <w:t xml:space="preserve"> </w:t>
      </w:r>
      <w:r w:rsidR="00177F19" w:rsidRPr="000A6D08">
        <w:t>to</w:t>
      </w:r>
      <w:r w:rsidRPr="000A6D08">
        <w:t xml:space="preserve"> meet the provisions contained in division 7 of the Water Code (commencing with section 13000) and regulations adopted thereunder, and the provisions of the Clean Water Act and regulations and guidelines adopted thereunder, the </w:t>
      </w:r>
      <w:r w:rsidR="00CD11EE" w:rsidRPr="000A6D08">
        <w:t>P</w:t>
      </w:r>
      <w:r w:rsidR="00F7706B" w:rsidRPr="000A6D08">
        <w:t>ermittee</w:t>
      </w:r>
      <w:r w:rsidR="00401FFA" w:rsidRPr="000A6D08">
        <w:t xml:space="preserve"> </w:t>
      </w:r>
      <w:r w:rsidRPr="000A6D08">
        <w:t>shall comply with the requirements in this Order.</w:t>
      </w:r>
      <w:r w:rsidR="004A4694" w:rsidRPr="000A6D08">
        <w:t xml:space="preserve"> </w:t>
      </w:r>
      <w:r w:rsidRPr="000A6D08">
        <w:t>This action in no way prevents the State Water Board or a Regional Water Board from taking enforcement action for violations of the Order</w:t>
      </w:r>
      <w:r w:rsidR="00E80C5D" w:rsidRPr="000A6D08">
        <w:t xml:space="preserve"> </w:t>
      </w:r>
      <w:r w:rsidR="00C00B2C" w:rsidRPr="000A6D08">
        <w:t xml:space="preserve">WQ </w:t>
      </w:r>
      <w:r w:rsidR="00E80C5D" w:rsidRPr="000A6D08">
        <w:t>201</w:t>
      </w:r>
      <w:r w:rsidR="00BA11AE" w:rsidRPr="000A6D08">
        <w:t>3</w:t>
      </w:r>
      <w:r w:rsidR="00EC7037" w:rsidRPr="000A6D08">
        <w:noBreakHyphen/>
      </w:r>
      <w:r w:rsidR="00E80C5D" w:rsidRPr="000A6D08">
        <w:t>0001-DWQ</w:t>
      </w:r>
      <w:r w:rsidR="00EC7037" w:rsidRPr="000A6D08">
        <w:t>,</w:t>
      </w:r>
      <w:r w:rsidR="00D46DD3" w:rsidRPr="000A6D08">
        <w:t xml:space="preserve"> </w:t>
      </w:r>
      <w:r w:rsidR="00EC7037" w:rsidRPr="000A6D08">
        <w:t xml:space="preserve">amendments, </w:t>
      </w:r>
      <w:r w:rsidR="00D46DD3" w:rsidRPr="000A6D08">
        <w:t xml:space="preserve">or previous Orders affiliated with Order </w:t>
      </w:r>
      <w:r w:rsidR="00C00B2C" w:rsidRPr="000A6D08">
        <w:t xml:space="preserve">WQ </w:t>
      </w:r>
      <w:r w:rsidR="00C84351" w:rsidRPr="000A6D08">
        <w:t>201</w:t>
      </w:r>
      <w:r w:rsidR="00BA11AE" w:rsidRPr="000A6D08">
        <w:t>3</w:t>
      </w:r>
      <w:r w:rsidR="00C84351" w:rsidRPr="000A6D08">
        <w:t>-0001-DWQ</w:t>
      </w:r>
      <w:r w:rsidR="00D46DD3" w:rsidRPr="000A6D08">
        <w:t xml:space="preserve"> at the time these Orders were in effect</w:t>
      </w:r>
      <w:r w:rsidRPr="000A6D08">
        <w:t>.</w:t>
      </w:r>
    </w:p>
    <w:p w14:paraId="1C7CB224" w14:textId="407BD416" w:rsidR="00ED1220" w:rsidRPr="000A6D08" w:rsidRDefault="00105531" w:rsidP="00F266A0">
      <w:pPr>
        <w:pStyle w:val="Heading2"/>
      </w:pPr>
      <w:bookmarkStart w:id="42" w:name="_Toc20904113"/>
      <w:bookmarkStart w:id="43" w:name="_Toc20904266"/>
      <w:bookmarkStart w:id="44" w:name="_Toc20905876"/>
      <w:bookmarkStart w:id="45" w:name="_Toc21944011"/>
      <w:bookmarkStart w:id="46" w:name="_Toc22287823"/>
      <w:bookmarkStart w:id="47" w:name="_Toc31876237"/>
      <w:bookmarkStart w:id="48" w:name="_Toc114739424"/>
      <w:bookmarkStart w:id="49" w:name="_Toc226440111"/>
      <w:r w:rsidRPr="000A6D08">
        <w:t>5</w:t>
      </w:r>
      <w:r w:rsidR="00867FBA" w:rsidRPr="000A6D08">
        <w:t>.</w:t>
      </w:r>
      <w:r w:rsidR="00D946C5" w:rsidRPr="000A6D08">
        <w:tab/>
      </w:r>
      <w:r w:rsidR="00224B60" w:rsidRPr="000A6D08">
        <w:t>DISCHARGE PROHIBITIONS</w:t>
      </w:r>
      <w:bookmarkEnd w:id="42"/>
      <w:bookmarkEnd w:id="43"/>
      <w:bookmarkEnd w:id="44"/>
      <w:bookmarkEnd w:id="45"/>
      <w:bookmarkEnd w:id="46"/>
      <w:bookmarkEnd w:id="47"/>
      <w:bookmarkEnd w:id="48"/>
      <w:bookmarkEnd w:id="49"/>
    </w:p>
    <w:p w14:paraId="23712F37" w14:textId="0DF525AD" w:rsidR="004411EB" w:rsidRPr="003E7360" w:rsidRDefault="00105531" w:rsidP="003E7360">
      <w:pPr>
        <w:pStyle w:val="Heading3"/>
      </w:pPr>
      <w:bookmarkStart w:id="50" w:name="_Toc114739425"/>
      <w:bookmarkStart w:id="51" w:name="_Toc226440112"/>
      <w:r w:rsidRPr="003E7360">
        <w:t>5</w:t>
      </w:r>
      <w:r w:rsidR="00ED1220" w:rsidRPr="003E7360">
        <w:t>.1</w:t>
      </w:r>
      <w:r w:rsidR="004411EB" w:rsidRPr="003E7360">
        <w:tab/>
        <w:t>Maximum Extent Practicable</w:t>
      </w:r>
      <w:bookmarkEnd w:id="50"/>
      <w:bookmarkEnd w:id="51"/>
    </w:p>
    <w:p w14:paraId="2388FCCD" w14:textId="48E74819" w:rsidR="008F29B5" w:rsidRPr="00AC7F0D" w:rsidRDefault="008F29B5" w:rsidP="00B0132E">
      <w:pPr>
        <w:pStyle w:val="BodyText5"/>
      </w:pPr>
      <w:r w:rsidRPr="00AC7F0D">
        <w:t xml:space="preserve">Stormwater discharges regulated under this Order containing pollutants that have not been reduced to the maximum extent practicable are prohibited. </w:t>
      </w:r>
    </w:p>
    <w:p w14:paraId="5B27FDC4" w14:textId="40A6AF15" w:rsidR="00A61534" w:rsidRPr="000A6D08" w:rsidRDefault="00105531" w:rsidP="003E7360">
      <w:pPr>
        <w:pStyle w:val="Heading3"/>
      </w:pPr>
      <w:bookmarkStart w:id="52" w:name="_Toc114739426"/>
      <w:bookmarkStart w:id="53" w:name="_Toc226440113"/>
      <w:r w:rsidRPr="000A6D08">
        <w:lastRenderedPageBreak/>
        <w:t>5</w:t>
      </w:r>
      <w:r w:rsidR="00643E15" w:rsidRPr="000A6D08">
        <w:t>.2</w:t>
      </w:r>
      <w:r w:rsidR="00643E15" w:rsidRPr="000A6D08">
        <w:tab/>
      </w:r>
      <w:r w:rsidR="00BA1FC1" w:rsidRPr="000A6D08">
        <w:t>Discharges into Areas of Special Biological Significance</w:t>
      </w:r>
      <w:bookmarkEnd w:id="52"/>
      <w:bookmarkEnd w:id="53"/>
    </w:p>
    <w:p w14:paraId="73BDFCAB" w14:textId="2CAC9EF5" w:rsidR="006C4AF0" w:rsidRDefault="00D269EA" w:rsidP="00B0132E">
      <w:pPr>
        <w:pStyle w:val="BodyText5"/>
      </w:pPr>
      <w:r w:rsidRPr="00AC7F0D">
        <w:t xml:space="preserve">Stormwater and non-stormwater discharges into Areas of Special Biological Significance </w:t>
      </w:r>
      <w:r w:rsidR="00434BBA">
        <w:t xml:space="preserve">(ASBS) </w:t>
      </w:r>
      <w:r w:rsidRPr="00AC7F0D">
        <w:t xml:space="preserve">are prohibited unless </w:t>
      </w:r>
      <w:r w:rsidR="00EA72BC">
        <w:t>allowed</w:t>
      </w:r>
      <w:r w:rsidRPr="00AC7F0D">
        <w:t xml:space="preserve"> </w:t>
      </w:r>
      <w:r w:rsidR="00E808AB">
        <w:t>under the conditions</w:t>
      </w:r>
      <w:r w:rsidR="00E808AB" w:rsidRPr="00AC7F0D">
        <w:t xml:space="preserve"> </w:t>
      </w:r>
      <w:r w:rsidRPr="00AC7F0D">
        <w:t xml:space="preserve">provided below. </w:t>
      </w:r>
      <w:r w:rsidR="00C15450" w:rsidRPr="00B77250">
        <w:t xml:space="preserve">Permittees that are authorized to discharge into an </w:t>
      </w:r>
      <w:r w:rsidR="0059778D" w:rsidRPr="00B77250">
        <w:t>ASBS</w:t>
      </w:r>
      <w:r w:rsidR="00C15450" w:rsidRPr="00B77250">
        <w:t xml:space="preserve"> must </w:t>
      </w:r>
      <w:r w:rsidR="0075702B" w:rsidRPr="00B77250">
        <w:t xml:space="preserve">additionally </w:t>
      </w:r>
      <w:r w:rsidR="00C15450" w:rsidRPr="00B77250">
        <w:t xml:space="preserve">comply with Attachment </w:t>
      </w:r>
      <w:r w:rsidR="002F0A21" w:rsidRPr="00B77250">
        <w:t>F</w:t>
      </w:r>
      <w:r w:rsidR="00C15450" w:rsidRPr="00B77250">
        <w:t xml:space="preserve"> – Area of Special Biological Significance Implementation Requirements.</w:t>
      </w:r>
    </w:p>
    <w:p w14:paraId="18D5980D" w14:textId="3405C9D1" w:rsidR="00FC535A" w:rsidRPr="00A41743" w:rsidRDefault="00105531" w:rsidP="00C0751E">
      <w:pPr>
        <w:pStyle w:val="Heading4"/>
      </w:pPr>
      <w:r w:rsidRPr="00A41743">
        <w:t>5</w:t>
      </w:r>
      <w:r w:rsidR="00AA3085" w:rsidRPr="00A41743">
        <w:t>.2.1</w:t>
      </w:r>
      <w:r w:rsidR="00AA3085" w:rsidRPr="00A41743">
        <w:tab/>
      </w:r>
      <w:r w:rsidR="009A0F49" w:rsidRPr="00A41743">
        <w:t>Existing</w:t>
      </w:r>
      <w:r w:rsidR="00FC535A" w:rsidRPr="00A41743">
        <w:t xml:space="preserve"> Stormwater Discharges into </w:t>
      </w:r>
      <w:r w:rsidR="00035849" w:rsidRPr="00A41743">
        <w:t>ASBS</w:t>
      </w:r>
    </w:p>
    <w:p w14:paraId="5536EDC8" w14:textId="70DEE1F1" w:rsidR="00FC535A" w:rsidRPr="00D2527D" w:rsidRDefault="00813F8C" w:rsidP="00B77250">
      <w:pPr>
        <w:pStyle w:val="BodyText5"/>
      </w:pPr>
      <w:r>
        <w:t>S</w:t>
      </w:r>
      <w:r w:rsidR="00FC535A" w:rsidRPr="00D2527D">
        <w:t>tormwater discharges</w:t>
      </w:r>
      <w:r>
        <w:t xml:space="preserve"> from existing stormwater outfalls</w:t>
      </w:r>
      <w:r w:rsidR="00FC535A" w:rsidRPr="00D2527D">
        <w:t xml:space="preserve"> </w:t>
      </w:r>
      <w:r w:rsidR="00072563">
        <w:t>(</w:t>
      </w:r>
      <w:r w:rsidR="00FC535A" w:rsidRPr="00D2527D">
        <w:t>outfalls that were constructed or under construction prior to January 1, 2005</w:t>
      </w:r>
      <w:r w:rsidR="00072563">
        <w:t>)</w:t>
      </w:r>
      <w:r w:rsidR="00FC535A" w:rsidRPr="00D2527D">
        <w:t xml:space="preserve"> </w:t>
      </w:r>
      <w:r w:rsidR="003D4C68">
        <w:t xml:space="preserve">to </w:t>
      </w:r>
      <w:r w:rsidR="00AF7372">
        <w:t>ASBS</w:t>
      </w:r>
      <w:r w:rsidR="00434BBA">
        <w:t xml:space="preserve"> </w:t>
      </w:r>
      <w:r w:rsidR="00FC535A" w:rsidRPr="00D2527D">
        <w:t xml:space="preserve">are </w:t>
      </w:r>
      <w:r w:rsidR="00DE5224">
        <w:t>allowed</w:t>
      </w:r>
      <w:r w:rsidR="00FC535A" w:rsidRPr="00D2527D">
        <w:t xml:space="preserve"> </w:t>
      </w:r>
      <w:proofErr w:type="gramStart"/>
      <w:r w:rsidR="00FC535A" w:rsidRPr="00D2527D">
        <w:t>provided that</w:t>
      </w:r>
      <w:proofErr w:type="gramEnd"/>
      <w:r w:rsidR="00FC535A" w:rsidRPr="00D2527D">
        <w:t xml:space="preserve"> they</w:t>
      </w:r>
      <w:r w:rsidR="008F0604">
        <w:t xml:space="preserve"> </w:t>
      </w:r>
      <w:r w:rsidR="00FC535A" w:rsidRPr="00D2527D">
        <w:t>comply with all applicable requirements of</w:t>
      </w:r>
      <w:r w:rsidR="00AB25D1">
        <w:t xml:space="preserve"> the Special Protections as laid out in</w:t>
      </w:r>
      <w:r w:rsidR="00FC535A" w:rsidRPr="00D2527D">
        <w:t xml:space="preserve"> this Order</w:t>
      </w:r>
      <w:r w:rsidR="00FE3779">
        <w:t>, including its Attachments,</w:t>
      </w:r>
      <w:r w:rsidR="00FC535A" w:rsidRPr="00D2527D">
        <w:t xml:space="preserve"> and:</w:t>
      </w:r>
    </w:p>
    <w:p w14:paraId="374D014D" w14:textId="4C46B0A9" w:rsidR="00FC535A" w:rsidRPr="00AC7F0D" w:rsidRDefault="00FC535A">
      <w:pPr>
        <w:pStyle w:val="ListParagraph"/>
        <w:numPr>
          <w:ilvl w:val="0"/>
          <w:numId w:val="5"/>
        </w:numPr>
        <w:tabs>
          <w:tab w:val="clear" w:pos="1620"/>
          <w:tab w:val="left" w:pos="1080"/>
        </w:tabs>
        <w:ind w:left="1080"/>
      </w:pPr>
      <w:r w:rsidRPr="00AC7F0D">
        <w:t xml:space="preserve">Are essential for flood control and slope stability, including roof, landscape, road, and parking lot </w:t>
      </w:r>
      <w:r w:rsidR="0006260C" w:rsidRPr="00AC7F0D">
        <w:t>drainage</w:t>
      </w:r>
      <w:r w:rsidR="0063182E">
        <w:t>,</w:t>
      </w:r>
    </w:p>
    <w:p w14:paraId="2037B32D" w14:textId="06ECCEA5" w:rsidR="00FC535A" w:rsidRPr="00AC7F0D" w:rsidRDefault="00FC535A">
      <w:pPr>
        <w:pStyle w:val="ListParagraph"/>
        <w:numPr>
          <w:ilvl w:val="0"/>
          <w:numId w:val="5"/>
        </w:numPr>
        <w:tabs>
          <w:tab w:val="clear" w:pos="1620"/>
          <w:tab w:val="left" w:pos="1080"/>
        </w:tabs>
        <w:ind w:left="1080"/>
      </w:pPr>
      <w:r w:rsidRPr="00AC7F0D">
        <w:t xml:space="preserve">Are designed to prevent soil </w:t>
      </w:r>
      <w:r w:rsidR="0006260C" w:rsidRPr="00AC7F0D">
        <w:t>erosion</w:t>
      </w:r>
      <w:r w:rsidR="0063182E">
        <w:t>,</w:t>
      </w:r>
    </w:p>
    <w:p w14:paraId="13E194C6" w14:textId="7AE47D2E" w:rsidR="00FC535A" w:rsidRPr="00AC7F0D" w:rsidRDefault="00FC535A">
      <w:pPr>
        <w:pStyle w:val="ListParagraph"/>
        <w:numPr>
          <w:ilvl w:val="0"/>
          <w:numId w:val="5"/>
        </w:numPr>
        <w:tabs>
          <w:tab w:val="clear" w:pos="1620"/>
          <w:tab w:val="left" w:pos="1080"/>
        </w:tabs>
        <w:ind w:left="1080"/>
      </w:pPr>
      <w:r w:rsidRPr="00AC7F0D">
        <w:t>Occur only during wet weather</w:t>
      </w:r>
      <w:r w:rsidR="0063182E">
        <w:t>,</w:t>
      </w:r>
      <w:r w:rsidRPr="00AC7F0D">
        <w:t xml:space="preserve"> and</w:t>
      </w:r>
    </w:p>
    <w:p w14:paraId="50153816" w14:textId="45C6B23A" w:rsidR="00884FB1" w:rsidRPr="00AC7F0D" w:rsidRDefault="00FC535A">
      <w:pPr>
        <w:pStyle w:val="ListParagraph"/>
        <w:numPr>
          <w:ilvl w:val="0"/>
          <w:numId w:val="5"/>
        </w:numPr>
        <w:tabs>
          <w:tab w:val="clear" w:pos="1620"/>
          <w:tab w:val="left" w:pos="1080"/>
        </w:tabs>
        <w:ind w:left="1080"/>
      </w:pPr>
      <w:proofErr w:type="gramStart"/>
      <w:r w:rsidRPr="00AC7F0D">
        <w:t>Are</w:t>
      </w:r>
      <w:proofErr w:type="gramEnd"/>
      <w:r w:rsidRPr="00AC7F0D">
        <w:t xml:space="preserve"> composed only of stormwater runoff.</w:t>
      </w:r>
      <w:r w:rsidR="00054B37">
        <w:t xml:space="preserve"> </w:t>
      </w:r>
    </w:p>
    <w:p w14:paraId="677FFDED" w14:textId="633B1D91" w:rsidR="00884FB1" w:rsidRDefault="00884FB1" w:rsidP="00FC264A">
      <w:pPr>
        <w:pStyle w:val="BodyText63"/>
      </w:pPr>
      <w:r w:rsidRPr="007C5EE4">
        <w:t>Discharges composed of stormwater runoff</w:t>
      </w:r>
      <w:r w:rsidRPr="005D6B3F">
        <w:t xml:space="preserve"> shall not alter natural ocean water quality in an </w:t>
      </w:r>
      <w:r w:rsidR="00CF6F2C">
        <w:t>ASBS</w:t>
      </w:r>
      <w:r w:rsidRPr="005D6B3F">
        <w:t>.</w:t>
      </w:r>
    </w:p>
    <w:p w14:paraId="6804637A" w14:textId="7A9DA80C" w:rsidR="006D5A94" w:rsidRPr="005D6B3F" w:rsidRDefault="006D5A94" w:rsidP="00B77250">
      <w:pPr>
        <w:pStyle w:val="BodyText5"/>
      </w:pPr>
      <w:r>
        <w:t>Only discharges from existing stormwa</w:t>
      </w:r>
      <w:r w:rsidR="004A2B3F">
        <w:t>t</w:t>
      </w:r>
      <w:r>
        <w:t>er outfalls are allowed</w:t>
      </w:r>
      <w:r w:rsidR="00601B43">
        <w:t xml:space="preserve"> under this provision</w:t>
      </w:r>
      <w:r>
        <w:t>. Any proposed or new stormwater runoff discharge shal</w:t>
      </w:r>
      <w:r w:rsidR="004A2B3F">
        <w:t>l</w:t>
      </w:r>
      <w:r w:rsidR="008B479A">
        <w:t xml:space="preserve"> b</w:t>
      </w:r>
      <w:r>
        <w:t>e routed to existing stormwater discharge outfalls and shall not result in any new contribution of waste</w:t>
      </w:r>
      <w:r w:rsidR="00E10941">
        <w:t xml:space="preserve"> (e.g.</w:t>
      </w:r>
      <w:r w:rsidR="005F1F6C">
        <w:t>,</w:t>
      </w:r>
      <w:r w:rsidR="00E10941">
        <w:t xml:space="preserve"> any addition of waste beyond what would have occurred as of January 1, 2005)</w:t>
      </w:r>
      <w:r>
        <w:t xml:space="preserve"> to an ASBS</w:t>
      </w:r>
      <w:r w:rsidR="00072563">
        <w:t>.</w:t>
      </w:r>
      <w:r w:rsidR="00E10941">
        <w:t xml:space="preserve"> A change to an existing stormwater outfall, in terms of relocation or alteration, </w:t>
      </w:r>
      <w:proofErr w:type="gramStart"/>
      <w:r w:rsidR="00E10941">
        <w:t>in order to</w:t>
      </w:r>
      <w:proofErr w:type="gramEnd"/>
      <w:r w:rsidR="00E10941">
        <w:t xml:space="preserve"> comply with these requirements, is allowed and does not constitute a new discharge. </w:t>
      </w:r>
    </w:p>
    <w:p w14:paraId="59157AC2" w14:textId="1C796D09" w:rsidR="00FC535A" w:rsidRPr="000A6D08" w:rsidRDefault="00105531" w:rsidP="00C0751E">
      <w:pPr>
        <w:pStyle w:val="Heading4"/>
      </w:pPr>
      <w:r w:rsidRPr="000A6D08">
        <w:t>5</w:t>
      </w:r>
      <w:r w:rsidR="0063182E" w:rsidRPr="000A6D08">
        <w:t>.2.2</w:t>
      </w:r>
      <w:r w:rsidR="00654CD4" w:rsidRPr="000A6D08">
        <w:tab/>
      </w:r>
      <w:r w:rsidR="00FC535A" w:rsidRPr="000A6D08">
        <w:t xml:space="preserve">Non-Stormwater Discharges into </w:t>
      </w:r>
      <w:r w:rsidR="00AF7372" w:rsidRPr="000A6D08">
        <w:t xml:space="preserve">ASBS </w:t>
      </w:r>
    </w:p>
    <w:p w14:paraId="28134B5B" w14:textId="5F249CDD" w:rsidR="00FC535A" w:rsidRPr="00AC7F0D" w:rsidRDefault="00FC535A" w:rsidP="00B77250">
      <w:pPr>
        <w:pStyle w:val="BodyText5"/>
      </w:pPr>
      <w:r w:rsidRPr="00AC7F0D">
        <w:t xml:space="preserve">The following non-stormwater discharges into </w:t>
      </w:r>
      <w:r w:rsidR="00AF7372">
        <w:t>ASBS</w:t>
      </w:r>
      <w:r w:rsidR="008F0604">
        <w:t xml:space="preserve"> </w:t>
      </w:r>
      <w:r w:rsidRPr="00AC7F0D">
        <w:t xml:space="preserve">are </w:t>
      </w:r>
      <w:r w:rsidR="005B14DA">
        <w:t>allowed</w:t>
      </w:r>
      <w:r w:rsidRPr="00AC7F0D">
        <w:t xml:space="preserve"> provided that the discharges are essential for emergency response purposes, structural stability, slope stability, or occur naturally:</w:t>
      </w:r>
    </w:p>
    <w:p w14:paraId="073EA499" w14:textId="32EB642F" w:rsidR="00FC535A" w:rsidRPr="00AC7F0D" w:rsidRDefault="00685415" w:rsidP="00B77250">
      <w:pPr>
        <w:pStyle w:val="ListParagraph"/>
        <w:numPr>
          <w:ilvl w:val="0"/>
          <w:numId w:val="5"/>
        </w:numPr>
        <w:tabs>
          <w:tab w:val="clear" w:pos="1620"/>
          <w:tab w:val="left" w:pos="1260"/>
        </w:tabs>
        <w:spacing w:before="120"/>
        <w:ind w:left="1260"/>
      </w:pPr>
      <w:r>
        <w:t>Discharges associated with e</w:t>
      </w:r>
      <w:r w:rsidR="00FC535A" w:rsidRPr="00AC7F0D">
        <w:t xml:space="preserve">mergency firefighting operations, </w:t>
      </w:r>
    </w:p>
    <w:p w14:paraId="093D4073" w14:textId="77777777" w:rsidR="00FC535A" w:rsidRPr="00AC7F0D" w:rsidRDefault="00FC535A" w:rsidP="00B77250">
      <w:pPr>
        <w:pStyle w:val="ListParagraph"/>
        <w:numPr>
          <w:ilvl w:val="0"/>
          <w:numId w:val="5"/>
        </w:numPr>
        <w:tabs>
          <w:tab w:val="clear" w:pos="1620"/>
          <w:tab w:val="left" w:pos="1260"/>
        </w:tabs>
        <w:spacing w:before="120"/>
        <w:ind w:left="1260"/>
      </w:pPr>
      <w:r w:rsidRPr="00AC7F0D">
        <w:t xml:space="preserve">Foundation and footing drains, </w:t>
      </w:r>
    </w:p>
    <w:p w14:paraId="0DDE3E78" w14:textId="77777777" w:rsidR="00FC535A" w:rsidRPr="00AC7F0D" w:rsidRDefault="00FC535A" w:rsidP="00B77250">
      <w:pPr>
        <w:pStyle w:val="ListParagraph"/>
        <w:numPr>
          <w:ilvl w:val="0"/>
          <w:numId w:val="5"/>
        </w:numPr>
        <w:tabs>
          <w:tab w:val="clear" w:pos="1620"/>
          <w:tab w:val="left" w:pos="1260"/>
        </w:tabs>
        <w:spacing w:before="120"/>
        <w:ind w:left="1260"/>
      </w:pPr>
      <w:r w:rsidRPr="00AC7F0D">
        <w:t xml:space="preserve">Water from crawl space or basement pumps, </w:t>
      </w:r>
    </w:p>
    <w:p w14:paraId="220F2809" w14:textId="77777777" w:rsidR="00FC535A" w:rsidRPr="00AC7F0D" w:rsidRDefault="00FC535A" w:rsidP="00B77250">
      <w:pPr>
        <w:pStyle w:val="ListParagraph"/>
        <w:numPr>
          <w:ilvl w:val="0"/>
          <w:numId w:val="5"/>
        </w:numPr>
        <w:tabs>
          <w:tab w:val="clear" w:pos="1620"/>
          <w:tab w:val="left" w:pos="1260"/>
        </w:tabs>
        <w:spacing w:before="120"/>
        <w:ind w:left="1260"/>
      </w:pPr>
      <w:r w:rsidRPr="00AC7F0D">
        <w:t xml:space="preserve">Hillside dewatering, </w:t>
      </w:r>
    </w:p>
    <w:p w14:paraId="3A7F9BB7" w14:textId="77777777" w:rsidR="00FC535A" w:rsidRPr="00AC7F0D" w:rsidRDefault="00FC535A" w:rsidP="00B77250">
      <w:pPr>
        <w:pStyle w:val="ListParagraph"/>
        <w:numPr>
          <w:ilvl w:val="0"/>
          <w:numId w:val="5"/>
        </w:numPr>
        <w:tabs>
          <w:tab w:val="clear" w:pos="1620"/>
          <w:tab w:val="left" w:pos="1260"/>
        </w:tabs>
        <w:spacing w:before="120"/>
        <w:ind w:left="1260"/>
      </w:pPr>
      <w:r w:rsidRPr="00AC7F0D">
        <w:t xml:space="preserve">Naturally </w:t>
      </w:r>
      <w:proofErr w:type="gramStart"/>
      <w:r w:rsidRPr="00AC7F0D">
        <w:t>occurring groundwater seepage</w:t>
      </w:r>
      <w:proofErr w:type="gramEnd"/>
      <w:r w:rsidRPr="00AC7F0D">
        <w:t xml:space="preserve"> via a storm drain, and </w:t>
      </w:r>
    </w:p>
    <w:p w14:paraId="4C858908" w14:textId="77777777" w:rsidR="00FC535A" w:rsidRPr="00AC7F0D" w:rsidRDefault="00FC535A" w:rsidP="00B77250">
      <w:pPr>
        <w:pStyle w:val="ListParagraph"/>
        <w:numPr>
          <w:ilvl w:val="0"/>
          <w:numId w:val="5"/>
        </w:numPr>
        <w:tabs>
          <w:tab w:val="clear" w:pos="1620"/>
          <w:tab w:val="left" w:pos="1260"/>
        </w:tabs>
        <w:spacing w:before="120"/>
        <w:ind w:left="1260"/>
      </w:pPr>
      <w:r w:rsidRPr="00AC7F0D">
        <w:lastRenderedPageBreak/>
        <w:t xml:space="preserve">Non-anthropogenic flows from a naturally occurring stream via a culvert or storm drain, </w:t>
      </w:r>
      <w:proofErr w:type="gramStart"/>
      <w:r w:rsidRPr="00AC7F0D">
        <w:t>as long as</w:t>
      </w:r>
      <w:proofErr w:type="gramEnd"/>
      <w:r w:rsidRPr="00AC7F0D">
        <w:t xml:space="preserve"> there are no contributions of anthropogenic runoff. </w:t>
      </w:r>
    </w:p>
    <w:p w14:paraId="39E6D1AC" w14:textId="4B363077" w:rsidR="00FC535A" w:rsidRPr="00AC7F0D" w:rsidRDefault="008A31BD" w:rsidP="00B77250">
      <w:pPr>
        <w:pStyle w:val="BodyText5"/>
        <w:ind w:left="900"/>
      </w:pPr>
      <w:r>
        <w:rPr>
          <w:rStyle w:val="xxmsoins"/>
          <w:rFonts w:cs="Arial"/>
          <w:szCs w:val="24"/>
          <w:bdr w:val="none" w:sz="0" w:space="0" w:color="auto" w:frame="1"/>
          <w:shd w:val="clear" w:color="auto" w:fill="FFFFFF" w:themeFill="background1"/>
        </w:rPr>
        <w:t>Autho</w:t>
      </w:r>
      <w:r w:rsidR="00D37756">
        <w:rPr>
          <w:rStyle w:val="xxmsoins"/>
          <w:rFonts w:cs="Arial"/>
          <w:szCs w:val="24"/>
          <w:bdr w:val="none" w:sz="0" w:space="0" w:color="auto" w:frame="1"/>
          <w:shd w:val="clear" w:color="auto" w:fill="FFFFFF" w:themeFill="background1"/>
        </w:rPr>
        <w:t>rized</w:t>
      </w:r>
      <w:r w:rsidR="00FC535A" w:rsidRPr="00AC7F0D">
        <w:rPr>
          <w:rStyle w:val="xxmsoins"/>
          <w:rFonts w:cs="Arial"/>
          <w:szCs w:val="24"/>
          <w:bdr w:val="none" w:sz="0" w:space="0" w:color="auto" w:frame="1"/>
          <w:shd w:val="clear" w:color="auto" w:fill="FFFFFF" w:themeFill="background1"/>
        </w:rPr>
        <w:t xml:space="preserve"> non-stormwater discharges into </w:t>
      </w:r>
      <w:r w:rsidR="00AF7372">
        <w:rPr>
          <w:rStyle w:val="xxmsoins"/>
          <w:rFonts w:cs="Arial"/>
          <w:szCs w:val="24"/>
          <w:bdr w:val="none" w:sz="0" w:space="0" w:color="auto" w:frame="1"/>
          <w:shd w:val="clear" w:color="auto" w:fill="FFFFFF" w:themeFill="background1"/>
        </w:rPr>
        <w:t>ASBS</w:t>
      </w:r>
      <w:r w:rsidR="008F0604">
        <w:rPr>
          <w:rStyle w:val="xxmsoins"/>
          <w:rFonts w:cs="Arial"/>
          <w:szCs w:val="24"/>
          <w:bdr w:val="none" w:sz="0" w:space="0" w:color="auto" w:frame="1"/>
          <w:shd w:val="clear" w:color="auto" w:fill="FFFFFF" w:themeFill="background1"/>
        </w:rPr>
        <w:t xml:space="preserve"> </w:t>
      </w:r>
      <w:r w:rsidR="00FC535A" w:rsidRPr="00AC7F0D">
        <w:rPr>
          <w:rStyle w:val="xxmsoins"/>
          <w:rFonts w:cs="Arial"/>
          <w:szCs w:val="24"/>
          <w:bdr w:val="none" w:sz="0" w:space="0" w:color="auto" w:frame="1"/>
          <w:shd w:val="clear" w:color="auto" w:fill="FFFFFF" w:themeFill="background1"/>
        </w:rPr>
        <w:t>shall</w:t>
      </w:r>
      <w:r w:rsidR="000F0FBF">
        <w:rPr>
          <w:rStyle w:val="xxmsoins"/>
          <w:rFonts w:cs="Arial"/>
          <w:szCs w:val="24"/>
          <w:bdr w:val="none" w:sz="0" w:space="0" w:color="auto" w:frame="1"/>
          <w:shd w:val="clear" w:color="auto" w:fill="FFFFFF" w:themeFill="background1"/>
        </w:rPr>
        <w:t xml:space="preserve"> </w:t>
      </w:r>
      <w:r w:rsidR="00FC535A" w:rsidRPr="00AC7F0D">
        <w:rPr>
          <w:rStyle w:val="xxmsoins"/>
          <w:rFonts w:cs="Arial"/>
          <w:szCs w:val="24"/>
          <w:bdr w:val="none" w:sz="0" w:space="0" w:color="auto" w:frame="1"/>
          <w:shd w:val="clear" w:color="auto" w:fill="FFFFFF" w:themeFill="background1"/>
        </w:rPr>
        <w:t xml:space="preserve">not alter natural ocean water quality </w:t>
      </w:r>
      <w:r w:rsidR="00F85A5A">
        <w:rPr>
          <w:rStyle w:val="xxmsoins"/>
          <w:rFonts w:cs="Arial"/>
          <w:szCs w:val="24"/>
          <w:bdr w:val="none" w:sz="0" w:space="0" w:color="auto" w:frame="1"/>
          <w:shd w:val="clear" w:color="auto" w:fill="FFFFFF" w:themeFill="background1"/>
        </w:rPr>
        <w:t>n</w:t>
      </w:r>
      <w:r w:rsidR="00FC535A" w:rsidRPr="00AC7F0D">
        <w:rPr>
          <w:rStyle w:val="xxmsoins"/>
          <w:rFonts w:cs="Arial"/>
          <w:szCs w:val="24"/>
          <w:bdr w:val="none" w:sz="0" w:space="0" w:color="auto" w:frame="1"/>
          <w:shd w:val="clear" w:color="auto" w:fill="FFFFFF" w:themeFill="background1"/>
        </w:rPr>
        <w:t>or</w:t>
      </w:r>
      <w:r w:rsidR="000F0FBF">
        <w:rPr>
          <w:rStyle w:val="xxmsoins"/>
          <w:rFonts w:cs="Arial"/>
          <w:szCs w:val="24"/>
          <w:bdr w:val="none" w:sz="0" w:space="0" w:color="auto" w:frame="1"/>
          <w:shd w:val="clear" w:color="auto" w:fill="FFFFFF" w:themeFill="background1"/>
        </w:rPr>
        <w:t xml:space="preserve"> </w:t>
      </w:r>
      <w:r w:rsidR="00FC535A" w:rsidRPr="00AC7F0D">
        <w:rPr>
          <w:rStyle w:val="xxmsoins"/>
          <w:rFonts w:cs="Arial"/>
          <w:szCs w:val="24"/>
          <w:bdr w:val="none" w:sz="0" w:space="0" w:color="auto" w:frame="1"/>
          <w:shd w:val="clear" w:color="auto" w:fill="FFFFFF" w:themeFill="background1"/>
        </w:rPr>
        <w:t xml:space="preserve">cause or contribute to </w:t>
      </w:r>
      <w:r w:rsidR="00FC535A" w:rsidRPr="00AC7F0D">
        <w:t>violations</w:t>
      </w:r>
      <w:r w:rsidR="00FC535A" w:rsidRPr="00AC7F0D">
        <w:rPr>
          <w:rStyle w:val="xxmsoins"/>
          <w:rFonts w:cs="Arial"/>
          <w:szCs w:val="24"/>
          <w:bdr w:val="none" w:sz="0" w:space="0" w:color="auto" w:frame="1"/>
          <w:shd w:val="clear" w:color="auto" w:fill="FFFFFF" w:themeFill="background1"/>
        </w:rPr>
        <w:t xml:space="preserve"> of the water quality objectives in Chapter II</w:t>
      </w:r>
      <w:r w:rsidR="000F0FBF">
        <w:rPr>
          <w:rStyle w:val="xxmsoins"/>
          <w:rFonts w:cs="Arial"/>
          <w:szCs w:val="24"/>
          <w:bdr w:val="none" w:sz="0" w:space="0" w:color="auto" w:frame="1"/>
          <w:shd w:val="clear" w:color="auto" w:fill="FFFFFF" w:themeFill="background1"/>
        </w:rPr>
        <w:t xml:space="preserve"> </w:t>
      </w:r>
      <w:r w:rsidR="00FC535A" w:rsidRPr="00AC7F0D">
        <w:rPr>
          <w:rStyle w:val="xxmsoins"/>
          <w:rFonts w:cs="Arial"/>
          <w:szCs w:val="24"/>
          <w:bdr w:val="none" w:sz="0" w:space="0" w:color="auto" w:frame="1"/>
          <w:shd w:val="clear" w:color="auto" w:fill="FFFFFF" w:themeFill="background1"/>
        </w:rPr>
        <w:t xml:space="preserve">of the </w:t>
      </w:r>
      <w:r w:rsidR="00F67488">
        <w:rPr>
          <w:rStyle w:val="xxmsoins"/>
          <w:rFonts w:cs="Arial"/>
          <w:szCs w:val="24"/>
          <w:bdr w:val="none" w:sz="0" w:space="0" w:color="auto" w:frame="1"/>
          <w:shd w:val="clear" w:color="auto" w:fill="FFFFFF" w:themeFill="background1"/>
        </w:rPr>
        <w:t>Water Quality Control Plan for Ocean Waters of California (</w:t>
      </w:r>
      <w:r w:rsidR="00FC535A" w:rsidRPr="00AC7F0D">
        <w:rPr>
          <w:rStyle w:val="xxmsoins"/>
          <w:rFonts w:cs="Arial"/>
          <w:szCs w:val="24"/>
          <w:bdr w:val="none" w:sz="0" w:space="0" w:color="auto" w:frame="1"/>
          <w:shd w:val="clear" w:color="auto" w:fill="FFFFFF" w:themeFill="background1"/>
        </w:rPr>
        <w:t>Ocean Plan</w:t>
      </w:r>
      <w:r w:rsidR="00F67488">
        <w:rPr>
          <w:rStyle w:val="xxmsoins"/>
          <w:rFonts w:cs="Arial"/>
          <w:szCs w:val="24"/>
          <w:bdr w:val="none" w:sz="0" w:space="0" w:color="auto" w:frame="1"/>
          <w:shd w:val="clear" w:color="auto" w:fill="FFFFFF" w:themeFill="background1"/>
        </w:rPr>
        <w:t>)</w:t>
      </w:r>
      <w:r w:rsidR="00FC535A" w:rsidRPr="00AC7F0D">
        <w:rPr>
          <w:rStyle w:val="xxmsoins"/>
          <w:rFonts w:cs="Arial"/>
          <w:szCs w:val="24"/>
          <w:bdr w:val="none" w:sz="0" w:space="0" w:color="auto" w:frame="1"/>
          <w:shd w:val="clear" w:color="auto" w:fill="FFFFFF" w:themeFill="background1"/>
        </w:rPr>
        <w:t>.</w:t>
      </w:r>
    </w:p>
    <w:p w14:paraId="67067E30" w14:textId="184F6D29" w:rsidR="00FC535A" w:rsidRPr="000A6D08" w:rsidRDefault="00105531" w:rsidP="00C0751E">
      <w:pPr>
        <w:pStyle w:val="Heading4"/>
      </w:pPr>
      <w:r w:rsidRPr="000A6D08">
        <w:t>5</w:t>
      </w:r>
      <w:r w:rsidR="00F7149B" w:rsidRPr="000A6D08">
        <w:t>.2.3</w:t>
      </w:r>
      <w:r w:rsidR="00F7149B" w:rsidRPr="000A6D08">
        <w:tab/>
      </w:r>
      <w:r w:rsidR="00FC535A" w:rsidRPr="000A6D08">
        <w:t>Additional Non-Stormwater Discharge</w:t>
      </w:r>
      <w:r w:rsidR="008E5DB0" w:rsidRPr="000A6D08">
        <w:t xml:space="preserve"> Authorizations and Prohibition</w:t>
      </w:r>
      <w:r w:rsidR="00FC535A" w:rsidRPr="000A6D08">
        <w:t xml:space="preserve">s into </w:t>
      </w:r>
      <w:r w:rsidR="00AF7372" w:rsidRPr="000A6D08">
        <w:t xml:space="preserve">ASBS </w:t>
      </w:r>
    </w:p>
    <w:p w14:paraId="7ED76D7D" w14:textId="77777777" w:rsidR="00336CE9" w:rsidRDefault="000368A6" w:rsidP="00B77250">
      <w:pPr>
        <w:tabs>
          <w:tab w:val="left" w:pos="1080"/>
        </w:tabs>
        <w:ind w:left="1080" w:hanging="360"/>
      </w:pPr>
      <w:r>
        <w:rPr>
          <w:rFonts w:eastAsia="Times New Roman" w:cs="Arial"/>
          <w:szCs w:val="24"/>
        </w:rPr>
        <w:t>1.</w:t>
      </w:r>
      <w:r>
        <w:rPr>
          <w:rFonts w:eastAsia="Times New Roman" w:cs="Arial"/>
          <w:szCs w:val="24"/>
        </w:rPr>
        <w:tab/>
      </w:r>
      <w:r w:rsidR="00FC535A" w:rsidRPr="000A6D08">
        <w:t>Non-stormwater discharges from utility vaults and underground structures to the</w:t>
      </w:r>
      <w:r w:rsidR="00F550E3" w:rsidRPr="000A6D08">
        <w:t xml:space="preserve"> </w:t>
      </w:r>
      <w:r w:rsidR="00A14D53" w:rsidRPr="000A6D08">
        <w:t>Permittee’s</w:t>
      </w:r>
      <w:r w:rsidR="00555550" w:rsidRPr="000A6D08">
        <w:t xml:space="preserve"> MS4s</w:t>
      </w:r>
      <w:r w:rsidR="00FC535A" w:rsidRPr="000A6D08">
        <w:t xml:space="preserve"> with a direct discharge to </w:t>
      </w:r>
      <w:r w:rsidR="00AF7372" w:rsidRPr="000A6D08">
        <w:t>ASBS</w:t>
      </w:r>
      <w:r w:rsidR="00FC535A" w:rsidRPr="000A6D08">
        <w:t xml:space="preserve"> are </w:t>
      </w:r>
      <w:r w:rsidR="00660159" w:rsidRPr="000A6D08">
        <w:t>authorized</w:t>
      </w:r>
      <w:r w:rsidR="00FC535A" w:rsidRPr="000A6D08">
        <w:t xml:space="preserve"> if the discharges </w:t>
      </w:r>
      <w:r w:rsidR="00F45FA7" w:rsidRPr="000A6D08">
        <w:t>are authorized by</w:t>
      </w:r>
      <w:r w:rsidR="00FC535A" w:rsidRPr="000A6D08">
        <w:t xml:space="preserve"> the General NPDES Permit for Discharges from Utility Vaults and Underground Structures to Surface Water, NPDES CAG990002. </w:t>
      </w:r>
    </w:p>
    <w:p w14:paraId="52CA95FA" w14:textId="3F321188" w:rsidR="00A40C0A" w:rsidRPr="000A6D08" w:rsidRDefault="00133E58" w:rsidP="00330348">
      <w:pPr>
        <w:pStyle w:val="ListParagraph"/>
        <w:numPr>
          <w:ilvl w:val="0"/>
          <w:numId w:val="43"/>
        </w:numPr>
        <w:tabs>
          <w:tab w:val="left" w:pos="1080"/>
        </w:tabs>
      </w:pPr>
      <w:r w:rsidRPr="000A6D08">
        <w:t>Other short-duration, intermittent non-stormwater</w:t>
      </w:r>
      <w:r w:rsidR="00710A4D" w:rsidRPr="000A6D08">
        <w:t xml:space="preserve"> discharges related to utilities (e.g</w:t>
      </w:r>
      <w:r w:rsidR="005F1F6C" w:rsidRPr="000A6D08">
        <w:t>.,</w:t>
      </w:r>
      <w:r w:rsidR="00710A4D" w:rsidRPr="000A6D08">
        <w:t xml:space="preserve"> groundwater dewatering, potable water system flushing, hydrotest discharges) to a segment of the MS4 with a </w:t>
      </w:r>
      <w:r w:rsidR="003935BC" w:rsidRPr="000A6D08">
        <w:t>direct</w:t>
      </w:r>
      <w:r w:rsidR="00710A4D" w:rsidRPr="000A6D08">
        <w:t xml:space="preserve"> discharge to an ASBS are </w:t>
      </w:r>
      <w:r w:rsidR="00107868" w:rsidRPr="000A6D08">
        <w:t xml:space="preserve">permitted if such </w:t>
      </w:r>
      <w:r w:rsidR="003935BC" w:rsidRPr="000A6D08">
        <w:t>discharges</w:t>
      </w:r>
      <w:r w:rsidR="00107868" w:rsidRPr="000A6D08">
        <w:t xml:space="preserve"> are authorized by an NP</w:t>
      </w:r>
      <w:r w:rsidR="008B211E" w:rsidRPr="000A6D08">
        <w:t>D</w:t>
      </w:r>
      <w:r w:rsidR="00107868" w:rsidRPr="000A6D08">
        <w:t xml:space="preserve">ES permit issued by the </w:t>
      </w:r>
      <w:r w:rsidR="00D53B79" w:rsidRPr="000A6D08">
        <w:t>applicable</w:t>
      </w:r>
      <w:r w:rsidR="00107868" w:rsidRPr="000A6D08">
        <w:t xml:space="preserve"> Regional Water Board. </w:t>
      </w:r>
    </w:p>
    <w:p w14:paraId="1660F50D" w14:textId="77777777" w:rsidR="00A40C0A" w:rsidRDefault="007A423B" w:rsidP="00330348">
      <w:pPr>
        <w:pStyle w:val="ListParagraph"/>
        <w:numPr>
          <w:ilvl w:val="0"/>
          <w:numId w:val="43"/>
        </w:numPr>
        <w:tabs>
          <w:tab w:val="left" w:pos="1080"/>
        </w:tabs>
      </w:pPr>
      <w:r>
        <w:t>The State</w:t>
      </w:r>
      <w:r w:rsidR="00997FDE">
        <w:t xml:space="preserve"> Water</w:t>
      </w:r>
      <w:r>
        <w:t xml:space="preserve"> Board or a</w:t>
      </w:r>
      <w:r w:rsidR="00FC535A" w:rsidRPr="00C05033">
        <w:t xml:space="preserve"> Regional Water Board may prohibit a specific discharge from a utility vault or underground structure if the </w:t>
      </w:r>
      <w:r>
        <w:t xml:space="preserve">State </w:t>
      </w:r>
      <w:r w:rsidR="00997FDE">
        <w:t xml:space="preserve">Water </w:t>
      </w:r>
      <w:r>
        <w:t xml:space="preserve">Board or </w:t>
      </w:r>
      <w:r w:rsidR="00FC535A" w:rsidRPr="00C05033">
        <w:t xml:space="preserve">Regional Water Board determines that the discharge is causing the </w:t>
      </w:r>
      <w:r w:rsidR="00961A91">
        <w:t>MS4</w:t>
      </w:r>
      <w:r w:rsidR="00FC535A" w:rsidRPr="00C05033">
        <w:t xml:space="preserve"> discharge to alter natural ocean water quality or cause or contribute to a violation of a water quality objective in Chapter II of the Ocean Plan. </w:t>
      </w:r>
    </w:p>
    <w:p w14:paraId="2EB0897B" w14:textId="77E2CEA0" w:rsidR="00A40C0A" w:rsidRPr="000A6D08" w:rsidRDefault="133E1E5B" w:rsidP="00B77250">
      <w:pPr>
        <w:tabs>
          <w:tab w:val="left" w:pos="1080"/>
        </w:tabs>
        <w:ind w:left="1080" w:hanging="360"/>
      </w:pPr>
      <w:r w:rsidRPr="05D85E94">
        <w:rPr>
          <w:rFonts w:eastAsia="Times New Roman" w:cs="Arial"/>
        </w:rPr>
        <w:t>2.</w:t>
      </w:r>
      <w:r w:rsidR="000368A6">
        <w:tab/>
      </w:r>
      <w:r w:rsidR="28706D41">
        <w:t xml:space="preserve">Additional non-stormwater discharges to a segment of the </w:t>
      </w:r>
      <w:r w:rsidR="3817DC0C">
        <w:t>Permittee’s</w:t>
      </w:r>
      <w:r w:rsidR="28706D41">
        <w:t xml:space="preserve"> </w:t>
      </w:r>
      <w:r w:rsidR="20DC70F2">
        <w:t>MS4</w:t>
      </w:r>
      <w:r w:rsidR="28706D41">
        <w:t xml:space="preserve"> with a direct discharge to an </w:t>
      </w:r>
      <w:r w:rsidR="456CFFD2">
        <w:t>ASBS</w:t>
      </w:r>
      <w:r w:rsidR="28706D41">
        <w:t xml:space="preserve"> are </w:t>
      </w:r>
      <w:r w:rsidR="7E91F521">
        <w:t>authorized</w:t>
      </w:r>
      <w:r w:rsidR="28706D41">
        <w:t xml:space="preserve"> only to the extent the </w:t>
      </w:r>
      <w:r w:rsidR="0DAE18B5">
        <w:t>applicable</w:t>
      </w:r>
      <w:r w:rsidR="28706D41">
        <w:t xml:space="preserve"> Regional Water Board finds that the discharge </w:t>
      </w:r>
      <w:r w:rsidR="7E91F521">
        <w:t xml:space="preserve">will </w:t>
      </w:r>
      <w:r w:rsidR="28706D41">
        <w:t xml:space="preserve">not alter natural ocean water quality in the </w:t>
      </w:r>
      <w:r w:rsidR="3A2A6E92">
        <w:t>ASBS</w:t>
      </w:r>
      <w:r w:rsidR="28706D41">
        <w:t xml:space="preserve"> </w:t>
      </w:r>
      <w:r w:rsidR="7E91F521">
        <w:t>n</w:t>
      </w:r>
      <w:r w:rsidR="28706D41">
        <w:t>or cause or contribute to a violation of a water quality objective in Chapter II of the Ocean Plan.</w:t>
      </w:r>
      <w:r w:rsidR="44E01BB3">
        <w:t xml:space="preserve"> </w:t>
      </w:r>
    </w:p>
    <w:p w14:paraId="79C079A6" w14:textId="324FCE31" w:rsidR="00333342" w:rsidRPr="000A6D08" w:rsidRDefault="000368A6" w:rsidP="00B77250">
      <w:pPr>
        <w:tabs>
          <w:tab w:val="left" w:pos="1080"/>
        </w:tabs>
        <w:ind w:left="1080" w:hanging="360"/>
      </w:pPr>
      <w:r>
        <w:rPr>
          <w:rFonts w:eastAsia="Times New Roman" w:cs="Arial"/>
          <w:szCs w:val="24"/>
        </w:rPr>
        <w:t>3.</w:t>
      </w:r>
      <w:r>
        <w:rPr>
          <w:rFonts w:eastAsia="Times New Roman" w:cs="Arial"/>
          <w:szCs w:val="24"/>
        </w:rPr>
        <w:tab/>
      </w:r>
      <w:r w:rsidR="00E34CD7" w:rsidRPr="000A6D08">
        <w:t>This Order does not</w:t>
      </w:r>
      <w:r w:rsidR="007625B7" w:rsidRPr="000A6D08">
        <w:t xml:space="preserve"> supersede the authority of </w:t>
      </w:r>
      <w:proofErr w:type="gramStart"/>
      <w:r w:rsidR="00E34CD7" w:rsidRPr="000A6D08">
        <w:t xml:space="preserve">a </w:t>
      </w:r>
      <w:r w:rsidR="00070115" w:rsidRPr="000A6D08">
        <w:t>Permittee</w:t>
      </w:r>
      <w:proofErr w:type="gramEnd"/>
      <w:r w:rsidR="00070115" w:rsidRPr="000A6D08">
        <w:t xml:space="preserve"> </w:t>
      </w:r>
      <w:r w:rsidR="007625B7" w:rsidRPr="000A6D08">
        <w:t xml:space="preserve">to effectively prohibit a non-stormwater </w:t>
      </w:r>
      <w:r w:rsidR="006F7CEE" w:rsidRPr="000A6D08">
        <w:t>discharge</w:t>
      </w:r>
      <w:r w:rsidR="007625B7" w:rsidRPr="000A6D08">
        <w:t xml:space="preserve"> that has been found to </w:t>
      </w:r>
      <w:r w:rsidR="006F7CEE" w:rsidRPr="000A6D08">
        <w:t>alter</w:t>
      </w:r>
      <w:r w:rsidR="007625B7" w:rsidRPr="000A6D08">
        <w:t xml:space="preserve"> natural ocean wate</w:t>
      </w:r>
      <w:r w:rsidR="006F7CEE" w:rsidRPr="000A6D08">
        <w:t>r</w:t>
      </w:r>
      <w:r w:rsidR="007625B7" w:rsidRPr="000A6D08">
        <w:t xml:space="preserve"> quality in the </w:t>
      </w:r>
      <w:r w:rsidR="006F7CEE" w:rsidRPr="000A6D08">
        <w:t>A</w:t>
      </w:r>
      <w:r w:rsidR="007625B7" w:rsidRPr="000A6D08">
        <w:t>SBS or cause or contribute to a violation of a water quality objective</w:t>
      </w:r>
      <w:r w:rsidR="006F7CEE" w:rsidRPr="000A6D08">
        <w:t xml:space="preserve"> in Chapter II of the Ocean Plan</w:t>
      </w:r>
      <w:r w:rsidR="00333342" w:rsidRPr="000A6D08">
        <w:t xml:space="preserve">. </w:t>
      </w:r>
    </w:p>
    <w:p w14:paraId="27EF15B5" w14:textId="32E670AC" w:rsidR="00333342" w:rsidRPr="000A6D08" w:rsidRDefault="000368A6" w:rsidP="00B77250">
      <w:pPr>
        <w:tabs>
          <w:tab w:val="left" w:pos="1080"/>
        </w:tabs>
        <w:ind w:left="1080" w:hanging="360"/>
      </w:pPr>
      <w:r w:rsidRPr="00AD577F">
        <w:rPr>
          <w:rFonts w:eastAsia="Times New Roman" w:cs="Arial"/>
          <w:szCs w:val="24"/>
        </w:rPr>
        <w:t>4.</w:t>
      </w:r>
      <w:r w:rsidRPr="00AD577F">
        <w:rPr>
          <w:rFonts w:eastAsia="Times New Roman" w:cs="Arial"/>
          <w:szCs w:val="24"/>
        </w:rPr>
        <w:tab/>
      </w:r>
      <w:r w:rsidR="00333342" w:rsidRPr="000A6D08">
        <w:t>The discharge of trash into ASBS is prohibited.</w:t>
      </w:r>
      <w:r w:rsidR="00333342" w:rsidRPr="000A6D08" w:rsidDel="00A14D53">
        <w:t xml:space="preserve"> </w:t>
      </w:r>
    </w:p>
    <w:p w14:paraId="13D2A65D" w14:textId="52C3F730" w:rsidR="00E113A4" w:rsidRPr="000A6D08" w:rsidRDefault="00105531" w:rsidP="003E7360">
      <w:pPr>
        <w:pStyle w:val="Heading3"/>
      </w:pPr>
      <w:bookmarkStart w:id="54" w:name="_Toc114739427"/>
      <w:bookmarkStart w:id="55" w:name="_Toc226440114"/>
      <w:r w:rsidRPr="000A6D08">
        <w:lastRenderedPageBreak/>
        <w:t>5</w:t>
      </w:r>
      <w:r w:rsidR="00A61534" w:rsidRPr="000A6D08">
        <w:t>.3</w:t>
      </w:r>
      <w:r w:rsidRPr="000A6D08">
        <w:tab/>
      </w:r>
      <w:r w:rsidR="00F96D7A" w:rsidRPr="000A6D08">
        <w:t>Trash</w:t>
      </w:r>
      <w:bookmarkEnd w:id="54"/>
      <w:r w:rsidR="00A9631E">
        <w:t xml:space="preserve"> </w:t>
      </w:r>
      <w:r w:rsidR="003101E6">
        <w:t xml:space="preserve">Narrative </w:t>
      </w:r>
      <w:r w:rsidR="001C6E9D">
        <w:t xml:space="preserve">Water Quality Objective and </w:t>
      </w:r>
      <w:r w:rsidR="00A9631E">
        <w:t>Prohibition of Discharge</w:t>
      </w:r>
      <w:bookmarkEnd w:id="55"/>
    </w:p>
    <w:p w14:paraId="1B8BA2A9" w14:textId="4F46FF6E" w:rsidR="00EC6D6A" w:rsidRDefault="00EC6D6A" w:rsidP="005D6B3F">
      <w:pPr>
        <w:pStyle w:val="BodyText5"/>
      </w:pPr>
      <w:r>
        <w:t>T</w:t>
      </w:r>
      <w:r w:rsidR="00F8315D">
        <w:rPr>
          <w:rFonts w:cs="Arial"/>
          <w:iCs/>
        </w:rPr>
        <w:t>rash</w:t>
      </w:r>
      <w:r w:rsidR="00F8315D" w:rsidRPr="001F3392">
        <w:rPr>
          <w:rFonts w:cs="Arial"/>
          <w:iCs/>
        </w:rPr>
        <w:t xml:space="preserve"> shall not be present in inland surface waters, enclosed bays, estuaries, </w:t>
      </w:r>
      <w:r w:rsidR="00F8315D">
        <w:rPr>
          <w:rFonts w:cs="Arial"/>
          <w:iCs/>
        </w:rPr>
        <w:t xml:space="preserve">in ocean waters, </w:t>
      </w:r>
      <w:r w:rsidR="00F8315D" w:rsidRPr="001F3392">
        <w:rPr>
          <w:rFonts w:cs="Arial"/>
          <w:iCs/>
        </w:rPr>
        <w:t>along shorelines or adjacent areas in amounts that adversely affect beneficial uses or cause nuisance.</w:t>
      </w:r>
      <w:r w:rsidR="00EB1DCE">
        <w:t xml:space="preserve"> </w:t>
      </w:r>
    </w:p>
    <w:p w14:paraId="052EB0F6" w14:textId="7856230D" w:rsidR="00643E15" w:rsidRDefault="00643E15" w:rsidP="005D6B3F">
      <w:pPr>
        <w:pStyle w:val="BodyText5"/>
      </w:pPr>
      <w:r w:rsidRPr="00AC7F0D">
        <w:t xml:space="preserve">The discharge of trash to surface waters of the State or the deposition of trash where it may be discharged into surface waters of the State is prohibited. Compliance with this discharge prohibition shall be achieved through compliance with the trash </w:t>
      </w:r>
      <w:r w:rsidR="00F878AF">
        <w:t xml:space="preserve">implementation </w:t>
      </w:r>
      <w:r w:rsidRPr="006B150D">
        <w:t xml:space="preserve">requirements in </w:t>
      </w:r>
      <w:r w:rsidRPr="00A03BAE">
        <w:t xml:space="preserve">Attachment </w:t>
      </w:r>
      <w:r w:rsidR="00F65BBF" w:rsidRPr="00A03BAE">
        <w:t>H</w:t>
      </w:r>
      <w:r w:rsidRPr="006B150D">
        <w:t xml:space="preserve"> of this Order.</w:t>
      </w:r>
    </w:p>
    <w:p w14:paraId="5B692235" w14:textId="1759F595" w:rsidR="00F116BF" w:rsidRPr="000A6D08" w:rsidRDefault="00105531" w:rsidP="003E7360">
      <w:pPr>
        <w:pStyle w:val="Heading3"/>
      </w:pPr>
      <w:bookmarkStart w:id="56" w:name="_Toc75270401"/>
      <w:bookmarkStart w:id="57" w:name="_Toc114739428"/>
      <w:bookmarkStart w:id="58" w:name="_Toc226440115"/>
      <w:r w:rsidRPr="000A6D08">
        <w:t>5</w:t>
      </w:r>
      <w:r w:rsidR="00F116BF" w:rsidRPr="000A6D08">
        <w:t>.</w:t>
      </w:r>
      <w:r w:rsidR="00BA1FC1" w:rsidRPr="000A6D08">
        <w:t>4</w:t>
      </w:r>
      <w:r w:rsidR="00F116BF" w:rsidRPr="000A6D08">
        <w:tab/>
      </w:r>
      <w:r w:rsidR="0040641A" w:rsidRPr="000A6D08">
        <w:t>Exceedances</w:t>
      </w:r>
      <w:r w:rsidR="0015547A" w:rsidRPr="000A6D08">
        <w:t xml:space="preserve"> of Water Quality </w:t>
      </w:r>
      <w:bookmarkEnd w:id="56"/>
      <w:bookmarkEnd w:id="57"/>
      <w:r w:rsidR="000C5197" w:rsidRPr="000A6D08">
        <w:t>Objecti</w:t>
      </w:r>
      <w:r w:rsidR="000B4248" w:rsidRPr="000A6D08">
        <w:t>ves</w:t>
      </w:r>
      <w:r w:rsidR="000C5197" w:rsidRPr="000A6D08">
        <w:t xml:space="preserve"> </w:t>
      </w:r>
      <w:r w:rsidR="0040641A" w:rsidRPr="000A6D08">
        <w:t>and Standards</w:t>
      </w:r>
      <w:bookmarkEnd w:id="58"/>
    </w:p>
    <w:p w14:paraId="29C19EE0" w14:textId="159B8B48" w:rsidR="00ED1220" w:rsidRDefault="00A51E8C" w:rsidP="005D6B3F">
      <w:pPr>
        <w:pStyle w:val="BodyText5"/>
      </w:pPr>
      <w:r>
        <w:t>Discharges</w:t>
      </w:r>
      <w:r w:rsidR="0015547A">
        <w:t xml:space="preserve"> </w:t>
      </w:r>
      <w:r w:rsidR="19225C65">
        <w:t>from a Permittee’s MS4 to waters of the U</w:t>
      </w:r>
      <w:r w:rsidR="000D30AA">
        <w:t>.</w:t>
      </w:r>
      <w:r w:rsidR="19225C65">
        <w:t>S</w:t>
      </w:r>
      <w:r w:rsidR="000D30AA">
        <w:t>.</w:t>
      </w:r>
      <w:r w:rsidR="0015547A">
        <w:t xml:space="preserve"> that cause or contribute to the violation of </w:t>
      </w:r>
      <w:r w:rsidR="0015547A" w:rsidRPr="0064168A">
        <w:t>water quality standards</w:t>
      </w:r>
      <w:r w:rsidR="0015547A">
        <w:t xml:space="preserve"> or water quality objectives, or </w:t>
      </w:r>
      <w:r>
        <w:t xml:space="preserve">that </w:t>
      </w:r>
      <w:r w:rsidR="0015547A">
        <w:t>impact the beneficial uses established in a water quality control plan or in a promulgated policy of the State or Regional Water Boards</w:t>
      </w:r>
      <w:r w:rsidR="00692CDF">
        <w:t>,</w:t>
      </w:r>
      <w:r w:rsidR="0015547A">
        <w:t xml:space="preserve"> </w:t>
      </w:r>
      <w:r>
        <w:t>are</w:t>
      </w:r>
      <w:r w:rsidR="0015547A">
        <w:t xml:space="preserve"> prohibited. </w:t>
      </w:r>
    </w:p>
    <w:p w14:paraId="3DF6B573" w14:textId="34729398" w:rsidR="003618A1" w:rsidRPr="000A6D08" w:rsidRDefault="00105531" w:rsidP="003E7360">
      <w:pPr>
        <w:pStyle w:val="Heading3"/>
      </w:pPr>
      <w:bookmarkStart w:id="59" w:name="_Toc114739429"/>
      <w:bookmarkStart w:id="60" w:name="_Toc226440116"/>
      <w:r w:rsidRPr="000A6D08">
        <w:t>5</w:t>
      </w:r>
      <w:r w:rsidR="003618A1" w:rsidRPr="000A6D08">
        <w:t>.</w:t>
      </w:r>
      <w:r w:rsidR="00BA1FC1" w:rsidRPr="000A6D08">
        <w:t>5</w:t>
      </w:r>
      <w:r w:rsidR="003618A1" w:rsidRPr="000A6D08">
        <w:tab/>
        <w:t>Pollution or Nuisance</w:t>
      </w:r>
      <w:bookmarkEnd w:id="59"/>
      <w:bookmarkEnd w:id="60"/>
    </w:p>
    <w:p w14:paraId="03F8CAED" w14:textId="1654583F" w:rsidR="00ED1220" w:rsidRDefault="00A32475" w:rsidP="005D6B3F">
      <w:pPr>
        <w:pStyle w:val="BodyText5"/>
      </w:pPr>
      <w:r>
        <w:t>A d</w:t>
      </w:r>
      <w:r w:rsidR="00020F0C">
        <w:t>ischarge</w:t>
      </w:r>
      <w:r w:rsidR="00ED1220">
        <w:t xml:space="preserve"> </w:t>
      </w:r>
      <w:r w:rsidR="00020F0C">
        <w:t xml:space="preserve">from </w:t>
      </w:r>
      <w:r w:rsidR="001F7682">
        <w:t xml:space="preserve">a </w:t>
      </w:r>
      <w:r w:rsidR="00A14D53">
        <w:t>Permittee’s</w:t>
      </w:r>
      <w:r w:rsidR="00993A62">
        <w:t xml:space="preserve"> </w:t>
      </w:r>
      <w:r w:rsidR="00B7557A">
        <w:t>MS4</w:t>
      </w:r>
      <w:r w:rsidR="00ED1220">
        <w:t xml:space="preserve"> to waters of the </w:t>
      </w:r>
      <w:r w:rsidR="00A14C12">
        <w:t>U</w:t>
      </w:r>
      <w:r w:rsidR="000D30AA">
        <w:t>.</w:t>
      </w:r>
      <w:r w:rsidR="00ED1220">
        <w:t>S</w:t>
      </w:r>
      <w:r w:rsidR="000D30AA">
        <w:t>.</w:t>
      </w:r>
      <w:r w:rsidR="00ED1220">
        <w:t xml:space="preserve"> </w:t>
      </w:r>
      <w:r w:rsidR="001D67EA" w:rsidRPr="00AC7F0D">
        <w:t>in a manner causing or threatening to cause a condition of pollution or nuisance as defined in Water</w:t>
      </w:r>
      <w:r w:rsidR="000F0FBF">
        <w:t xml:space="preserve"> </w:t>
      </w:r>
      <w:r w:rsidR="001D67EA" w:rsidRPr="00AC7F0D">
        <w:t>Code</w:t>
      </w:r>
      <w:r w:rsidR="000F0FBF">
        <w:t xml:space="preserve"> </w:t>
      </w:r>
      <w:r w:rsidR="001D67EA" w:rsidRPr="00AC7F0D">
        <w:t>section</w:t>
      </w:r>
      <w:r w:rsidR="000F0FBF">
        <w:t xml:space="preserve"> </w:t>
      </w:r>
      <w:r w:rsidR="001D67EA" w:rsidRPr="00AC7F0D">
        <w:t>13050 is prohibited.</w:t>
      </w:r>
    </w:p>
    <w:p w14:paraId="52E6DDED" w14:textId="307A4F1C" w:rsidR="0015547A" w:rsidRPr="000A6D08" w:rsidRDefault="00105531" w:rsidP="003E7360">
      <w:pPr>
        <w:pStyle w:val="Heading3"/>
      </w:pPr>
      <w:bookmarkStart w:id="61" w:name="_Toc114739430"/>
      <w:bookmarkStart w:id="62" w:name="_Toc226440117"/>
      <w:r w:rsidRPr="000A6D08">
        <w:t>5</w:t>
      </w:r>
      <w:r w:rsidR="000B7C03" w:rsidRPr="000A6D08">
        <w:t>.</w:t>
      </w:r>
      <w:r w:rsidR="00BA1FC1" w:rsidRPr="000A6D08">
        <w:t>6</w:t>
      </w:r>
      <w:r w:rsidR="000B7C03" w:rsidRPr="000A6D08">
        <w:tab/>
      </w:r>
      <w:r w:rsidR="0015547A" w:rsidRPr="000A6D08">
        <w:t>Maintenance Activities</w:t>
      </w:r>
      <w:bookmarkEnd w:id="61"/>
      <w:bookmarkEnd w:id="62"/>
    </w:p>
    <w:p w14:paraId="795A518B" w14:textId="076B2564" w:rsidR="0015547A" w:rsidRPr="0015547A" w:rsidRDefault="0015547A" w:rsidP="005D6B3F">
      <w:pPr>
        <w:pStyle w:val="BodyText5"/>
      </w:pPr>
      <w:r>
        <w:t>Discharge of wastes or wastewater from road-sweeping vehicles or other maintenance activities to waters of the U</w:t>
      </w:r>
      <w:r w:rsidR="00605572">
        <w:t>.S.</w:t>
      </w:r>
      <w:r>
        <w:t xml:space="preserve"> or to a storm drainage facility leading to waters of the U</w:t>
      </w:r>
      <w:r w:rsidR="00605572">
        <w:t>.S.</w:t>
      </w:r>
      <w:r>
        <w:t xml:space="preserve"> is prohibited unless the discharge is in compliance with </w:t>
      </w:r>
      <w:r w:rsidRPr="00515502">
        <w:t>Attachment</w:t>
      </w:r>
      <w:r w:rsidR="00A55CCD" w:rsidRPr="00515502">
        <w:t>s</w:t>
      </w:r>
      <w:r w:rsidRPr="00515502">
        <w:t xml:space="preserve"> </w:t>
      </w:r>
      <w:r w:rsidR="009D453A">
        <w:t xml:space="preserve">D, </w:t>
      </w:r>
      <w:r w:rsidR="00C9770A">
        <w:t xml:space="preserve">E, F, G, H, </w:t>
      </w:r>
      <w:r w:rsidR="00CC1AA1">
        <w:t xml:space="preserve">and </w:t>
      </w:r>
      <w:r w:rsidR="00C9770A">
        <w:t xml:space="preserve">I </w:t>
      </w:r>
      <w:r w:rsidRPr="00515502">
        <w:t>of this Order</w:t>
      </w:r>
      <w:r w:rsidR="00176313">
        <w:t>, as applicable,</w:t>
      </w:r>
      <w:r>
        <w:t xml:space="preserve"> or is authorized under another NPDES permit.</w:t>
      </w:r>
    </w:p>
    <w:p w14:paraId="3D53FB57" w14:textId="4111D96C" w:rsidR="0015547A" w:rsidRPr="000A6D08" w:rsidRDefault="00105531" w:rsidP="003E7360">
      <w:pPr>
        <w:pStyle w:val="Heading3"/>
      </w:pPr>
      <w:bookmarkStart w:id="63" w:name="_Toc114739431"/>
      <w:bookmarkStart w:id="64" w:name="_Toc226440118"/>
      <w:r w:rsidRPr="000A6D08">
        <w:t>5</w:t>
      </w:r>
      <w:r w:rsidR="0015547A" w:rsidRPr="000A6D08">
        <w:t>.7</w:t>
      </w:r>
      <w:r w:rsidR="0015547A" w:rsidRPr="000A6D08">
        <w:tab/>
        <w:t>Waste</w:t>
      </w:r>
      <w:bookmarkEnd w:id="63"/>
      <w:bookmarkEnd w:id="64"/>
    </w:p>
    <w:p w14:paraId="59DDFC57" w14:textId="6A613F1E" w:rsidR="0015547A" w:rsidRDefault="0015547A" w:rsidP="00B77250">
      <w:pPr>
        <w:pStyle w:val="BodyText5"/>
      </w:pPr>
      <w:r>
        <w:t xml:space="preserve">Discharges of waste from </w:t>
      </w:r>
      <w:r w:rsidR="001F7682">
        <w:t xml:space="preserve">a </w:t>
      </w:r>
      <w:r w:rsidR="00A14D53" w:rsidRPr="00A14D53">
        <w:t>Permittee’s</w:t>
      </w:r>
      <w:r w:rsidR="001F7682">
        <w:t xml:space="preserve"> </w:t>
      </w:r>
      <w:r w:rsidR="00053272">
        <w:t>MS4</w:t>
      </w:r>
      <w:r>
        <w:t xml:space="preserve"> that are prohibited by Statewide Water Quality Control Plans or applicable Regional Water Quality Control Plans (Basin Plans) are prohibited. </w:t>
      </w:r>
    </w:p>
    <w:p w14:paraId="7A8D8783" w14:textId="708900CB" w:rsidR="00ED1220" w:rsidRPr="000A6D08" w:rsidRDefault="00105531" w:rsidP="003E7360">
      <w:pPr>
        <w:pStyle w:val="Heading3"/>
      </w:pPr>
      <w:bookmarkStart w:id="65" w:name="_Toc114739432"/>
      <w:bookmarkStart w:id="66" w:name="_Toc226440119"/>
      <w:r w:rsidRPr="000A6D08">
        <w:t>5</w:t>
      </w:r>
      <w:r w:rsidR="0015547A" w:rsidRPr="000A6D08">
        <w:t>.8</w:t>
      </w:r>
      <w:r w:rsidR="0015547A" w:rsidRPr="000A6D08">
        <w:tab/>
      </w:r>
      <w:r w:rsidR="00ED1220" w:rsidRPr="000A6D08">
        <w:t>Non-Storm</w:t>
      </w:r>
      <w:r w:rsidR="00AF40EE" w:rsidRPr="000A6D08">
        <w:t>w</w:t>
      </w:r>
      <w:r w:rsidR="00ED1220" w:rsidRPr="000A6D08">
        <w:t>ater Discharges</w:t>
      </w:r>
      <w:bookmarkEnd w:id="65"/>
      <w:bookmarkEnd w:id="66"/>
    </w:p>
    <w:p w14:paraId="2294AD3E" w14:textId="1B2B7C30" w:rsidR="00ED1220" w:rsidRDefault="00CF5716" w:rsidP="005D6B3F">
      <w:pPr>
        <w:pStyle w:val="BodyText5"/>
      </w:pPr>
      <w:r w:rsidRPr="00AC7F0D">
        <w:t xml:space="preserve">Non-stormwater discharges, other than </w:t>
      </w:r>
      <w:r w:rsidR="000319A7">
        <w:t>authorized</w:t>
      </w:r>
      <w:r w:rsidR="00BA5D47" w:rsidRPr="00AC7F0D">
        <w:t xml:space="preserve"> </w:t>
      </w:r>
      <w:r w:rsidRPr="00AC7F0D">
        <w:t xml:space="preserve">discharges into </w:t>
      </w:r>
      <w:r w:rsidR="00AF7372">
        <w:t>ASBS</w:t>
      </w:r>
      <w:r w:rsidRPr="00AC7F0D">
        <w:t xml:space="preserve">, are </w:t>
      </w:r>
      <w:r w:rsidR="00281B15">
        <w:t xml:space="preserve">to be effectively </w:t>
      </w:r>
      <w:r w:rsidRPr="00AC7F0D">
        <w:t>prohibited unless authorized by a separate NPDES permit or</w:t>
      </w:r>
      <w:r w:rsidR="003C6929">
        <w:t xml:space="preserve"> as</w:t>
      </w:r>
      <w:r w:rsidRPr="00AC7F0D">
        <w:t xml:space="preserve"> </w:t>
      </w:r>
      <w:r w:rsidR="00C85FAD">
        <w:t>allowed under</w:t>
      </w:r>
      <w:r w:rsidRPr="00AC7F0D">
        <w:t xml:space="preserve"> </w:t>
      </w:r>
      <w:r w:rsidR="00252FC9">
        <w:t xml:space="preserve">this </w:t>
      </w:r>
      <w:r w:rsidR="00D37E46">
        <w:t>section</w:t>
      </w:r>
      <w:r w:rsidR="001B0603">
        <w:t>.</w:t>
      </w:r>
    </w:p>
    <w:p w14:paraId="1AA12727" w14:textId="6BBDA2C8" w:rsidR="00C03385" w:rsidRPr="00C0751E" w:rsidRDefault="00105531" w:rsidP="00C0751E">
      <w:pPr>
        <w:pStyle w:val="Heading4"/>
      </w:pPr>
      <w:r w:rsidRPr="00C0751E">
        <w:rPr>
          <w:rStyle w:val="Heading4Char"/>
          <w:b/>
          <w:bCs/>
        </w:rPr>
        <w:t>5</w:t>
      </w:r>
      <w:r w:rsidR="00ED1220" w:rsidRPr="00C0751E">
        <w:rPr>
          <w:rStyle w:val="Heading4Char"/>
          <w:b/>
          <w:bCs/>
        </w:rPr>
        <w:t>.</w:t>
      </w:r>
      <w:r w:rsidR="0015547A" w:rsidRPr="00C0751E">
        <w:rPr>
          <w:rStyle w:val="Heading4Char"/>
          <w:b/>
          <w:bCs/>
        </w:rPr>
        <w:t>8</w:t>
      </w:r>
      <w:r w:rsidR="00ED1220" w:rsidRPr="00C0751E">
        <w:rPr>
          <w:rStyle w:val="Heading4Char"/>
          <w:b/>
          <w:bCs/>
        </w:rPr>
        <w:t>.</w:t>
      </w:r>
      <w:r w:rsidR="00834DCD" w:rsidRPr="00C0751E">
        <w:rPr>
          <w:rStyle w:val="Heading4Char"/>
          <w:b/>
          <w:bCs/>
        </w:rPr>
        <w:t>1</w:t>
      </w:r>
      <w:r w:rsidR="00C03385" w:rsidRPr="00C0751E">
        <w:rPr>
          <w:rStyle w:val="Heading4Char"/>
          <w:b/>
          <w:bCs/>
        </w:rPr>
        <w:tab/>
      </w:r>
      <w:r w:rsidR="004F1AD0" w:rsidRPr="00C0751E">
        <w:rPr>
          <w:rStyle w:val="Heading4Char"/>
          <w:b/>
          <w:bCs/>
        </w:rPr>
        <w:t xml:space="preserve">Conditionally Exempt </w:t>
      </w:r>
      <w:r w:rsidR="00ED1220" w:rsidRPr="00C0751E">
        <w:rPr>
          <w:rStyle w:val="Heading4Char"/>
          <w:b/>
          <w:bCs/>
        </w:rPr>
        <w:t>Non-</w:t>
      </w:r>
      <w:r w:rsidR="00AF40EE" w:rsidRPr="00C0751E">
        <w:rPr>
          <w:rStyle w:val="Heading4Char"/>
          <w:b/>
          <w:bCs/>
        </w:rPr>
        <w:t>Stormwater</w:t>
      </w:r>
      <w:r w:rsidR="00ED1220" w:rsidRPr="00C0751E">
        <w:rPr>
          <w:rStyle w:val="Heading4Char"/>
          <w:b/>
          <w:bCs/>
        </w:rPr>
        <w:t xml:space="preserve"> Discharges</w:t>
      </w:r>
    </w:p>
    <w:p w14:paraId="3840727A" w14:textId="26276928" w:rsidR="00ED1220" w:rsidRPr="00B74589" w:rsidRDefault="004F1AD0" w:rsidP="00D2527D">
      <w:pPr>
        <w:pStyle w:val="BodyText63"/>
        <w:rPr>
          <w:rFonts w:cs="Arial"/>
        </w:rPr>
      </w:pPr>
      <w:r>
        <w:t>T</w:t>
      </w:r>
      <w:r w:rsidR="00ED1220">
        <w:t>he following non-</w:t>
      </w:r>
      <w:r w:rsidR="00AF40EE">
        <w:t>stormwater</w:t>
      </w:r>
      <w:r w:rsidR="00ED1220">
        <w:t xml:space="preserve"> discharges </w:t>
      </w:r>
      <w:r w:rsidR="00E91E12">
        <w:t xml:space="preserve">to the MS4 </w:t>
      </w:r>
      <w:r w:rsidR="00ED1220">
        <w:t xml:space="preserve">are not </w:t>
      </w:r>
      <w:r w:rsidR="008E5A46">
        <w:t>required to be effectively</w:t>
      </w:r>
      <w:r w:rsidR="00ED1220">
        <w:t xml:space="preserve"> prohibited provided any pollutant discharges are identified and </w:t>
      </w:r>
      <w:r w:rsidR="00ED1220">
        <w:lastRenderedPageBreak/>
        <w:t xml:space="preserve">appropriate control measures to minimize the impacts of such discharges are developed and implemented under the </w:t>
      </w:r>
      <w:r w:rsidR="00A14D53">
        <w:t>Permittee’s</w:t>
      </w:r>
      <w:r w:rsidR="00ED1220">
        <w:t xml:space="preserve"> </w:t>
      </w:r>
      <w:r w:rsidR="00AF40EE">
        <w:t>stormwater</w:t>
      </w:r>
      <w:r w:rsidR="00ED1220">
        <w:t xml:space="preserve"> program. </w:t>
      </w:r>
    </w:p>
    <w:p w14:paraId="035F5D55" w14:textId="0B7BAA4C" w:rsidR="00F139D8" w:rsidRDefault="00B74589" w:rsidP="00B77250">
      <w:pPr>
        <w:pStyle w:val="ListParagraph"/>
        <w:numPr>
          <w:ilvl w:val="0"/>
          <w:numId w:val="14"/>
        </w:numPr>
        <w:tabs>
          <w:tab w:val="clear" w:pos="1620"/>
          <w:tab w:val="left" w:pos="1260"/>
        </w:tabs>
        <w:spacing w:before="120"/>
        <w:ind w:left="1166" w:hanging="446"/>
        <w:outlineLvl w:val="9"/>
        <w:rPr>
          <w:color w:val="333333"/>
          <w:shd w:val="clear" w:color="auto" w:fill="FFFFFF"/>
        </w:rPr>
      </w:pPr>
      <w:r w:rsidRPr="00B74589">
        <w:rPr>
          <w:color w:val="333333"/>
          <w:shd w:val="clear" w:color="auto" w:fill="FFFFFF"/>
        </w:rPr>
        <w:t>Water line flushing,</w:t>
      </w:r>
    </w:p>
    <w:p w14:paraId="7DC5C6C8" w14:textId="597768EA" w:rsidR="004F3FB1" w:rsidRPr="00B60AB7" w:rsidRDefault="00B60AB7" w:rsidP="00B77250">
      <w:pPr>
        <w:pStyle w:val="ListParagraph"/>
        <w:numPr>
          <w:ilvl w:val="0"/>
          <w:numId w:val="14"/>
        </w:numPr>
        <w:tabs>
          <w:tab w:val="clear" w:pos="1620"/>
          <w:tab w:val="left" w:pos="1260"/>
        </w:tabs>
        <w:spacing w:before="120"/>
        <w:ind w:left="1166" w:hanging="446"/>
        <w:outlineLvl w:val="9"/>
        <w:rPr>
          <w:color w:val="333333"/>
          <w:shd w:val="clear" w:color="auto" w:fill="FFFFFF"/>
        </w:rPr>
      </w:pPr>
      <w:r>
        <w:rPr>
          <w:color w:val="333333"/>
          <w:shd w:val="clear" w:color="auto" w:fill="FFFFFF"/>
        </w:rPr>
        <w:t xml:space="preserve">Incidental runoff from </w:t>
      </w:r>
      <w:r w:rsidR="00212796">
        <w:rPr>
          <w:color w:val="333333"/>
          <w:shd w:val="clear" w:color="auto" w:fill="FFFFFF"/>
        </w:rPr>
        <w:t>l</w:t>
      </w:r>
      <w:r w:rsidR="001F0EEA" w:rsidRPr="00B60AB7">
        <w:rPr>
          <w:color w:val="333333"/>
          <w:shd w:val="clear" w:color="auto" w:fill="FFFFFF"/>
        </w:rPr>
        <w:t>andscape</w:t>
      </w:r>
      <w:r w:rsidR="004F1C52">
        <w:rPr>
          <w:color w:val="333333"/>
          <w:shd w:val="clear" w:color="auto" w:fill="FFFFFF"/>
        </w:rPr>
        <w:t>d</w:t>
      </w:r>
      <w:r w:rsidR="001F0EEA" w:rsidRPr="00B60AB7">
        <w:rPr>
          <w:color w:val="333333"/>
          <w:shd w:val="clear" w:color="auto" w:fill="FFFFFF"/>
        </w:rPr>
        <w:t xml:space="preserve"> </w:t>
      </w:r>
      <w:r w:rsidR="00212796">
        <w:rPr>
          <w:color w:val="333333"/>
          <w:shd w:val="clear" w:color="auto" w:fill="FFFFFF"/>
        </w:rPr>
        <w:t>areas</w:t>
      </w:r>
      <w:r w:rsidR="00545F7E">
        <w:rPr>
          <w:color w:val="333333"/>
          <w:shd w:val="clear" w:color="auto" w:fill="FFFFFF"/>
        </w:rPr>
        <w:t xml:space="preserve"> (as defined</w:t>
      </w:r>
      <w:r w:rsidR="00113BA9">
        <w:rPr>
          <w:color w:val="333333"/>
          <w:shd w:val="clear" w:color="auto" w:fill="FFFFFF"/>
        </w:rPr>
        <w:t xml:space="preserve"> in</w:t>
      </w:r>
      <w:r w:rsidR="00545F7E">
        <w:rPr>
          <w:color w:val="333333"/>
          <w:shd w:val="clear" w:color="auto" w:fill="FFFFFF"/>
        </w:rPr>
        <w:t xml:space="preserve"> and </w:t>
      </w:r>
      <w:r w:rsidR="00113BA9">
        <w:rPr>
          <w:color w:val="333333"/>
          <w:shd w:val="clear" w:color="auto" w:fill="FFFFFF"/>
        </w:rPr>
        <w:t xml:space="preserve">in accordance with this </w:t>
      </w:r>
      <w:r w:rsidR="000A1BFA">
        <w:rPr>
          <w:color w:val="333333"/>
          <w:shd w:val="clear" w:color="auto" w:fill="FFFFFF"/>
        </w:rPr>
        <w:t>s</w:t>
      </w:r>
      <w:r w:rsidR="00D37E46">
        <w:rPr>
          <w:color w:val="333333"/>
          <w:shd w:val="clear" w:color="auto" w:fill="FFFFFF"/>
        </w:rPr>
        <w:t>ection</w:t>
      </w:r>
      <w:r w:rsidR="00113BA9">
        <w:rPr>
          <w:color w:val="333333"/>
          <w:shd w:val="clear" w:color="auto" w:fill="FFFFFF"/>
        </w:rPr>
        <w:t>)</w:t>
      </w:r>
      <w:r w:rsidR="00676451" w:rsidRPr="00B60AB7">
        <w:rPr>
          <w:color w:val="333333"/>
          <w:shd w:val="clear" w:color="auto" w:fill="FFFFFF"/>
        </w:rPr>
        <w:t>,</w:t>
      </w:r>
    </w:p>
    <w:p w14:paraId="762189B6" w14:textId="1A0C863D" w:rsidR="00B74589" w:rsidRPr="00B74589" w:rsidRDefault="0050796B" w:rsidP="00B77250">
      <w:pPr>
        <w:pStyle w:val="ListParagraph"/>
        <w:numPr>
          <w:ilvl w:val="0"/>
          <w:numId w:val="14"/>
        </w:numPr>
        <w:tabs>
          <w:tab w:val="clear" w:pos="1620"/>
          <w:tab w:val="left" w:pos="1260"/>
        </w:tabs>
        <w:spacing w:before="120"/>
        <w:ind w:left="1166" w:hanging="446"/>
        <w:outlineLvl w:val="9"/>
        <w:rPr>
          <w:color w:val="333333"/>
          <w:shd w:val="clear" w:color="auto" w:fill="FFFFFF"/>
        </w:rPr>
      </w:pPr>
      <w:r>
        <w:rPr>
          <w:color w:val="333333"/>
          <w:shd w:val="clear" w:color="auto" w:fill="FFFFFF"/>
        </w:rPr>
        <w:t>D</w:t>
      </w:r>
      <w:r w:rsidR="00B74589" w:rsidRPr="00B74589">
        <w:rPr>
          <w:color w:val="333333"/>
          <w:shd w:val="clear" w:color="auto" w:fill="FFFFFF"/>
        </w:rPr>
        <w:t xml:space="preserve">iverted stream flows, </w:t>
      </w:r>
    </w:p>
    <w:p w14:paraId="7FACF284" w14:textId="276544BB" w:rsidR="00B74589" w:rsidRPr="00B74589" w:rsidRDefault="0050796B" w:rsidP="00B77250">
      <w:pPr>
        <w:pStyle w:val="ListParagraph"/>
        <w:numPr>
          <w:ilvl w:val="0"/>
          <w:numId w:val="14"/>
        </w:numPr>
        <w:tabs>
          <w:tab w:val="clear" w:pos="1620"/>
          <w:tab w:val="left" w:pos="1260"/>
        </w:tabs>
        <w:spacing w:before="120"/>
        <w:ind w:left="1166" w:hanging="446"/>
        <w:outlineLvl w:val="9"/>
        <w:rPr>
          <w:color w:val="333333"/>
          <w:shd w:val="clear" w:color="auto" w:fill="FFFFFF"/>
        </w:rPr>
      </w:pPr>
      <w:r>
        <w:rPr>
          <w:color w:val="333333"/>
          <w:shd w:val="clear" w:color="auto" w:fill="FFFFFF"/>
        </w:rPr>
        <w:t>R</w:t>
      </w:r>
      <w:r w:rsidR="00B74589" w:rsidRPr="00B74589">
        <w:rPr>
          <w:color w:val="333333"/>
          <w:shd w:val="clear" w:color="auto" w:fill="FFFFFF"/>
        </w:rPr>
        <w:t>ising</w:t>
      </w:r>
      <w:r w:rsidR="000F0FBF">
        <w:rPr>
          <w:color w:val="333333"/>
          <w:shd w:val="clear" w:color="auto" w:fill="FFFFFF"/>
        </w:rPr>
        <w:t xml:space="preserve"> </w:t>
      </w:r>
      <w:r w:rsidR="00B74589" w:rsidRPr="00B74589">
        <w:rPr>
          <w:shd w:val="clear" w:color="auto" w:fill="FFFFFF"/>
        </w:rPr>
        <w:t>ground waters</w:t>
      </w:r>
      <w:r w:rsidR="00B74589" w:rsidRPr="00B74589">
        <w:rPr>
          <w:color w:val="333333"/>
          <w:shd w:val="clear" w:color="auto" w:fill="FFFFFF"/>
        </w:rPr>
        <w:t xml:space="preserve">, </w:t>
      </w:r>
    </w:p>
    <w:p w14:paraId="28E0A545" w14:textId="06A69B40" w:rsidR="00B74589" w:rsidRPr="00B74589" w:rsidRDefault="0050796B" w:rsidP="00B77250">
      <w:pPr>
        <w:pStyle w:val="ListParagraph"/>
        <w:numPr>
          <w:ilvl w:val="0"/>
          <w:numId w:val="14"/>
        </w:numPr>
        <w:tabs>
          <w:tab w:val="clear" w:pos="1620"/>
          <w:tab w:val="left" w:pos="1260"/>
        </w:tabs>
        <w:spacing w:before="120"/>
        <w:ind w:left="1166" w:hanging="446"/>
        <w:rPr>
          <w:color w:val="333333"/>
          <w:shd w:val="clear" w:color="auto" w:fill="FFFFFF"/>
        </w:rPr>
      </w:pPr>
      <w:r>
        <w:rPr>
          <w:color w:val="333333"/>
          <w:shd w:val="clear" w:color="auto" w:fill="FFFFFF"/>
        </w:rPr>
        <w:t>U</w:t>
      </w:r>
      <w:r w:rsidR="00B74589" w:rsidRPr="00B74589">
        <w:rPr>
          <w:color w:val="333333"/>
          <w:shd w:val="clear" w:color="auto" w:fill="FFFFFF"/>
        </w:rPr>
        <w:t>ncontaminated</w:t>
      </w:r>
      <w:r w:rsidR="000F0FBF">
        <w:rPr>
          <w:color w:val="333333"/>
          <w:shd w:val="clear" w:color="auto" w:fill="FFFFFF"/>
        </w:rPr>
        <w:t xml:space="preserve"> </w:t>
      </w:r>
      <w:r w:rsidR="00B74589" w:rsidRPr="00B74589">
        <w:rPr>
          <w:shd w:val="clear" w:color="auto" w:fill="FFFFFF"/>
        </w:rPr>
        <w:t>ground water</w:t>
      </w:r>
      <w:r w:rsidR="000F0FBF">
        <w:rPr>
          <w:color w:val="333333"/>
          <w:shd w:val="clear" w:color="auto" w:fill="FFFFFF"/>
        </w:rPr>
        <w:t xml:space="preserve"> </w:t>
      </w:r>
      <w:r w:rsidR="00B74589" w:rsidRPr="00B74589">
        <w:rPr>
          <w:color w:val="333333"/>
          <w:shd w:val="clear" w:color="auto" w:fill="FFFFFF"/>
        </w:rPr>
        <w:t>infiltration (as defined at</w:t>
      </w:r>
      <w:r w:rsidR="000F0FBF">
        <w:rPr>
          <w:color w:val="333333"/>
          <w:shd w:val="clear" w:color="auto" w:fill="FFFFFF"/>
        </w:rPr>
        <w:t xml:space="preserve"> </w:t>
      </w:r>
      <w:r w:rsidR="00B74589" w:rsidRPr="00B74589">
        <w:rPr>
          <w:shd w:val="clear" w:color="auto" w:fill="FFFFFF"/>
        </w:rPr>
        <w:t xml:space="preserve">40 </w:t>
      </w:r>
      <w:r w:rsidR="023B948E" w:rsidRPr="00B74589">
        <w:rPr>
          <w:shd w:val="clear" w:color="auto" w:fill="FFFFFF"/>
        </w:rPr>
        <w:t>Code of Federal Regulations (</w:t>
      </w:r>
      <w:r w:rsidR="002D02EA">
        <w:rPr>
          <w:shd w:val="clear" w:color="auto" w:fill="FFFFFF"/>
        </w:rPr>
        <w:t>C.F.R.</w:t>
      </w:r>
      <w:r w:rsidR="004C66F5">
        <w:rPr>
          <w:shd w:val="clear" w:color="auto" w:fill="FFFFFF"/>
        </w:rPr>
        <w:t>)</w:t>
      </w:r>
      <w:r w:rsidR="00B74589" w:rsidRPr="00B74589">
        <w:rPr>
          <w:shd w:val="clear" w:color="auto" w:fill="FFFFFF"/>
        </w:rPr>
        <w:t xml:space="preserve"> 35.2005</w:t>
      </w:r>
      <w:r w:rsidR="00B74589" w:rsidRPr="00B74589">
        <w:rPr>
          <w:color w:val="333333"/>
          <w:shd w:val="clear" w:color="auto" w:fill="FFFFFF"/>
        </w:rPr>
        <w:t>(b)(20))</w:t>
      </w:r>
      <w:r w:rsidR="00E171BB">
        <w:rPr>
          <w:color w:val="333333"/>
          <w:shd w:val="clear" w:color="auto" w:fill="FFFFFF"/>
        </w:rPr>
        <w:t xml:space="preserve"> to separate storm sewers</w:t>
      </w:r>
      <w:r w:rsidR="00B74589" w:rsidRPr="00B74589">
        <w:rPr>
          <w:color w:val="333333"/>
          <w:shd w:val="clear" w:color="auto" w:fill="FFFFFF"/>
        </w:rPr>
        <w:t xml:space="preserve">, </w:t>
      </w:r>
    </w:p>
    <w:p w14:paraId="4D311086" w14:textId="47771EE6" w:rsidR="00B74589" w:rsidRPr="00B74589" w:rsidRDefault="0050796B" w:rsidP="00B77250">
      <w:pPr>
        <w:pStyle w:val="ListParagraph"/>
        <w:numPr>
          <w:ilvl w:val="0"/>
          <w:numId w:val="14"/>
        </w:numPr>
        <w:tabs>
          <w:tab w:val="clear" w:pos="1620"/>
          <w:tab w:val="left" w:pos="1260"/>
        </w:tabs>
        <w:spacing w:before="120"/>
        <w:ind w:left="1166" w:hanging="446"/>
        <w:outlineLvl w:val="9"/>
        <w:rPr>
          <w:color w:val="333333"/>
          <w:shd w:val="clear" w:color="auto" w:fill="FFFFFF"/>
        </w:rPr>
      </w:pPr>
      <w:r>
        <w:rPr>
          <w:color w:val="333333"/>
          <w:shd w:val="clear" w:color="auto" w:fill="FFFFFF"/>
        </w:rPr>
        <w:t>U</w:t>
      </w:r>
      <w:r w:rsidR="00B74589" w:rsidRPr="00B74589">
        <w:rPr>
          <w:color w:val="333333"/>
          <w:shd w:val="clear" w:color="auto" w:fill="FFFFFF"/>
        </w:rPr>
        <w:t>ncontaminated pumped</w:t>
      </w:r>
      <w:r w:rsidR="000F0FBF">
        <w:rPr>
          <w:color w:val="333333"/>
          <w:shd w:val="clear" w:color="auto" w:fill="FFFFFF"/>
        </w:rPr>
        <w:t xml:space="preserve"> </w:t>
      </w:r>
      <w:r w:rsidR="00B74589" w:rsidRPr="00B74589">
        <w:rPr>
          <w:shd w:val="clear" w:color="auto" w:fill="FFFFFF"/>
        </w:rPr>
        <w:t>ground water</w:t>
      </w:r>
      <w:r w:rsidR="00B74589" w:rsidRPr="00B74589">
        <w:rPr>
          <w:color w:val="333333"/>
          <w:shd w:val="clear" w:color="auto" w:fill="FFFFFF"/>
        </w:rPr>
        <w:t xml:space="preserve">, </w:t>
      </w:r>
    </w:p>
    <w:p w14:paraId="30B485F2" w14:textId="4E8ADB93" w:rsidR="004F6005" w:rsidRPr="00A83E57" w:rsidRDefault="00C14C14" w:rsidP="00B77250">
      <w:pPr>
        <w:pStyle w:val="ListParagraph"/>
        <w:numPr>
          <w:ilvl w:val="0"/>
          <w:numId w:val="14"/>
        </w:numPr>
        <w:tabs>
          <w:tab w:val="clear" w:pos="1620"/>
          <w:tab w:val="left" w:pos="1260"/>
        </w:tabs>
        <w:spacing w:before="120"/>
        <w:ind w:left="1166" w:hanging="446"/>
        <w:outlineLvl w:val="9"/>
        <w:rPr>
          <w:color w:val="333333"/>
          <w:shd w:val="clear" w:color="auto" w:fill="FFFFFF"/>
        </w:rPr>
      </w:pPr>
      <w:r w:rsidRPr="00A83E57">
        <w:rPr>
          <w:color w:val="333333"/>
          <w:shd w:val="clear" w:color="auto" w:fill="FFFFFF"/>
        </w:rPr>
        <w:t>Discharges from potable water sources,</w:t>
      </w:r>
    </w:p>
    <w:p w14:paraId="1BB87D66" w14:textId="1F664011" w:rsidR="00B74589" w:rsidRDefault="000F0FBF" w:rsidP="00B77250">
      <w:pPr>
        <w:pStyle w:val="ListParagraph"/>
        <w:numPr>
          <w:ilvl w:val="0"/>
          <w:numId w:val="14"/>
        </w:numPr>
        <w:tabs>
          <w:tab w:val="clear" w:pos="1620"/>
          <w:tab w:val="left" w:pos="1260"/>
        </w:tabs>
        <w:spacing w:before="120"/>
        <w:ind w:left="1166" w:hanging="446"/>
        <w:outlineLvl w:val="9"/>
        <w:rPr>
          <w:color w:val="333333"/>
          <w:shd w:val="clear" w:color="auto" w:fill="FFFFFF"/>
        </w:rPr>
      </w:pPr>
      <w:r>
        <w:rPr>
          <w:color w:val="333333"/>
          <w:shd w:val="clear" w:color="auto" w:fill="FFFFFF"/>
        </w:rPr>
        <w:t>F</w:t>
      </w:r>
      <w:r w:rsidR="00B74589" w:rsidRPr="00B74589">
        <w:rPr>
          <w:color w:val="333333"/>
          <w:shd w:val="clear" w:color="auto" w:fill="FFFFFF"/>
        </w:rPr>
        <w:t xml:space="preserve">oundation drains, </w:t>
      </w:r>
    </w:p>
    <w:p w14:paraId="2DD719E9" w14:textId="47C6E039" w:rsidR="005112DC" w:rsidRPr="00B74589" w:rsidRDefault="005112DC" w:rsidP="00B77250">
      <w:pPr>
        <w:pStyle w:val="ListParagraph"/>
        <w:numPr>
          <w:ilvl w:val="0"/>
          <w:numId w:val="14"/>
        </w:numPr>
        <w:tabs>
          <w:tab w:val="clear" w:pos="1620"/>
          <w:tab w:val="left" w:pos="1260"/>
        </w:tabs>
        <w:spacing w:before="120"/>
        <w:ind w:left="1166" w:hanging="446"/>
        <w:outlineLvl w:val="9"/>
        <w:rPr>
          <w:color w:val="333333"/>
          <w:shd w:val="clear" w:color="auto" w:fill="FFFFFF"/>
        </w:rPr>
      </w:pPr>
      <w:r>
        <w:rPr>
          <w:color w:val="333333"/>
          <w:shd w:val="clear" w:color="auto" w:fill="FFFFFF"/>
        </w:rPr>
        <w:t>Air conditioning condensation,</w:t>
      </w:r>
    </w:p>
    <w:p w14:paraId="2E088062" w14:textId="492928EA" w:rsidR="00B74589" w:rsidRPr="00B74589" w:rsidRDefault="000F0FBF" w:rsidP="00B77250">
      <w:pPr>
        <w:pStyle w:val="ListParagraph"/>
        <w:numPr>
          <w:ilvl w:val="0"/>
          <w:numId w:val="14"/>
        </w:numPr>
        <w:tabs>
          <w:tab w:val="clear" w:pos="1620"/>
          <w:tab w:val="left" w:pos="1260"/>
        </w:tabs>
        <w:spacing w:before="120"/>
        <w:ind w:left="1166" w:hanging="446"/>
        <w:outlineLvl w:val="9"/>
        <w:rPr>
          <w:color w:val="333333"/>
          <w:shd w:val="clear" w:color="auto" w:fill="FFFFFF"/>
        </w:rPr>
      </w:pPr>
      <w:r>
        <w:rPr>
          <w:color w:val="333333"/>
          <w:shd w:val="clear" w:color="auto" w:fill="FFFFFF"/>
        </w:rPr>
        <w:t>S</w:t>
      </w:r>
      <w:r w:rsidR="00B74589" w:rsidRPr="00B74589">
        <w:rPr>
          <w:color w:val="333333"/>
          <w:shd w:val="clear" w:color="auto" w:fill="FFFFFF"/>
        </w:rPr>
        <w:t xml:space="preserve">prings, </w:t>
      </w:r>
    </w:p>
    <w:p w14:paraId="17320446" w14:textId="422457C8" w:rsidR="00B74589" w:rsidRPr="00B74589" w:rsidRDefault="000F0FBF" w:rsidP="00B77250">
      <w:pPr>
        <w:pStyle w:val="ListParagraph"/>
        <w:numPr>
          <w:ilvl w:val="0"/>
          <w:numId w:val="14"/>
        </w:numPr>
        <w:tabs>
          <w:tab w:val="clear" w:pos="1620"/>
          <w:tab w:val="left" w:pos="1260"/>
        </w:tabs>
        <w:spacing w:before="120"/>
        <w:ind w:left="1166" w:hanging="446"/>
        <w:outlineLvl w:val="9"/>
        <w:rPr>
          <w:color w:val="333333"/>
          <w:shd w:val="clear" w:color="auto" w:fill="FFFFFF"/>
        </w:rPr>
      </w:pPr>
      <w:r>
        <w:rPr>
          <w:color w:val="333333"/>
          <w:shd w:val="clear" w:color="auto" w:fill="FFFFFF"/>
        </w:rPr>
        <w:t>W</w:t>
      </w:r>
      <w:r w:rsidR="00B74589" w:rsidRPr="00B74589">
        <w:rPr>
          <w:color w:val="333333"/>
          <w:shd w:val="clear" w:color="auto" w:fill="FFFFFF"/>
        </w:rPr>
        <w:t xml:space="preserve">ater from crawl space pumps, </w:t>
      </w:r>
    </w:p>
    <w:p w14:paraId="74DAAEA5" w14:textId="027A9D58" w:rsidR="00B74589" w:rsidRPr="00B74589" w:rsidRDefault="000F0FBF" w:rsidP="00B77250">
      <w:pPr>
        <w:pStyle w:val="ListParagraph"/>
        <w:numPr>
          <w:ilvl w:val="0"/>
          <w:numId w:val="14"/>
        </w:numPr>
        <w:tabs>
          <w:tab w:val="clear" w:pos="1620"/>
          <w:tab w:val="left" w:pos="1260"/>
        </w:tabs>
        <w:spacing w:before="120"/>
        <w:ind w:left="1166" w:hanging="446"/>
        <w:outlineLvl w:val="9"/>
        <w:rPr>
          <w:color w:val="333333"/>
          <w:shd w:val="clear" w:color="auto" w:fill="FFFFFF"/>
        </w:rPr>
      </w:pPr>
      <w:r>
        <w:rPr>
          <w:color w:val="333333"/>
          <w:shd w:val="clear" w:color="auto" w:fill="FFFFFF"/>
        </w:rPr>
        <w:t>F</w:t>
      </w:r>
      <w:r w:rsidR="00B74589" w:rsidRPr="00B74589">
        <w:rPr>
          <w:color w:val="333333"/>
          <w:shd w:val="clear" w:color="auto" w:fill="FFFFFF"/>
        </w:rPr>
        <w:t xml:space="preserve">ooting drains, </w:t>
      </w:r>
    </w:p>
    <w:p w14:paraId="7254745A" w14:textId="022D2559" w:rsidR="00613F64" w:rsidRDefault="00D918DE" w:rsidP="00B77250">
      <w:pPr>
        <w:pStyle w:val="ListParagraph"/>
        <w:numPr>
          <w:ilvl w:val="0"/>
          <w:numId w:val="14"/>
        </w:numPr>
        <w:tabs>
          <w:tab w:val="clear" w:pos="1620"/>
          <w:tab w:val="left" w:pos="1260"/>
        </w:tabs>
        <w:spacing w:before="120"/>
        <w:ind w:left="1166" w:hanging="446"/>
        <w:outlineLvl w:val="9"/>
        <w:rPr>
          <w:color w:val="333333"/>
          <w:shd w:val="clear" w:color="auto" w:fill="FFFFFF"/>
        </w:rPr>
      </w:pPr>
      <w:r>
        <w:rPr>
          <w:color w:val="333333"/>
          <w:shd w:val="clear" w:color="auto" w:fill="FFFFFF"/>
        </w:rPr>
        <w:t>Individual residentia</w:t>
      </w:r>
      <w:r w:rsidR="00613F64">
        <w:rPr>
          <w:color w:val="333333"/>
          <w:shd w:val="clear" w:color="auto" w:fill="FFFFFF"/>
        </w:rPr>
        <w:t>l car washing</w:t>
      </w:r>
      <w:r w:rsidR="00F320A8">
        <w:rPr>
          <w:color w:val="333333"/>
          <w:shd w:val="clear" w:color="auto" w:fill="FFFFFF"/>
        </w:rPr>
        <w:t>,</w:t>
      </w:r>
    </w:p>
    <w:p w14:paraId="67406E7D" w14:textId="4AE007C2" w:rsidR="00B74589" w:rsidRPr="00B74589" w:rsidRDefault="002F0A48" w:rsidP="00B77250">
      <w:pPr>
        <w:pStyle w:val="ListParagraph"/>
        <w:numPr>
          <w:ilvl w:val="0"/>
          <w:numId w:val="14"/>
        </w:numPr>
        <w:tabs>
          <w:tab w:val="clear" w:pos="1620"/>
          <w:tab w:val="left" w:pos="1260"/>
        </w:tabs>
        <w:spacing w:before="120"/>
        <w:ind w:left="1166" w:hanging="446"/>
        <w:outlineLvl w:val="9"/>
        <w:rPr>
          <w:color w:val="333333"/>
          <w:shd w:val="clear" w:color="auto" w:fill="FFFFFF"/>
        </w:rPr>
      </w:pPr>
      <w:r>
        <w:rPr>
          <w:color w:val="333333"/>
          <w:shd w:val="clear" w:color="auto" w:fill="FFFFFF"/>
        </w:rPr>
        <w:t>F</w:t>
      </w:r>
      <w:r w:rsidR="00B74589" w:rsidRPr="00B74589">
        <w:rPr>
          <w:color w:val="333333"/>
          <w:shd w:val="clear" w:color="auto" w:fill="FFFFFF"/>
        </w:rPr>
        <w:t xml:space="preserve">lows from riparian habitats and wetlands, </w:t>
      </w:r>
      <w:r w:rsidR="00FB6657">
        <w:rPr>
          <w:color w:val="333333"/>
          <w:shd w:val="clear" w:color="auto" w:fill="FFFFFF"/>
        </w:rPr>
        <w:t>and</w:t>
      </w:r>
    </w:p>
    <w:p w14:paraId="7B74771E" w14:textId="6B6AB31B" w:rsidR="001E5442" w:rsidRDefault="002F0A48" w:rsidP="00B77250">
      <w:pPr>
        <w:pStyle w:val="ListParagraph"/>
        <w:numPr>
          <w:ilvl w:val="0"/>
          <w:numId w:val="14"/>
        </w:numPr>
        <w:tabs>
          <w:tab w:val="clear" w:pos="1620"/>
          <w:tab w:val="left" w:pos="1260"/>
        </w:tabs>
        <w:spacing w:before="120"/>
        <w:ind w:left="1166" w:hanging="446"/>
        <w:outlineLvl w:val="9"/>
        <w:rPr>
          <w:color w:val="333333"/>
          <w:shd w:val="clear" w:color="auto" w:fill="FFFFFF"/>
        </w:rPr>
      </w:pPr>
      <w:r>
        <w:rPr>
          <w:color w:val="333333"/>
          <w:shd w:val="clear" w:color="auto" w:fill="FFFFFF"/>
        </w:rPr>
        <w:t>D</w:t>
      </w:r>
      <w:r w:rsidR="00B74589" w:rsidRPr="00B74589">
        <w:rPr>
          <w:color w:val="333333"/>
          <w:shd w:val="clear" w:color="auto" w:fill="FFFFFF"/>
        </w:rPr>
        <w:t>echlorinated swimming pool discharges</w:t>
      </w:r>
      <w:r w:rsidR="00FB6657">
        <w:rPr>
          <w:color w:val="333333"/>
          <w:shd w:val="clear" w:color="auto" w:fill="FFFFFF"/>
        </w:rPr>
        <w:t>.</w:t>
      </w:r>
    </w:p>
    <w:p w14:paraId="2CE15CAE" w14:textId="5C3622BA" w:rsidR="0057039C" w:rsidRPr="00B77250" w:rsidRDefault="00C512A7" w:rsidP="00ED7959">
      <w:pPr>
        <w:tabs>
          <w:tab w:val="left" w:pos="1260"/>
        </w:tabs>
        <w:ind w:left="720"/>
        <w:rPr>
          <w:color w:val="333333"/>
          <w:szCs w:val="24"/>
          <w:shd w:val="clear" w:color="auto" w:fill="FFFFFF"/>
        </w:rPr>
      </w:pPr>
      <w:r w:rsidRPr="00B77250">
        <w:rPr>
          <w:szCs w:val="24"/>
        </w:rPr>
        <w:t>Additionally, d</w:t>
      </w:r>
      <w:r w:rsidR="003B4A2B" w:rsidRPr="00B77250">
        <w:rPr>
          <w:szCs w:val="24"/>
        </w:rPr>
        <w:t xml:space="preserve">ischarges </w:t>
      </w:r>
      <w:r w:rsidR="00412D8E" w:rsidRPr="00B77250">
        <w:rPr>
          <w:szCs w:val="24"/>
        </w:rPr>
        <w:t xml:space="preserve">or flows </w:t>
      </w:r>
      <w:r w:rsidR="003B4A2B" w:rsidRPr="00B77250">
        <w:rPr>
          <w:szCs w:val="24"/>
        </w:rPr>
        <w:t>associated with</w:t>
      </w:r>
      <w:r w:rsidR="00CC52E5">
        <w:rPr>
          <w:szCs w:val="24"/>
        </w:rPr>
        <w:t xml:space="preserve"> </w:t>
      </w:r>
      <w:r w:rsidR="008E698B">
        <w:rPr>
          <w:szCs w:val="24"/>
        </w:rPr>
        <w:t>emergency</w:t>
      </w:r>
      <w:r w:rsidR="008E698B" w:rsidRPr="00B77250">
        <w:rPr>
          <w:szCs w:val="24"/>
        </w:rPr>
        <w:t xml:space="preserve"> </w:t>
      </w:r>
      <w:r w:rsidR="003B4A2B" w:rsidRPr="00B77250">
        <w:rPr>
          <w:szCs w:val="24"/>
        </w:rPr>
        <w:t xml:space="preserve">firefighting </w:t>
      </w:r>
      <w:r w:rsidR="00A9429F" w:rsidRPr="00B77250">
        <w:rPr>
          <w:szCs w:val="24"/>
        </w:rPr>
        <w:t xml:space="preserve">activities </w:t>
      </w:r>
      <w:r w:rsidR="00E363FC" w:rsidRPr="00B77250">
        <w:rPr>
          <w:szCs w:val="24"/>
        </w:rPr>
        <w:t xml:space="preserve">are excluded from the effective prohibition </w:t>
      </w:r>
      <w:r w:rsidRPr="00B77250">
        <w:rPr>
          <w:szCs w:val="24"/>
        </w:rPr>
        <w:t xml:space="preserve">on </w:t>
      </w:r>
      <w:r w:rsidR="00E363FC" w:rsidRPr="00B77250">
        <w:rPr>
          <w:szCs w:val="24"/>
        </w:rPr>
        <w:t>non-stormwater</w:t>
      </w:r>
      <w:r w:rsidRPr="00B77250">
        <w:rPr>
          <w:szCs w:val="24"/>
        </w:rPr>
        <w:t xml:space="preserve"> discharges</w:t>
      </w:r>
      <w:r w:rsidR="00E363FC" w:rsidRPr="00B77250">
        <w:rPr>
          <w:szCs w:val="24"/>
        </w:rPr>
        <w:t xml:space="preserve"> </w:t>
      </w:r>
      <w:r w:rsidR="00956462" w:rsidRPr="00B77250">
        <w:rPr>
          <w:szCs w:val="24"/>
        </w:rPr>
        <w:t>and need only be</w:t>
      </w:r>
      <w:r w:rsidR="00A47B46" w:rsidRPr="00B77250">
        <w:rPr>
          <w:szCs w:val="24"/>
        </w:rPr>
        <w:t xml:space="preserve"> </w:t>
      </w:r>
      <w:r w:rsidR="00956462" w:rsidRPr="00B77250">
        <w:rPr>
          <w:szCs w:val="24"/>
        </w:rPr>
        <w:t xml:space="preserve">addressed where they are identified as significant sources of pollutants to the waters of the </w:t>
      </w:r>
      <w:r w:rsidR="00412D8E" w:rsidRPr="00B77250">
        <w:rPr>
          <w:szCs w:val="24"/>
        </w:rPr>
        <w:t>U</w:t>
      </w:r>
      <w:r w:rsidR="0055158B" w:rsidRPr="00B77250">
        <w:rPr>
          <w:szCs w:val="24"/>
        </w:rPr>
        <w:t>.</w:t>
      </w:r>
      <w:r w:rsidR="00412D8E" w:rsidRPr="00B77250">
        <w:rPr>
          <w:szCs w:val="24"/>
        </w:rPr>
        <w:t xml:space="preserve">S. </w:t>
      </w:r>
      <w:r w:rsidR="005335E1" w:rsidRPr="00B77250">
        <w:rPr>
          <w:szCs w:val="24"/>
        </w:rPr>
        <w:t>T</w:t>
      </w:r>
      <w:r w:rsidR="003B4A2B" w:rsidRPr="00B77250">
        <w:rPr>
          <w:szCs w:val="24"/>
        </w:rPr>
        <w:t>he use of best management practices is recommended during emergency firefighting events</w:t>
      </w:r>
      <w:r w:rsidR="005335E1" w:rsidRPr="00B77250">
        <w:rPr>
          <w:szCs w:val="24"/>
        </w:rPr>
        <w:t xml:space="preserve"> when feasible</w:t>
      </w:r>
      <w:r w:rsidR="003B4A2B" w:rsidRPr="00B77250">
        <w:rPr>
          <w:szCs w:val="24"/>
        </w:rPr>
        <w:t>.</w:t>
      </w:r>
    </w:p>
    <w:p w14:paraId="020C39A5" w14:textId="28064D06" w:rsidR="008928D6" w:rsidRPr="00B77250" w:rsidRDefault="00570083" w:rsidP="00D2527D">
      <w:pPr>
        <w:pStyle w:val="BodyText63"/>
        <w:rPr>
          <w:szCs w:val="24"/>
        </w:rPr>
      </w:pPr>
      <w:r w:rsidRPr="00B77250">
        <w:rPr>
          <w:szCs w:val="24"/>
        </w:rPr>
        <w:t xml:space="preserve">This </w:t>
      </w:r>
      <w:r w:rsidR="009A53CF" w:rsidRPr="00B77250">
        <w:rPr>
          <w:szCs w:val="24"/>
        </w:rPr>
        <w:t>s</w:t>
      </w:r>
      <w:r w:rsidR="00D37E46" w:rsidRPr="00B77250">
        <w:rPr>
          <w:szCs w:val="24"/>
        </w:rPr>
        <w:t>ection</w:t>
      </w:r>
      <w:r w:rsidRPr="00B77250">
        <w:rPr>
          <w:szCs w:val="24"/>
        </w:rPr>
        <w:t xml:space="preserve"> does not obviate the need </w:t>
      </w:r>
      <w:r w:rsidR="006F7A83" w:rsidRPr="00B77250">
        <w:rPr>
          <w:szCs w:val="24"/>
        </w:rPr>
        <w:t xml:space="preserve">for the Permittee </w:t>
      </w:r>
      <w:r w:rsidRPr="00B77250">
        <w:rPr>
          <w:szCs w:val="24"/>
        </w:rPr>
        <w:t xml:space="preserve">to obtain any other appropriate permits for such discharges. </w:t>
      </w:r>
      <w:r w:rsidR="000F335D" w:rsidRPr="00B77250">
        <w:rPr>
          <w:szCs w:val="24"/>
        </w:rPr>
        <w:t xml:space="preserve">The State or </w:t>
      </w:r>
      <w:r w:rsidR="008928D6" w:rsidRPr="00B77250">
        <w:rPr>
          <w:szCs w:val="24"/>
        </w:rPr>
        <w:t>Regional Water Boards may have separate</w:t>
      </w:r>
      <w:r w:rsidR="005047E7" w:rsidRPr="00B77250">
        <w:rPr>
          <w:szCs w:val="24"/>
        </w:rPr>
        <w:t xml:space="preserve"> WDRs</w:t>
      </w:r>
      <w:r w:rsidR="001072ED" w:rsidRPr="00B77250">
        <w:rPr>
          <w:szCs w:val="24"/>
        </w:rPr>
        <w:t xml:space="preserve"> or</w:t>
      </w:r>
      <w:r w:rsidR="008928D6" w:rsidRPr="00B77250">
        <w:rPr>
          <w:szCs w:val="24"/>
        </w:rPr>
        <w:t xml:space="preserve"> NPDES permits for non-stormwater discharges. Th</w:t>
      </w:r>
      <w:r w:rsidR="001B5F85" w:rsidRPr="00B77250">
        <w:rPr>
          <w:szCs w:val="24"/>
        </w:rPr>
        <w:t>e</w:t>
      </w:r>
      <w:r w:rsidR="008928D6" w:rsidRPr="00B77250">
        <w:rPr>
          <w:szCs w:val="24"/>
        </w:rPr>
        <w:t xml:space="preserve"> </w:t>
      </w:r>
      <w:r w:rsidR="005F1F6C" w:rsidRPr="00B77250">
        <w:rPr>
          <w:szCs w:val="24"/>
        </w:rPr>
        <w:t>Permittee</w:t>
      </w:r>
      <w:r w:rsidR="008928D6" w:rsidRPr="00B77250">
        <w:rPr>
          <w:szCs w:val="24"/>
        </w:rPr>
        <w:t xml:space="preserve"> shall comply with requirements of the State Water Board or an applicable Regional Water Board for coverage under</w:t>
      </w:r>
      <w:r w:rsidR="008928D6" w:rsidRPr="00B77250" w:rsidDel="00897E6A">
        <w:rPr>
          <w:szCs w:val="24"/>
        </w:rPr>
        <w:t xml:space="preserve"> </w:t>
      </w:r>
      <w:r w:rsidR="008928D6" w:rsidRPr="00B77250">
        <w:rPr>
          <w:szCs w:val="24"/>
        </w:rPr>
        <w:t xml:space="preserve">separate </w:t>
      </w:r>
      <w:r w:rsidR="000E76FF">
        <w:rPr>
          <w:szCs w:val="24"/>
        </w:rPr>
        <w:t>waste discharge requirements</w:t>
      </w:r>
      <w:r w:rsidR="005F1F6C" w:rsidRPr="00B77250">
        <w:rPr>
          <w:szCs w:val="24"/>
        </w:rPr>
        <w:t xml:space="preserve"> </w:t>
      </w:r>
      <w:r w:rsidR="000F335D" w:rsidRPr="00B77250">
        <w:rPr>
          <w:szCs w:val="24"/>
        </w:rPr>
        <w:t xml:space="preserve">or </w:t>
      </w:r>
      <w:r w:rsidR="008928D6" w:rsidRPr="00B77250">
        <w:rPr>
          <w:szCs w:val="24"/>
        </w:rPr>
        <w:t xml:space="preserve">NPDES </w:t>
      </w:r>
      <w:r w:rsidR="00A14D53" w:rsidRPr="00B77250">
        <w:rPr>
          <w:szCs w:val="24"/>
        </w:rPr>
        <w:t>p</w:t>
      </w:r>
      <w:r w:rsidR="008928D6" w:rsidRPr="00B77250">
        <w:rPr>
          <w:szCs w:val="24"/>
        </w:rPr>
        <w:t xml:space="preserve">ermit for a specific non-stormwater discharge, including </w:t>
      </w:r>
      <w:r w:rsidR="00EE342E" w:rsidRPr="00B77250">
        <w:rPr>
          <w:szCs w:val="24"/>
        </w:rPr>
        <w:t xml:space="preserve">a </w:t>
      </w:r>
      <w:r w:rsidR="008928D6" w:rsidRPr="00B77250">
        <w:rPr>
          <w:szCs w:val="24"/>
        </w:rPr>
        <w:t xml:space="preserve">conditionally exempt non-stormwater discharge. Additionally, the </w:t>
      </w:r>
      <w:r w:rsidR="005F1F6C" w:rsidRPr="00B77250">
        <w:rPr>
          <w:szCs w:val="24"/>
        </w:rPr>
        <w:t>Permittee</w:t>
      </w:r>
      <w:r w:rsidR="008928D6" w:rsidRPr="00B77250">
        <w:rPr>
          <w:szCs w:val="24"/>
        </w:rPr>
        <w:t xml:space="preserve"> may be subject to other Basin Plan requirements not specified in this Order that are applicable to one or more specific non-stormwater discharge types.</w:t>
      </w:r>
    </w:p>
    <w:p w14:paraId="1B96C4E5" w14:textId="61C2E951" w:rsidR="008928D6" w:rsidRPr="00B77250" w:rsidRDefault="008928D6" w:rsidP="00D2527D">
      <w:pPr>
        <w:pStyle w:val="BodyText63"/>
        <w:rPr>
          <w:szCs w:val="24"/>
        </w:rPr>
      </w:pPr>
      <w:r w:rsidRPr="00B77250">
        <w:rPr>
          <w:szCs w:val="24"/>
        </w:rPr>
        <w:lastRenderedPageBreak/>
        <w:t xml:space="preserve">If a </w:t>
      </w:r>
      <w:r w:rsidR="3D0317F7" w:rsidRPr="00B77250">
        <w:rPr>
          <w:szCs w:val="24"/>
        </w:rPr>
        <w:t>Permittee</w:t>
      </w:r>
      <w:r w:rsidRPr="00B77250">
        <w:rPr>
          <w:szCs w:val="24"/>
        </w:rPr>
        <w:t xml:space="preserve"> or a Regional Water Board Executive Officer </w:t>
      </w:r>
      <w:r w:rsidR="00DB1949" w:rsidRPr="00B77250">
        <w:rPr>
          <w:szCs w:val="24"/>
        </w:rPr>
        <w:t>identifies</w:t>
      </w:r>
      <w:r w:rsidRPr="00B77250">
        <w:rPr>
          <w:szCs w:val="24"/>
        </w:rPr>
        <w:t xml:space="preserve"> any individual or class of non-stormwater discharge listed above</w:t>
      </w:r>
      <w:r w:rsidR="008F0604" w:rsidRPr="00B77250">
        <w:rPr>
          <w:szCs w:val="24"/>
        </w:rPr>
        <w:t xml:space="preserve"> </w:t>
      </w:r>
      <w:r w:rsidR="00F546CC" w:rsidRPr="00B77250">
        <w:rPr>
          <w:szCs w:val="24"/>
        </w:rPr>
        <w:t xml:space="preserve">as </w:t>
      </w:r>
      <w:r w:rsidRPr="00B77250">
        <w:rPr>
          <w:szCs w:val="24"/>
        </w:rPr>
        <w:t>a significant source of pollutants to waters of the</w:t>
      </w:r>
      <w:r w:rsidR="00D02120" w:rsidRPr="00B77250">
        <w:rPr>
          <w:szCs w:val="24"/>
        </w:rPr>
        <w:t xml:space="preserve"> U.S. </w:t>
      </w:r>
      <w:r w:rsidRPr="00B77250">
        <w:rPr>
          <w:szCs w:val="24"/>
        </w:rPr>
        <w:t xml:space="preserve">or physically interconnected </w:t>
      </w:r>
      <w:r w:rsidR="2D10CD2D" w:rsidRPr="00B77250">
        <w:rPr>
          <w:szCs w:val="24"/>
        </w:rPr>
        <w:t>MS4</w:t>
      </w:r>
      <w:r w:rsidRPr="00B77250">
        <w:rPr>
          <w:szCs w:val="24"/>
        </w:rPr>
        <w:t xml:space="preserve">, or </w:t>
      </w:r>
      <w:r w:rsidR="00B861DE" w:rsidRPr="00B77250">
        <w:rPr>
          <w:szCs w:val="24"/>
        </w:rPr>
        <w:t xml:space="preserve">as </w:t>
      </w:r>
      <w:r w:rsidRPr="00B77250">
        <w:rPr>
          <w:szCs w:val="24"/>
        </w:rPr>
        <w:t xml:space="preserve">a threat to water quality standards, </w:t>
      </w:r>
      <w:r w:rsidR="5D9740C4" w:rsidRPr="00B77250">
        <w:rPr>
          <w:szCs w:val="24"/>
        </w:rPr>
        <w:t xml:space="preserve">the Permittee may implement best management practices for the discharge or stop the discharge from recurring, or </w:t>
      </w:r>
      <w:r w:rsidRPr="00B77250">
        <w:rPr>
          <w:szCs w:val="24"/>
        </w:rPr>
        <w:t xml:space="preserve">the Regional Water Board Executive Officer </w:t>
      </w:r>
      <w:r w:rsidR="00FB0D96" w:rsidRPr="00B77250">
        <w:rPr>
          <w:szCs w:val="24"/>
        </w:rPr>
        <w:t xml:space="preserve">shall </w:t>
      </w:r>
      <w:r w:rsidRPr="00B77250">
        <w:rPr>
          <w:szCs w:val="24"/>
        </w:rPr>
        <w:t xml:space="preserve">require the </w:t>
      </w:r>
      <w:r w:rsidR="002F4A0E" w:rsidRPr="00B77250">
        <w:rPr>
          <w:szCs w:val="24"/>
        </w:rPr>
        <w:t>applicable</w:t>
      </w:r>
      <w:r w:rsidRPr="00B77250">
        <w:rPr>
          <w:szCs w:val="24"/>
        </w:rPr>
        <w:t xml:space="preserve"> </w:t>
      </w:r>
      <w:r w:rsidR="3D0317F7" w:rsidRPr="00B77250">
        <w:rPr>
          <w:szCs w:val="24"/>
        </w:rPr>
        <w:t>Permittee</w:t>
      </w:r>
      <w:r w:rsidR="005152A6" w:rsidRPr="00B77250">
        <w:rPr>
          <w:szCs w:val="24"/>
        </w:rPr>
        <w:t>(s)</w:t>
      </w:r>
      <w:r w:rsidRPr="00B77250">
        <w:rPr>
          <w:szCs w:val="24"/>
        </w:rPr>
        <w:t xml:space="preserve"> to monitor</w:t>
      </w:r>
      <w:r w:rsidR="00995085" w:rsidRPr="00B77250">
        <w:rPr>
          <w:szCs w:val="24"/>
        </w:rPr>
        <w:t>,</w:t>
      </w:r>
      <w:r w:rsidRPr="00B77250">
        <w:rPr>
          <w:szCs w:val="24"/>
        </w:rPr>
        <w:t xml:space="preserve"> submit a report</w:t>
      </w:r>
      <w:r w:rsidR="00995085" w:rsidRPr="00B77250">
        <w:rPr>
          <w:szCs w:val="24"/>
        </w:rPr>
        <w:t>,</w:t>
      </w:r>
      <w:r w:rsidRPr="00B77250">
        <w:rPr>
          <w:szCs w:val="24"/>
        </w:rPr>
        <w:t xml:space="preserve"> and </w:t>
      </w:r>
      <w:r w:rsidR="4A031118" w:rsidRPr="00B77250">
        <w:rPr>
          <w:szCs w:val="24"/>
        </w:rPr>
        <w:t xml:space="preserve">implement </w:t>
      </w:r>
      <w:r w:rsidRPr="00B77250">
        <w:rPr>
          <w:szCs w:val="24"/>
        </w:rPr>
        <w:t>best management practices for the discharge</w:t>
      </w:r>
      <w:r w:rsidR="00995085" w:rsidRPr="00B77250">
        <w:rPr>
          <w:szCs w:val="24"/>
        </w:rPr>
        <w:t xml:space="preserve">, or to </w:t>
      </w:r>
      <w:r w:rsidR="00D709A5" w:rsidRPr="00B77250">
        <w:rPr>
          <w:szCs w:val="24"/>
        </w:rPr>
        <w:t>stop the discharge from recurring</w:t>
      </w:r>
      <w:r w:rsidRPr="00B77250">
        <w:rPr>
          <w:szCs w:val="24"/>
        </w:rPr>
        <w:t>.</w:t>
      </w:r>
      <w:r w:rsidR="00B65468" w:rsidRPr="00B77250">
        <w:rPr>
          <w:szCs w:val="24"/>
        </w:rPr>
        <w:t xml:space="preserve"> </w:t>
      </w:r>
    </w:p>
    <w:p w14:paraId="2C4FEED8" w14:textId="4EE1CD38" w:rsidR="00EF36A6" w:rsidRPr="000A6D08" w:rsidRDefault="00105531" w:rsidP="00C0751E">
      <w:pPr>
        <w:pStyle w:val="Heading4"/>
        <w:rPr>
          <w:rStyle w:val="Heading4Char"/>
          <w:iCs/>
        </w:rPr>
      </w:pPr>
      <w:r w:rsidRPr="000A6D08">
        <w:rPr>
          <w:rStyle w:val="Heading4Char"/>
          <w:iCs/>
        </w:rPr>
        <w:t>5</w:t>
      </w:r>
      <w:r w:rsidR="00511470" w:rsidRPr="000A6D08">
        <w:rPr>
          <w:rStyle w:val="Heading4Char"/>
          <w:iCs/>
        </w:rPr>
        <w:t>.8.2</w:t>
      </w:r>
      <w:r w:rsidR="00EF36A6" w:rsidRPr="000A6D08">
        <w:tab/>
      </w:r>
      <w:r w:rsidR="011D157E" w:rsidRPr="000A6D08">
        <w:rPr>
          <w:rStyle w:val="Heading4Char"/>
        </w:rPr>
        <w:t xml:space="preserve">Discharges in </w:t>
      </w:r>
      <w:r w:rsidR="001B0603" w:rsidRPr="000A6D08">
        <w:rPr>
          <w:rStyle w:val="Heading4Char"/>
          <w:iCs/>
        </w:rPr>
        <w:t xml:space="preserve">Excess </w:t>
      </w:r>
      <w:r w:rsidR="40B22E2D" w:rsidRPr="000A6D08">
        <w:rPr>
          <w:rStyle w:val="Heading4Char"/>
        </w:rPr>
        <w:t xml:space="preserve">of </w:t>
      </w:r>
      <w:r w:rsidR="001B0603" w:rsidRPr="000A6D08">
        <w:rPr>
          <w:rStyle w:val="Heading4Char"/>
          <w:iCs/>
        </w:rPr>
        <w:t xml:space="preserve">Incidental </w:t>
      </w:r>
      <w:r w:rsidR="00093789" w:rsidRPr="000A6D08">
        <w:rPr>
          <w:rStyle w:val="Heading4Char"/>
          <w:iCs/>
        </w:rPr>
        <w:t>Runoff from Landscaped Areas</w:t>
      </w:r>
    </w:p>
    <w:p w14:paraId="39D1BE87" w14:textId="4D4BD88E" w:rsidR="001B0603" w:rsidRDefault="000A357E" w:rsidP="000A357E">
      <w:pPr>
        <w:pStyle w:val="BodyText63"/>
      </w:pPr>
      <w:r>
        <w:t xml:space="preserve">Incidental runoff is defined as unintended amounts (volume) of runoff, such as unintended minimal over-spray from sprinklers that escapes the area of intended use. </w:t>
      </w:r>
      <w:r w:rsidR="00ED1220">
        <w:t>Discharges</w:t>
      </w:r>
      <w:r w:rsidR="00810D5B">
        <w:t xml:space="preserve"> </w:t>
      </w:r>
      <w:proofErr w:type="gramStart"/>
      <w:r w:rsidR="383264CC">
        <w:t xml:space="preserve">in </w:t>
      </w:r>
      <w:r w:rsidR="00A427A4">
        <w:t>e</w:t>
      </w:r>
      <w:r w:rsidR="00ED1220">
        <w:t xml:space="preserve">xcess </w:t>
      </w:r>
      <w:r w:rsidR="001B0603">
        <w:t>of</w:t>
      </w:r>
      <w:proofErr w:type="gramEnd"/>
      <w:r w:rsidR="001B0603">
        <w:t xml:space="preserve"> incidental </w:t>
      </w:r>
      <w:r w:rsidR="00A427A4">
        <w:t>runoff</w:t>
      </w:r>
      <w:r w:rsidR="001B0603">
        <w:t xml:space="preserve"> </w:t>
      </w:r>
      <w:r w:rsidR="00A427A4">
        <w:t xml:space="preserve">from landscaped areas </w:t>
      </w:r>
      <w:r w:rsidR="00BD5A13">
        <w:t xml:space="preserve">are </w:t>
      </w:r>
      <w:r w:rsidR="00437278">
        <w:t xml:space="preserve">required to be </w:t>
      </w:r>
      <w:r w:rsidR="00BD5A13">
        <w:t xml:space="preserve">effectively </w:t>
      </w:r>
      <w:r w:rsidR="00A427A4">
        <w:t>prohibited.</w:t>
      </w:r>
      <w:r w:rsidR="00EB68A5">
        <w:t xml:space="preserve"> </w:t>
      </w:r>
    </w:p>
    <w:p w14:paraId="45C5ED65" w14:textId="2EF7E898" w:rsidR="00ED1220" w:rsidRDefault="00367CDD" w:rsidP="00D2527D">
      <w:pPr>
        <w:pStyle w:val="BodyText63"/>
      </w:pPr>
      <w:r>
        <w:t>Water</w:t>
      </w:r>
      <w:r w:rsidR="303C348E">
        <w:t xml:space="preserve"> discharging</w:t>
      </w:r>
      <w:r w:rsidR="21E585E3">
        <w:t xml:space="preserve"> from</w:t>
      </w:r>
      <w:r w:rsidR="00ED1220">
        <w:t xml:space="preserve"> an </w:t>
      </w:r>
      <w:r w:rsidR="00AA2069">
        <w:t xml:space="preserve">area of </w:t>
      </w:r>
      <w:r w:rsidR="00ED1220">
        <w:t xml:space="preserve">intended use </w:t>
      </w:r>
      <w:proofErr w:type="gramStart"/>
      <w:r w:rsidR="00ED1220">
        <w:t xml:space="preserve">is </w:t>
      </w:r>
      <w:r w:rsidR="00787080">
        <w:t>considered</w:t>
      </w:r>
      <w:r w:rsidR="007A04B1">
        <w:t xml:space="preserve"> to be</w:t>
      </w:r>
      <w:proofErr w:type="gramEnd"/>
      <w:r w:rsidR="007A04B1">
        <w:t xml:space="preserve"> </w:t>
      </w:r>
      <w:proofErr w:type="gramStart"/>
      <w:r w:rsidR="007A04B1">
        <w:t>in</w:t>
      </w:r>
      <w:r w:rsidR="00787080">
        <w:t xml:space="preserve"> excess</w:t>
      </w:r>
      <w:r w:rsidR="007A04B1">
        <w:t xml:space="preserve"> of</w:t>
      </w:r>
      <w:proofErr w:type="gramEnd"/>
      <w:r w:rsidR="00787080">
        <w:t xml:space="preserve"> incidental runoff </w:t>
      </w:r>
      <w:r w:rsidR="00ED1220">
        <w:t xml:space="preserve">if it is </w:t>
      </w:r>
      <w:r w:rsidR="00751939">
        <w:t xml:space="preserve">due to </w:t>
      </w:r>
      <w:r w:rsidR="00ED1220">
        <w:t>any of the following: the facility design</w:t>
      </w:r>
      <w:r w:rsidR="00220144">
        <w:t>,</w:t>
      </w:r>
      <w:r w:rsidR="00365FC2">
        <w:t xml:space="preserve"> </w:t>
      </w:r>
      <w:r w:rsidR="00ED1220">
        <w:t>excessive application</w:t>
      </w:r>
      <w:r w:rsidR="00220144">
        <w:t>,</w:t>
      </w:r>
      <w:r w:rsidR="00821508">
        <w:t xml:space="preserve"> </w:t>
      </w:r>
      <w:r w:rsidR="00ED1220">
        <w:t>intentional overflow or application</w:t>
      </w:r>
      <w:r w:rsidR="00220144">
        <w:t>,</w:t>
      </w:r>
      <w:r w:rsidR="00ED1220">
        <w:t xml:space="preserve"> or</w:t>
      </w:r>
      <w:r w:rsidR="00821508">
        <w:t xml:space="preserve"> </w:t>
      </w:r>
      <w:r w:rsidR="00ED1220">
        <w:t>negligence.</w:t>
      </w:r>
      <w:r w:rsidR="004D344B">
        <w:t xml:space="preserve"> </w:t>
      </w:r>
    </w:p>
    <w:p w14:paraId="6EC394FA" w14:textId="77777777" w:rsidR="00593294" w:rsidRDefault="00BE7889" w:rsidP="00BE7889">
      <w:pPr>
        <w:ind w:left="720"/>
      </w:pPr>
      <w:r w:rsidRPr="000A6D08">
        <w:t xml:space="preserve">Parties responsible for controlling runoff </w:t>
      </w:r>
      <w:proofErr w:type="gramStart"/>
      <w:r w:rsidRPr="000A6D08">
        <w:t>in excess of</w:t>
      </w:r>
      <w:proofErr w:type="gramEnd"/>
      <w:r w:rsidRPr="000A6D08">
        <w:t xml:space="preserve"> incidental runoff shall: </w:t>
      </w:r>
    </w:p>
    <w:p w14:paraId="2CE905CB" w14:textId="7F411336" w:rsidR="006D294F" w:rsidRDefault="00BE7889" w:rsidP="001359B7">
      <w:pPr>
        <w:pStyle w:val="ListParagraph"/>
        <w:numPr>
          <w:ilvl w:val="0"/>
          <w:numId w:val="48"/>
        </w:numPr>
        <w:tabs>
          <w:tab w:val="clear" w:pos="1620"/>
        </w:tabs>
        <w:ind w:left="1170" w:hanging="450"/>
      </w:pPr>
      <w:r w:rsidRPr="000A6D08">
        <w:t xml:space="preserve">Detect leaks (for example, from broken sprinkler heads) and correct the leaks within 72 hours of learning of the </w:t>
      </w:r>
      <w:proofErr w:type="gramStart"/>
      <w:r w:rsidRPr="000A6D08">
        <w:t>leak;</w:t>
      </w:r>
      <w:proofErr w:type="gramEnd"/>
      <w:r w:rsidRPr="000A6D08">
        <w:t xml:space="preserve"> </w:t>
      </w:r>
    </w:p>
    <w:p w14:paraId="0F06ADEB" w14:textId="5AA274A9" w:rsidR="006D294F" w:rsidRDefault="00BE7889" w:rsidP="001359B7">
      <w:pPr>
        <w:pStyle w:val="ListParagraph"/>
        <w:numPr>
          <w:ilvl w:val="0"/>
          <w:numId w:val="48"/>
        </w:numPr>
        <w:tabs>
          <w:tab w:val="clear" w:pos="1620"/>
        </w:tabs>
        <w:ind w:left="1170" w:hanging="450"/>
      </w:pPr>
      <w:r w:rsidRPr="000A6D08">
        <w:t xml:space="preserve">Properly design and aim sprinkler </w:t>
      </w:r>
      <w:proofErr w:type="gramStart"/>
      <w:r w:rsidRPr="000A6D08">
        <w:t>heads;</w:t>
      </w:r>
      <w:proofErr w:type="gramEnd"/>
      <w:r w:rsidRPr="000A6D08">
        <w:t xml:space="preserve"> </w:t>
      </w:r>
    </w:p>
    <w:p w14:paraId="1A76496E" w14:textId="110BFA23" w:rsidR="00C234DC" w:rsidRDefault="00BE7889" w:rsidP="001359B7">
      <w:pPr>
        <w:pStyle w:val="ListParagraph"/>
        <w:numPr>
          <w:ilvl w:val="0"/>
          <w:numId w:val="48"/>
        </w:numPr>
        <w:tabs>
          <w:tab w:val="clear" w:pos="1620"/>
        </w:tabs>
        <w:ind w:left="1170" w:hanging="450"/>
      </w:pPr>
      <w:r w:rsidRPr="000A6D08">
        <w:t xml:space="preserve">Not irrigate during precipitation events; and </w:t>
      </w:r>
    </w:p>
    <w:p w14:paraId="778FEF72" w14:textId="43580708" w:rsidR="00BE7889" w:rsidRPr="000A6D08" w:rsidRDefault="00BE7889" w:rsidP="001359B7">
      <w:pPr>
        <w:pStyle w:val="ListParagraph"/>
        <w:numPr>
          <w:ilvl w:val="0"/>
          <w:numId w:val="48"/>
        </w:numPr>
        <w:tabs>
          <w:tab w:val="clear" w:pos="1620"/>
        </w:tabs>
        <w:ind w:left="1170" w:hanging="450"/>
      </w:pPr>
      <w:r w:rsidRPr="000A6D08">
        <w:t>Manage pond</w:t>
      </w:r>
      <w:r w:rsidR="00C234DC">
        <w:t>s</w:t>
      </w:r>
      <w:r w:rsidRPr="000A6D08">
        <w:t xml:space="preserve"> containing recycled water such that no discharge occurs unless the discharge is a result of a 25-year, 24-hour storm event or greater, and the </w:t>
      </w:r>
      <w:r w:rsidR="00D53B79" w:rsidRPr="000A6D08">
        <w:t>applicable</w:t>
      </w:r>
      <w:r w:rsidRPr="000A6D08">
        <w:t xml:space="preserve"> Regional Water Board is notified by email no later than 24 hours after the discharge. The notification is to include identifying information, including the Permittee’s name and permit identification number.</w:t>
      </w:r>
    </w:p>
    <w:p w14:paraId="1902BB7B" w14:textId="329655BC" w:rsidR="00AE2687" w:rsidRPr="000A6D08" w:rsidRDefault="00105531" w:rsidP="00F266A0">
      <w:pPr>
        <w:pStyle w:val="Heading2"/>
      </w:pPr>
      <w:bookmarkStart w:id="67" w:name="_Toc20904114"/>
      <w:bookmarkStart w:id="68" w:name="_Toc20904267"/>
      <w:bookmarkStart w:id="69" w:name="_Toc20905877"/>
      <w:bookmarkStart w:id="70" w:name="_Toc21944012"/>
      <w:bookmarkStart w:id="71" w:name="_Toc22287824"/>
      <w:bookmarkStart w:id="72" w:name="_Toc31876238"/>
      <w:bookmarkStart w:id="73" w:name="_Toc114739433"/>
      <w:bookmarkStart w:id="74" w:name="_Toc226440120"/>
      <w:r w:rsidRPr="000A6D08">
        <w:t>6</w:t>
      </w:r>
      <w:r w:rsidR="00867FBA" w:rsidRPr="000A6D08">
        <w:t>.</w:t>
      </w:r>
      <w:r w:rsidR="00401904" w:rsidRPr="000A6D08">
        <w:tab/>
      </w:r>
      <w:r w:rsidR="00224B60" w:rsidRPr="000A6D08">
        <w:t>EFFLUENT LIMITATIONS</w:t>
      </w:r>
      <w:bookmarkEnd w:id="67"/>
      <w:bookmarkEnd w:id="68"/>
      <w:bookmarkEnd w:id="69"/>
      <w:bookmarkEnd w:id="70"/>
      <w:bookmarkEnd w:id="71"/>
      <w:bookmarkEnd w:id="72"/>
      <w:bookmarkEnd w:id="73"/>
      <w:bookmarkEnd w:id="74"/>
    </w:p>
    <w:p w14:paraId="3AEC6C52" w14:textId="47038881" w:rsidR="00980D6A" w:rsidRPr="00BC738E" w:rsidRDefault="00F7706B" w:rsidP="002C18B6">
      <w:pPr>
        <w:pStyle w:val="BodyText31"/>
        <w:numPr>
          <w:ilvl w:val="0"/>
          <w:numId w:val="1"/>
        </w:numPr>
        <w:tabs>
          <w:tab w:val="left" w:pos="1080"/>
        </w:tabs>
        <w:ind w:left="1080"/>
      </w:pPr>
      <w:bookmarkStart w:id="75" w:name="_Toc20904115"/>
      <w:bookmarkStart w:id="76" w:name="_Toc20904268"/>
      <w:bookmarkStart w:id="77" w:name="_Toc20905878"/>
      <w:bookmarkStart w:id="78" w:name="_Toc21944013"/>
      <w:bookmarkStart w:id="79" w:name="_Toc22287825"/>
      <w:bookmarkStart w:id="80" w:name="_Toc31876239"/>
      <w:r>
        <w:t>Permittee</w:t>
      </w:r>
      <w:r w:rsidR="001C45B2">
        <w:t>s shall implement best management practices to reduce the discharge of pollutants in stormwater discharged from the</w:t>
      </w:r>
      <w:r w:rsidR="00631508">
        <w:t xml:space="preserve">ir </w:t>
      </w:r>
      <w:r w:rsidR="00CC5962">
        <w:t>MS4</w:t>
      </w:r>
      <w:r w:rsidR="001C45B2">
        <w:t xml:space="preserve"> to the maximum extent practicable</w:t>
      </w:r>
      <w:r w:rsidR="006D5DE8">
        <w:t xml:space="preserve"> standard</w:t>
      </w:r>
      <w:r w:rsidR="00241FF6">
        <w:t>.</w:t>
      </w:r>
      <w:r w:rsidR="001C45B2">
        <w:t xml:space="preserve"> </w:t>
      </w:r>
    </w:p>
    <w:p w14:paraId="64AB7CD3" w14:textId="0988E42F" w:rsidR="00191646" w:rsidRPr="00BC738E" w:rsidRDefault="00241FF6" w:rsidP="002C18B6">
      <w:pPr>
        <w:pStyle w:val="BodyText31"/>
        <w:numPr>
          <w:ilvl w:val="0"/>
          <w:numId w:val="1"/>
        </w:numPr>
        <w:tabs>
          <w:tab w:val="left" w:pos="1080"/>
        </w:tabs>
        <w:ind w:left="1080"/>
      </w:pPr>
      <w:r>
        <w:t xml:space="preserve">Permittees shall reduce </w:t>
      </w:r>
      <w:r w:rsidR="00F53398">
        <w:t xml:space="preserve">the discharge of pollutants </w:t>
      </w:r>
      <w:r w:rsidR="001C45B2">
        <w:t>as necessary</w:t>
      </w:r>
      <w:r w:rsidR="00DE6EBD">
        <w:t xml:space="preserve"> </w:t>
      </w:r>
      <w:r w:rsidR="001C45B2">
        <w:t xml:space="preserve">to comply with total maximum daily load (TMDL) </w:t>
      </w:r>
      <w:proofErr w:type="spellStart"/>
      <w:r w:rsidR="001C45B2">
        <w:t>wasteload</w:t>
      </w:r>
      <w:proofErr w:type="spellEnd"/>
      <w:r w:rsidR="0EA88882">
        <w:t xml:space="preserve"> allocation</w:t>
      </w:r>
      <w:r w:rsidR="006557B1">
        <w:t>s</w:t>
      </w:r>
      <w:r w:rsidR="001C45B2">
        <w:t xml:space="preserve"> </w:t>
      </w:r>
      <w:r w:rsidR="002119F0">
        <w:t xml:space="preserve">in </w:t>
      </w:r>
      <w:r w:rsidR="00191646">
        <w:t xml:space="preserve">accordance with </w:t>
      </w:r>
      <w:r w:rsidR="002119F0">
        <w:t xml:space="preserve">Attachment </w:t>
      </w:r>
      <w:r w:rsidR="007065FA">
        <w:t>G</w:t>
      </w:r>
      <w:r w:rsidR="00C17122">
        <w:t>.</w:t>
      </w:r>
    </w:p>
    <w:p w14:paraId="32E2BAF2" w14:textId="34861438" w:rsidR="00A00E1D" w:rsidRPr="002C18B6" w:rsidRDefault="00191646" w:rsidP="002C18B6">
      <w:pPr>
        <w:pStyle w:val="BodyText31"/>
        <w:numPr>
          <w:ilvl w:val="0"/>
          <w:numId w:val="1"/>
        </w:numPr>
        <w:tabs>
          <w:tab w:val="left" w:pos="1080"/>
        </w:tabs>
        <w:ind w:left="1080"/>
      </w:pPr>
      <w:r>
        <w:t xml:space="preserve">Permittees shall reduce the discharge of pollutants as necessary </w:t>
      </w:r>
      <w:r w:rsidR="001C45B2">
        <w:t xml:space="preserve">to comply with the Special Protections for discharges to </w:t>
      </w:r>
      <w:r w:rsidR="00AF7372">
        <w:t>ASBS</w:t>
      </w:r>
      <w:r w:rsidR="00FC6702">
        <w:t xml:space="preserve"> in</w:t>
      </w:r>
      <w:r w:rsidR="00C17122">
        <w:t xml:space="preserve"> accordance with </w:t>
      </w:r>
      <w:r w:rsidR="00FC6702">
        <w:t xml:space="preserve">Attachment </w:t>
      </w:r>
      <w:r w:rsidR="00CC1CAB">
        <w:t>F</w:t>
      </w:r>
      <w:r w:rsidR="001C45B2">
        <w:t xml:space="preserve">. </w:t>
      </w:r>
    </w:p>
    <w:p w14:paraId="0FD95177" w14:textId="14DBCB03" w:rsidR="00E972D5" w:rsidRPr="002C18B6" w:rsidRDefault="00E972D5" w:rsidP="002C18B6">
      <w:pPr>
        <w:pStyle w:val="BodyText31"/>
        <w:numPr>
          <w:ilvl w:val="0"/>
          <w:numId w:val="1"/>
        </w:numPr>
        <w:tabs>
          <w:tab w:val="left" w:pos="1080"/>
        </w:tabs>
        <w:ind w:left="1080"/>
      </w:pPr>
      <w:r>
        <w:lastRenderedPageBreak/>
        <w:t xml:space="preserve">Stormwater discharges shall not contain a hazardous substance in </w:t>
      </w:r>
      <w:r w:rsidR="007533AB">
        <w:t>concentrations</w:t>
      </w:r>
      <w:r>
        <w:t xml:space="preserve"> equal to or </w:t>
      </w:r>
      <w:proofErr w:type="gramStart"/>
      <w:r>
        <w:t>in excess of</w:t>
      </w:r>
      <w:proofErr w:type="gramEnd"/>
      <w:r>
        <w:t xml:space="preserve"> a reportable quantity listed in 40</w:t>
      </w:r>
      <w:r w:rsidR="00316A91">
        <w:t xml:space="preserve"> </w:t>
      </w:r>
      <w:r w:rsidR="002D02EA">
        <w:t>C.F.R.</w:t>
      </w:r>
      <w:r w:rsidR="007645AA">
        <w:t xml:space="preserve"> </w:t>
      </w:r>
      <w:r w:rsidR="009F3D84">
        <w:t xml:space="preserve">sections </w:t>
      </w:r>
      <w:r>
        <w:t>117 or 302.</w:t>
      </w:r>
    </w:p>
    <w:p w14:paraId="33D773D0" w14:textId="2E22ECD9" w:rsidR="00AE2687" w:rsidRPr="000A6D08" w:rsidRDefault="00105531" w:rsidP="00F266A0">
      <w:pPr>
        <w:pStyle w:val="Heading2"/>
      </w:pPr>
      <w:bookmarkStart w:id="81" w:name="_Toc20904118"/>
      <w:bookmarkStart w:id="82" w:name="_Toc20904271"/>
      <w:bookmarkStart w:id="83" w:name="_Toc20905881"/>
      <w:bookmarkStart w:id="84" w:name="_Toc21944016"/>
      <w:bookmarkStart w:id="85" w:name="_Toc22287828"/>
      <w:bookmarkStart w:id="86" w:name="_Toc31876242"/>
      <w:bookmarkStart w:id="87" w:name="_Toc114739434"/>
      <w:bookmarkStart w:id="88" w:name="_Toc226440121"/>
      <w:bookmarkEnd w:id="75"/>
      <w:bookmarkEnd w:id="76"/>
      <w:bookmarkEnd w:id="77"/>
      <w:bookmarkEnd w:id="78"/>
      <w:bookmarkEnd w:id="79"/>
      <w:bookmarkEnd w:id="80"/>
      <w:r w:rsidRPr="000A6D08">
        <w:t>7</w:t>
      </w:r>
      <w:r w:rsidR="00867FBA" w:rsidRPr="000A6D08">
        <w:t>.</w:t>
      </w:r>
      <w:r w:rsidRPr="000A6D08">
        <w:tab/>
      </w:r>
      <w:r w:rsidR="007B1E1F" w:rsidRPr="000A6D08">
        <w:t>RECEIVING WATER LIMITATIONS</w:t>
      </w:r>
      <w:bookmarkEnd w:id="81"/>
      <w:bookmarkEnd w:id="82"/>
      <w:bookmarkEnd w:id="83"/>
      <w:bookmarkEnd w:id="84"/>
      <w:bookmarkEnd w:id="85"/>
      <w:bookmarkEnd w:id="86"/>
      <w:bookmarkEnd w:id="87"/>
      <w:bookmarkEnd w:id="88"/>
    </w:p>
    <w:p w14:paraId="76E0503E" w14:textId="0804A1FF" w:rsidR="6365E88C" w:rsidRPr="000A6D08" w:rsidRDefault="6365E88C" w:rsidP="003E7360">
      <w:pPr>
        <w:pStyle w:val="Heading3"/>
      </w:pPr>
      <w:bookmarkStart w:id="89" w:name="_Toc226440122"/>
      <w:r w:rsidRPr="000A6D08">
        <w:t>7.1</w:t>
      </w:r>
      <w:r w:rsidRPr="000A6D08">
        <w:tab/>
        <w:t>Implementation of Receiving Water Limitations</w:t>
      </w:r>
      <w:bookmarkEnd w:id="89"/>
    </w:p>
    <w:p w14:paraId="7C18F38F" w14:textId="711D3D23" w:rsidR="002E45E2" w:rsidRPr="000A6D08" w:rsidRDefault="76CCDB6F" w:rsidP="0039087A">
      <w:pPr>
        <w:ind w:left="720"/>
      </w:pPr>
      <w:r w:rsidRPr="000A6D08">
        <w:t xml:space="preserve">Discharges from the </w:t>
      </w:r>
      <w:r w:rsidR="7CE0DF20" w:rsidRPr="000A6D08">
        <w:t>Permittee’s</w:t>
      </w:r>
      <w:r w:rsidR="3875FD9C" w:rsidRPr="000A6D08">
        <w:t xml:space="preserve"> </w:t>
      </w:r>
      <w:r w:rsidR="67E75B2B" w:rsidRPr="000A6D08">
        <w:t>MS4</w:t>
      </w:r>
      <w:r w:rsidRPr="000A6D08">
        <w:t xml:space="preserve"> must comply with receiving water quality objectives, as specified in federal and state regulations, including State and Regional Water Board water quality control plans and policies. </w:t>
      </w:r>
      <w:r w:rsidR="71449475" w:rsidRPr="000A6D08">
        <w:t xml:space="preserve">Discharges </w:t>
      </w:r>
      <w:r w:rsidR="007700D6">
        <w:t xml:space="preserve">from the Permittee’s MS4 </w:t>
      </w:r>
      <w:r w:rsidR="71449475" w:rsidRPr="000A6D08">
        <w:t xml:space="preserve">shall not cause or contribute to an exceedance of </w:t>
      </w:r>
      <w:r w:rsidR="3C4561CE" w:rsidRPr="000A6D08">
        <w:t xml:space="preserve">any applicable </w:t>
      </w:r>
      <w:r w:rsidR="71449475" w:rsidRPr="000A6D08">
        <w:t>water quality standard</w:t>
      </w:r>
      <w:r w:rsidR="7F0E8252" w:rsidRPr="000A6D08">
        <w:t xml:space="preserve"> or water quality objective</w:t>
      </w:r>
      <w:r w:rsidR="5A842612" w:rsidRPr="000A6D08">
        <w:t>.</w:t>
      </w:r>
      <w:r w:rsidR="27048684" w:rsidRPr="000A6D08">
        <w:t xml:space="preserve"> </w:t>
      </w:r>
      <w:r w:rsidR="00D749F8">
        <w:t xml:space="preserve">The </w:t>
      </w:r>
      <w:r w:rsidR="00033CA8" w:rsidRPr="000A6D08">
        <w:t>Permittee</w:t>
      </w:r>
      <w:r w:rsidR="00D749F8">
        <w:t>’s</w:t>
      </w:r>
      <w:r w:rsidR="00033CA8" w:rsidRPr="000A6D08">
        <w:t xml:space="preserve"> stormwater management programs </w:t>
      </w:r>
      <w:proofErr w:type="gramStart"/>
      <w:r w:rsidR="00033CA8" w:rsidRPr="000A6D08">
        <w:t>shall</w:t>
      </w:r>
      <w:proofErr w:type="gramEnd"/>
      <w:r w:rsidR="00033CA8" w:rsidRPr="000A6D08">
        <w:t xml:space="preserve"> be designed </w:t>
      </w:r>
      <w:r w:rsidR="00CF1E1F">
        <w:t xml:space="preserve">such that discharges do not </w:t>
      </w:r>
      <w:r w:rsidR="00F82061">
        <w:t xml:space="preserve">cause or </w:t>
      </w:r>
      <w:r w:rsidR="00CF1E1F">
        <w:t xml:space="preserve">contribute to </w:t>
      </w:r>
      <w:r w:rsidR="00F82061">
        <w:t>exceedances of</w:t>
      </w:r>
      <w:r w:rsidR="00CF1E1F">
        <w:t xml:space="preserve"> </w:t>
      </w:r>
      <w:r w:rsidR="00033CA8" w:rsidRPr="000A6D08">
        <w:t>receiving water limitations and the other requirements of this Order. If exceedances of water quality objectives or water quality standards persist notwithstanding the implementation of the requirements of this Order, Permittees shall assure compliance with receiving water limitations by complying with the procedure</w:t>
      </w:r>
      <w:r w:rsidR="00D0366C" w:rsidRPr="000A6D08">
        <w:t xml:space="preserve"> described in this </w:t>
      </w:r>
      <w:r w:rsidR="009A53CF" w:rsidRPr="000A6D08">
        <w:t>s</w:t>
      </w:r>
      <w:r w:rsidR="00D37E46" w:rsidRPr="000A6D08">
        <w:t>ection</w:t>
      </w:r>
      <w:r w:rsidR="00D0366C" w:rsidRPr="000A6D08">
        <w:t>,</w:t>
      </w:r>
      <w:r w:rsidR="00033CA8" w:rsidRPr="000A6D08">
        <w:t xml:space="preserve"> below.</w:t>
      </w:r>
      <w:r w:rsidR="002E45E2" w:rsidRPr="000A6D08">
        <w:t xml:space="preserve"> </w:t>
      </w:r>
    </w:p>
    <w:p w14:paraId="5FD6C4CA" w14:textId="7A397312" w:rsidR="00AF3A51" w:rsidRPr="000A6D08" w:rsidRDefault="00E166CD" w:rsidP="0039087A">
      <w:pPr>
        <w:ind w:left="720"/>
      </w:pPr>
      <w:r w:rsidRPr="000A6D08">
        <w:rPr>
          <w:szCs w:val="24"/>
        </w:rPr>
        <w:t xml:space="preserve">Full </w:t>
      </w:r>
      <w:r w:rsidRPr="000A6D08">
        <w:rPr>
          <w:rFonts w:cs="Arial"/>
          <w:color w:val="000000" w:themeColor="text1"/>
          <w:szCs w:val="24"/>
        </w:rPr>
        <w:t>c</w:t>
      </w:r>
      <w:r w:rsidR="00AF3A51" w:rsidRPr="000A6D08">
        <w:rPr>
          <w:rFonts w:cs="Arial"/>
          <w:color w:val="000000" w:themeColor="text1"/>
          <w:szCs w:val="24"/>
        </w:rPr>
        <w:t xml:space="preserve">ompliance with </w:t>
      </w:r>
      <w:r w:rsidRPr="000A6D08">
        <w:rPr>
          <w:rFonts w:cs="Arial"/>
          <w:color w:val="000000" w:themeColor="text1"/>
          <w:szCs w:val="24"/>
        </w:rPr>
        <w:t xml:space="preserve">the requirements </w:t>
      </w:r>
      <w:r w:rsidR="0016497E" w:rsidRPr="000A6D08">
        <w:rPr>
          <w:rFonts w:cs="Arial"/>
          <w:color w:val="000000" w:themeColor="text1"/>
          <w:szCs w:val="24"/>
        </w:rPr>
        <w:t>for</w:t>
      </w:r>
      <w:r w:rsidRPr="000A6D08">
        <w:rPr>
          <w:rFonts w:cs="Arial"/>
          <w:color w:val="000000" w:themeColor="text1"/>
          <w:szCs w:val="24"/>
        </w:rPr>
        <w:t xml:space="preserve"> </w:t>
      </w:r>
      <w:proofErr w:type="gramStart"/>
      <w:r w:rsidR="00AF3A51" w:rsidRPr="000A6D08">
        <w:rPr>
          <w:rFonts w:cs="Arial"/>
          <w:color w:val="000000" w:themeColor="text1"/>
          <w:szCs w:val="24"/>
        </w:rPr>
        <w:t>a TMDL</w:t>
      </w:r>
      <w:proofErr w:type="gramEnd"/>
      <w:r w:rsidR="008C4EDF" w:rsidRPr="000A6D08">
        <w:rPr>
          <w:rFonts w:cs="Arial"/>
          <w:color w:val="000000" w:themeColor="text1"/>
          <w:szCs w:val="24"/>
        </w:rPr>
        <w:t>,</w:t>
      </w:r>
      <w:r w:rsidR="007A3320" w:rsidRPr="000A6D08">
        <w:rPr>
          <w:rFonts w:cs="Arial"/>
          <w:color w:val="000000" w:themeColor="text1"/>
          <w:szCs w:val="24"/>
        </w:rPr>
        <w:t xml:space="preserve"> </w:t>
      </w:r>
      <w:r w:rsidR="007A3320" w:rsidRPr="000A6D08">
        <w:rPr>
          <w:szCs w:val="24"/>
        </w:rPr>
        <w:t xml:space="preserve">including the requirement to demonstrate attainment of the applicable </w:t>
      </w:r>
      <w:proofErr w:type="spellStart"/>
      <w:r w:rsidR="007A3320" w:rsidRPr="000A6D08">
        <w:rPr>
          <w:szCs w:val="24"/>
        </w:rPr>
        <w:t>wasteload</w:t>
      </w:r>
      <w:proofErr w:type="spellEnd"/>
      <w:r w:rsidR="007A3320" w:rsidRPr="000A6D08">
        <w:rPr>
          <w:szCs w:val="24"/>
        </w:rPr>
        <w:t xml:space="preserve"> allocation</w:t>
      </w:r>
      <w:r w:rsidR="0016497E" w:rsidRPr="000A6D08">
        <w:rPr>
          <w:rFonts w:cs="Arial"/>
          <w:color w:val="000000" w:themeColor="text1"/>
          <w:szCs w:val="24"/>
        </w:rPr>
        <w:t xml:space="preserve"> as </w:t>
      </w:r>
      <w:r w:rsidR="007A3320" w:rsidRPr="000A6D08">
        <w:rPr>
          <w:rFonts w:cs="Arial"/>
          <w:color w:val="000000" w:themeColor="text1"/>
          <w:szCs w:val="24"/>
        </w:rPr>
        <w:t>specified in Attachment G,</w:t>
      </w:r>
      <w:r w:rsidR="00AF3A51" w:rsidRPr="000A6D08">
        <w:rPr>
          <w:rFonts w:cs="Arial"/>
          <w:color w:val="000000" w:themeColor="text1"/>
          <w:szCs w:val="24"/>
        </w:rPr>
        <w:t xml:space="preserve"> </w:t>
      </w:r>
      <w:r w:rsidR="00FA0502" w:rsidRPr="000A6D08">
        <w:rPr>
          <w:rFonts w:cs="Arial"/>
          <w:color w:val="000000" w:themeColor="text1"/>
          <w:szCs w:val="24"/>
        </w:rPr>
        <w:t>constitutes</w:t>
      </w:r>
      <w:r w:rsidR="00AF3A51" w:rsidRPr="000A6D08">
        <w:rPr>
          <w:rFonts w:cs="Arial"/>
          <w:color w:val="000000" w:themeColor="text1"/>
          <w:szCs w:val="24"/>
        </w:rPr>
        <w:t xml:space="preserve"> compliance with the </w:t>
      </w:r>
      <w:r w:rsidR="00FA0502" w:rsidRPr="000A6D08">
        <w:rPr>
          <w:rFonts w:cs="Arial"/>
          <w:color w:val="000000" w:themeColor="text1"/>
          <w:szCs w:val="24"/>
        </w:rPr>
        <w:t xml:space="preserve">receiving water limitations for the </w:t>
      </w:r>
      <w:proofErr w:type="gramStart"/>
      <w:r w:rsidR="00AF3A51" w:rsidRPr="000A6D08">
        <w:rPr>
          <w:rFonts w:cs="Arial"/>
          <w:color w:val="000000" w:themeColor="text1"/>
          <w:szCs w:val="24"/>
        </w:rPr>
        <w:t>waterbody</w:t>
      </w:r>
      <w:proofErr w:type="gramEnd"/>
      <w:r w:rsidR="00AF3A51" w:rsidRPr="000A6D08">
        <w:rPr>
          <w:rFonts w:cs="Arial"/>
          <w:color w:val="000000" w:themeColor="text1"/>
          <w:szCs w:val="24"/>
        </w:rPr>
        <w:t>-pollutant combinations addressed by the TMDL.</w:t>
      </w:r>
    </w:p>
    <w:p w14:paraId="5413C6BE" w14:textId="5D4260D8" w:rsidR="00240E6B" w:rsidRPr="000A6D08" w:rsidRDefault="00105531" w:rsidP="00C0751E">
      <w:pPr>
        <w:pStyle w:val="Heading4"/>
      </w:pPr>
      <w:r w:rsidRPr="000A6D08">
        <w:t>7</w:t>
      </w:r>
      <w:r w:rsidR="0053341A" w:rsidRPr="000A6D08">
        <w:t>.</w:t>
      </w:r>
      <w:r w:rsidR="00A073F6" w:rsidRPr="000A6D08">
        <w:t>1</w:t>
      </w:r>
      <w:r w:rsidR="0053341A" w:rsidRPr="000A6D08">
        <w:t>.</w:t>
      </w:r>
      <w:r w:rsidR="0031323C" w:rsidRPr="000A6D08">
        <w:t>1</w:t>
      </w:r>
      <w:r w:rsidRPr="000A6D08">
        <w:tab/>
      </w:r>
      <w:r w:rsidR="00240E6B" w:rsidRPr="000A6D08">
        <w:t xml:space="preserve">Exceedance of Applicable Water Quality Standard </w:t>
      </w:r>
      <w:r w:rsidR="00BC6EAE" w:rsidRPr="000A6D08">
        <w:t>and Technical Report</w:t>
      </w:r>
    </w:p>
    <w:p w14:paraId="74AA66BC" w14:textId="28CBA0D2" w:rsidR="00E972D5" w:rsidRPr="005F1F6C" w:rsidRDefault="003612A1" w:rsidP="00D2527D">
      <w:pPr>
        <w:pStyle w:val="BodyText63"/>
      </w:pPr>
      <w:r w:rsidRPr="00DC7266">
        <w:t xml:space="preserve">Either the </w:t>
      </w:r>
      <w:r w:rsidR="005F1F6C" w:rsidRPr="00DC7266">
        <w:t>Permittee</w:t>
      </w:r>
      <w:r w:rsidRPr="00DC7266">
        <w:t xml:space="preserve"> or the </w:t>
      </w:r>
      <w:r w:rsidR="00D53B79">
        <w:t>applicable</w:t>
      </w:r>
      <w:r w:rsidRPr="00DC7266">
        <w:t xml:space="preserve"> Regional Water Board may </w:t>
      </w:r>
      <w:r w:rsidR="00D43DC9" w:rsidRPr="00DC7266">
        <w:t>determine</w:t>
      </w:r>
      <w:r w:rsidRPr="00DC7266">
        <w:t xml:space="preserve"> that an MS4 is causing or contributing to an exceedance of an applicable water quality standard. </w:t>
      </w:r>
      <w:r w:rsidR="00E86BEE" w:rsidRPr="00DC7266">
        <w:t xml:space="preserve">If the </w:t>
      </w:r>
      <w:r w:rsidR="005F1F6C" w:rsidRPr="00DC7266">
        <w:t>Permittee</w:t>
      </w:r>
      <w:r w:rsidR="00E86BEE" w:rsidRPr="00DC7266">
        <w:t xml:space="preserve"> makes this determination, it shall </w:t>
      </w:r>
      <w:r w:rsidR="00E972D5" w:rsidRPr="00DC7266">
        <w:t xml:space="preserve">promptly notify </w:t>
      </w:r>
      <w:r w:rsidR="00E86BEE" w:rsidRPr="00DC7266">
        <w:t xml:space="preserve">the </w:t>
      </w:r>
      <w:r w:rsidR="00D53B79">
        <w:t>applicable</w:t>
      </w:r>
      <w:r w:rsidR="00E86BEE" w:rsidRPr="00DC7266">
        <w:t xml:space="preserve"> Regional Water Board of its determination. </w:t>
      </w:r>
      <w:r w:rsidR="00465464" w:rsidRPr="00DC7266">
        <w:t>F</w:t>
      </w:r>
      <w:r w:rsidR="00E86BEE" w:rsidRPr="00DC7266">
        <w:t>ollowing the determination</w:t>
      </w:r>
      <w:r w:rsidR="00D43DC9" w:rsidRPr="00DC7266">
        <w:t xml:space="preserve"> by the </w:t>
      </w:r>
      <w:r w:rsidR="005F1F6C" w:rsidRPr="00DC7266">
        <w:t>Permittee</w:t>
      </w:r>
      <w:r w:rsidR="00D43DC9" w:rsidRPr="00DC7266">
        <w:t xml:space="preserve"> or </w:t>
      </w:r>
      <w:r w:rsidR="2A43ACA3" w:rsidRPr="00DC7266">
        <w:t xml:space="preserve">the determination and notification to the Permittee by the </w:t>
      </w:r>
      <w:r w:rsidR="00D53B79">
        <w:t>applicable</w:t>
      </w:r>
      <w:r w:rsidR="00D43DC9" w:rsidRPr="00DC7266">
        <w:t xml:space="preserve"> Regional Water Board</w:t>
      </w:r>
      <w:r w:rsidR="00E86BEE" w:rsidRPr="00DC7266">
        <w:t xml:space="preserve">, the </w:t>
      </w:r>
      <w:r w:rsidR="005F1F6C" w:rsidRPr="00DC7266">
        <w:t>Permittee</w:t>
      </w:r>
      <w:r w:rsidR="00E86BEE" w:rsidRPr="00DC7266">
        <w:t xml:space="preserve"> shall</w:t>
      </w:r>
      <w:r w:rsidR="1DAEC551" w:rsidRPr="00DC7266">
        <w:t xml:space="preserve"> within 30 days</w:t>
      </w:r>
      <w:r w:rsidR="00E972D5" w:rsidRPr="00DC7266">
        <w:t xml:space="preserve"> </w:t>
      </w:r>
      <w:r w:rsidR="00014930">
        <w:t>of the determination</w:t>
      </w:r>
      <w:r w:rsidR="00014930" w:rsidRPr="00DC7266">
        <w:t xml:space="preserve"> </w:t>
      </w:r>
      <w:r w:rsidR="00E972D5" w:rsidRPr="00DC7266">
        <w:t xml:space="preserve">submit a </w:t>
      </w:r>
      <w:r w:rsidR="00016C13" w:rsidRPr="00DC7266">
        <w:t xml:space="preserve">technical </w:t>
      </w:r>
      <w:r w:rsidR="00E972D5" w:rsidRPr="00DC7266">
        <w:t xml:space="preserve">report to the Regional Water Board that describes </w:t>
      </w:r>
      <w:r w:rsidR="00F94CE6" w:rsidRPr="00DC7266">
        <w:t>b</w:t>
      </w:r>
      <w:r w:rsidR="00E972D5" w:rsidRPr="00DC7266">
        <w:t xml:space="preserve">est </w:t>
      </w:r>
      <w:r w:rsidR="00F94CE6" w:rsidRPr="00DC7266">
        <w:t>m</w:t>
      </w:r>
      <w:r w:rsidR="00E972D5" w:rsidRPr="00DC7266">
        <w:t xml:space="preserve">anagement </w:t>
      </w:r>
      <w:r w:rsidR="00F94CE6" w:rsidRPr="00DC7266">
        <w:t>p</w:t>
      </w:r>
      <w:r w:rsidR="00E972D5" w:rsidRPr="00DC7266">
        <w:t>ractices that are currently being implemented and additional best management practices that will be implemented to prevent or reduce any pollutants that are causing or contributing to the exceedance of water quality standards</w:t>
      </w:r>
      <w:r w:rsidR="00D5345E" w:rsidRPr="00DC7266">
        <w:t>, as well as any monitoring necessary to demonstrate compliance with this Order</w:t>
      </w:r>
      <w:r w:rsidR="00E972D5" w:rsidRPr="00DC7266">
        <w:t xml:space="preserve">. The </w:t>
      </w:r>
      <w:r w:rsidR="00C5604F" w:rsidRPr="00DC7266">
        <w:t xml:space="preserve">technical </w:t>
      </w:r>
      <w:r w:rsidR="00E972D5" w:rsidRPr="00DC7266">
        <w:t>report shall include an implementation schedule.</w:t>
      </w:r>
    </w:p>
    <w:p w14:paraId="417D1F4F" w14:textId="44C52B8A" w:rsidR="004D5AE2" w:rsidRPr="000A6D08" w:rsidRDefault="00105531" w:rsidP="00C0751E">
      <w:pPr>
        <w:pStyle w:val="Heading4"/>
      </w:pPr>
      <w:r w:rsidRPr="000A6D08">
        <w:lastRenderedPageBreak/>
        <w:t>7</w:t>
      </w:r>
      <w:r w:rsidR="0053341A" w:rsidRPr="000A6D08">
        <w:t>.</w:t>
      </w:r>
      <w:r w:rsidR="00A073F6" w:rsidRPr="000A6D08">
        <w:t>1</w:t>
      </w:r>
      <w:r w:rsidR="0053341A" w:rsidRPr="000A6D08">
        <w:t>.</w:t>
      </w:r>
      <w:r w:rsidR="0099146D" w:rsidRPr="000A6D08">
        <w:t>2</w:t>
      </w:r>
      <w:r w:rsidR="0053341A" w:rsidRPr="000A6D08">
        <w:t xml:space="preserve"> </w:t>
      </w:r>
      <w:r w:rsidRPr="000A6D08">
        <w:tab/>
      </w:r>
      <w:r w:rsidR="004D5AE2" w:rsidRPr="000A6D08">
        <w:t>Modifications of Technical Report</w:t>
      </w:r>
    </w:p>
    <w:p w14:paraId="48342C90" w14:textId="40B24674" w:rsidR="00E972D5" w:rsidRDefault="00496EA9" w:rsidP="00D2527D">
      <w:pPr>
        <w:pStyle w:val="BodyText63"/>
      </w:pPr>
      <w:r>
        <w:t xml:space="preserve">The Regional Water Board Executive Officer or State Water Board Executive Director may require modifications to this technical report. </w:t>
      </w:r>
      <w:r w:rsidR="00C55565">
        <w:t xml:space="preserve">The </w:t>
      </w:r>
      <w:r w:rsidR="005F1F6C">
        <w:t>Permittee</w:t>
      </w:r>
      <w:r w:rsidR="00C55565">
        <w:t xml:space="preserve"> shall s</w:t>
      </w:r>
      <w:r w:rsidR="00E972D5">
        <w:t xml:space="preserve">ubmit any </w:t>
      </w:r>
      <w:r w:rsidR="006A5EE1">
        <w:t xml:space="preserve">required </w:t>
      </w:r>
      <w:r w:rsidR="00E972D5">
        <w:t xml:space="preserve">modifications to the </w:t>
      </w:r>
      <w:r w:rsidR="00794010">
        <w:t xml:space="preserve">technical </w:t>
      </w:r>
      <w:r w:rsidR="00E972D5">
        <w:t>report</w:t>
      </w:r>
      <w:r w:rsidR="000902B7">
        <w:t xml:space="preserve"> </w:t>
      </w:r>
      <w:r w:rsidR="00E972D5">
        <w:t>within 30 days of notification</w:t>
      </w:r>
      <w:r w:rsidR="008E592F">
        <w:t xml:space="preserve"> by the applicable Board</w:t>
      </w:r>
      <w:r w:rsidR="00224F17">
        <w:t>.</w:t>
      </w:r>
    </w:p>
    <w:p w14:paraId="77E1E944" w14:textId="645B007F" w:rsidR="00224F17" w:rsidRPr="000A6D08" w:rsidRDefault="00105531" w:rsidP="00C0751E">
      <w:pPr>
        <w:pStyle w:val="Heading4"/>
      </w:pPr>
      <w:r w:rsidRPr="000A6D08">
        <w:t>7</w:t>
      </w:r>
      <w:r w:rsidR="0053341A" w:rsidRPr="000A6D08">
        <w:t>.</w:t>
      </w:r>
      <w:r w:rsidR="00A073F6" w:rsidRPr="000A6D08">
        <w:t>1</w:t>
      </w:r>
      <w:r w:rsidR="0053341A" w:rsidRPr="000A6D08">
        <w:t>.</w:t>
      </w:r>
      <w:r w:rsidR="0099146D" w:rsidRPr="000A6D08">
        <w:t>3</w:t>
      </w:r>
      <w:r w:rsidRPr="000A6D08">
        <w:tab/>
      </w:r>
      <w:r w:rsidR="00533BA3" w:rsidRPr="000A6D08">
        <w:t xml:space="preserve">Implementation of Best Management Practices </w:t>
      </w:r>
      <w:r w:rsidR="004821D7" w:rsidRPr="000A6D08">
        <w:t>p</w:t>
      </w:r>
      <w:r w:rsidR="00533BA3" w:rsidRPr="000A6D08">
        <w:t>er Technical Report</w:t>
      </w:r>
    </w:p>
    <w:p w14:paraId="149E6A4E" w14:textId="59C30425" w:rsidR="00E972D5" w:rsidRDefault="00D25233" w:rsidP="00D2527D">
      <w:pPr>
        <w:pStyle w:val="BodyText63"/>
      </w:pPr>
      <w:r w:rsidRPr="00AC7F0D">
        <w:t xml:space="preserve">In accordance with the implementation schedule of the technical report, the </w:t>
      </w:r>
      <w:r w:rsidR="005F1F6C">
        <w:t>Permittee</w:t>
      </w:r>
      <w:r w:rsidRPr="00AC7F0D">
        <w:t xml:space="preserve"> shall implement the </w:t>
      </w:r>
      <w:proofErr w:type="gramStart"/>
      <w:r w:rsidRPr="00AC7F0D">
        <w:t>revised best management practices</w:t>
      </w:r>
      <w:proofErr w:type="gramEnd"/>
      <w:r w:rsidRPr="00AC7F0D">
        <w:t xml:space="preserve"> and conduct additional necessary monitoring to demonstrate compliance with this Order.</w:t>
      </w:r>
    </w:p>
    <w:p w14:paraId="06F149E9" w14:textId="78C2EBB7" w:rsidR="00C7378C" w:rsidRPr="000A6D08" w:rsidRDefault="00472D37" w:rsidP="00C0751E">
      <w:pPr>
        <w:pStyle w:val="Heading4"/>
      </w:pPr>
      <w:r w:rsidRPr="000A6D08">
        <w:t>7</w:t>
      </w:r>
      <w:r w:rsidR="003602BD" w:rsidRPr="000A6D08">
        <w:t>.1</w:t>
      </w:r>
      <w:r w:rsidR="0053341A" w:rsidRPr="000A6D08">
        <w:t>.</w:t>
      </w:r>
      <w:r w:rsidR="0099146D" w:rsidRPr="000A6D08">
        <w:t>4</w:t>
      </w:r>
      <w:r w:rsidR="0053341A" w:rsidRPr="000A6D08">
        <w:t xml:space="preserve"> </w:t>
      </w:r>
      <w:r w:rsidRPr="000A6D08">
        <w:tab/>
      </w:r>
      <w:r w:rsidR="0031785C" w:rsidRPr="000A6D08">
        <w:t>Compliance with Procedures</w:t>
      </w:r>
      <w:r w:rsidR="00940436" w:rsidRPr="000A6D08">
        <w:t xml:space="preserve"> and Implementation Actions</w:t>
      </w:r>
    </w:p>
    <w:p w14:paraId="1C60EB95" w14:textId="00F5C628" w:rsidR="00E972D5" w:rsidRDefault="00E972D5" w:rsidP="00D2527D">
      <w:pPr>
        <w:pStyle w:val="BodyText63"/>
      </w:pPr>
      <w:r>
        <w:t xml:space="preserve">So long as the </w:t>
      </w:r>
      <w:r w:rsidR="005F1F6C">
        <w:t>Permittee</w:t>
      </w:r>
      <w:r>
        <w:t xml:space="preserve"> has complied with the procedure set forth above and is implementing the actions, the </w:t>
      </w:r>
      <w:r w:rsidR="005F1F6C">
        <w:t>Permittee</w:t>
      </w:r>
      <w:r>
        <w:t xml:space="preserve"> does not have to repeat the same procedure for continuing or recurring exceedances of the same receiving water limitations unless directed by the </w:t>
      </w:r>
      <w:r w:rsidR="007A676F">
        <w:t xml:space="preserve">Regional Water Board Executive Officer or State Water Board Executive Director </w:t>
      </w:r>
      <w:r>
        <w:t xml:space="preserve">to develop additional </w:t>
      </w:r>
      <w:r w:rsidR="002A0D26">
        <w:t>b</w:t>
      </w:r>
      <w:r>
        <w:t xml:space="preserve">est </w:t>
      </w:r>
      <w:r w:rsidR="002A0D26">
        <w:t>m</w:t>
      </w:r>
      <w:r>
        <w:t xml:space="preserve">anagement </w:t>
      </w:r>
      <w:r w:rsidR="002A0D26">
        <w:t>p</w:t>
      </w:r>
      <w:r>
        <w:t>ractices.</w:t>
      </w:r>
    </w:p>
    <w:p w14:paraId="11C266AF" w14:textId="430CF1A9" w:rsidR="00DF45DC" w:rsidRPr="000A6D08" w:rsidRDefault="00472D37" w:rsidP="003E7360">
      <w:pPr>
        <w:pStyle w:val="Heading3"/>
      </w:pPr>
      <w:bookmarkStart w:id="90" w:name="_Toc114739436"/>
      <w:bookmarkStart w:id="91" w:name="_Toc226440123"/>
      <w:r w:rsidRPr="000A6D08">
        <w:t>7</w:t>
      </w:r>
      <w:r w:rsidR="00DF45DC" w:rsidRPr="000A6D08">
        <w:t>.</w:t>
      </w:r>
      <w:r w:rsidR="007A3F65" w:rsidRPr="000A6D08">
        <w:t>2</w:t>
      </w:r>
      <w:r w:rsidR="00DF45DC" w:rsidRPr="000A6D08">
        <w:tab/>
        <w:t>Total Maximum Daily Loads</w:t>
      </w:r>
      <w:bookmarkEnd w:id="90"/>
      <w:bookmarkEnd w:id="91"/>
    </w:p>
    <w:p w14:paraId="69EA0BE8" w14:textId="695D1877" w:rsidR="00DF45DC" w:rsidRPr="00E46BF0" w:rsidRDefault="005F1F6C" w:rsidP="007869BB">
      <w:pPr>
        <w:pStyle w:val="BodyText63"/>
      </w:pPr>
      <w:r>
        <w:t>Permittee</w:t>
      </w:r>
      <w:r w:rsidR="0016497E">
        <w:t>s</w:t>
      </w:r>
      <w:r w:rsidR="00DF45DC" w:rsidRPr="00E46BF0">
        <w:t xml:space="preserve"> shall comply with the</w:t>
      </w:r>
      <w:r w:rsidR="0016497E">
        <w:t xml:space="preserve"> applicable</w:t>
      </w:r>
      <w:r w:rsidR="00DF45DC" w:rsidRPr="00E46BF0">
        <w:t xml:space="preserve"> TMDL-related requirements in </w:t>
      </w:r>
      <w:r w:rsidR="00DF45DC" w:rsidRPr="005F1F6C">
        <w:t xml:space="preserve">Attachment </w:t>
      </w:r>
      <w:r w:rsidR="00A14D53" w:rsidRPr="005F1F6C">
        <w:t>G</w:t>
      </w:r>
      <w:r w:rsidR="00DF45DC" w:rsidRPr="00977183">
        <w:t xml:space="preserve"> of</w:t>
      </w:r>
      <w:r w:rsidR="00DF45DC" w:rsidRPr="00E46BF0">
        <w:t xml:space="preserve"> this Order.</w:t>
      </w:r>
      <w:r w:rsidR="008C4EDF" w:rsidDel="008C4EDF">
        <w:t xml:space="preserve"> </w:t>
      </w:r>
    </w:p>
    <w:p w14:paraId="52D7B64C" w14:textId="2200C0C5" w:rsidR="00DF45DC" w:rsidRPr="000A6D08" w:rsidRDefault="00472D37" w:rsidP="003E7360">
      <w:pPr>
        <w:pStyle w:val="Heading3"/>
      </w:pPr>
      <w:bookmarkStart w:id="92" w:name="_Toc114739437"/>
      <w:bookmarkStart w:id="93" w:name="_Toc226440124"/>
      <w:r w:rsidRPr="000A6D08">
        <w:t>7</w:t>
      </w:r>
      <w:r w:rsidR="00DF45DC" w:rsidRPr="000A6D08">
        <w:t>.</w:t>
      </w:r>
      <w:r w:rsidR="006B5883" w:rsidRPr="000A6D08">
        <w:t>3</w:t>
      </w:r>
      <w:r w:rsidR="00DF45DC" w:rsidRPr="000A6D08">
        <w:tab/>
        <w:t>Water Code Compliance</w:t>
      </w:r>
      <w:bookmarkEnd w:id="92"/>
      <w:bookmarkEnd w:id="93"/>
    </w:p>
    <w:p w14:paraId="3879547B" w14:textId="20CE66DC" w:rsidR="00DF45DC" w:rsidRPr="00E46BF0" w:rsidRDefault="00DF45DC" w:rsidP="007869BB">
      <w:pPr>
        <w:pStyle w:val="BodyText63"/>
      </w:pPr>
      <w:r w:rsidRPr="00E46BF0">
        <w:t xml:space="preserve">Where </w:t>
      </w:r>
      <w:r w:rsidR="00B23DE3">
        <w:t>a</w:t>
      </w:r>
      <w:r w:rsidR="00B23DE3" w:rsidRPr="00E46BF0">
        <w:t xml:space="preserve"> </w:t>
      </w:r>
      <w:r w:rsidR="005F1F6C">
        <w:t>Permittee</w:t>
      </w:r>
      <w:r w:rsidRPr="00E46BF0">
        <w:t xml:space="preserve"> discharges waste to a water of the State that is not a water of the U</w:t>
      </w:r>
      <w:r w:rsidR="006748E4">
        <w:t>.</w:t>
      </w:r>
      <w:r w:rsidRPr="00E46BF0">
        <w:t>S</w:t>
      </w:r>
      <w:r w:rsidR="0055158B">
        <w:t>.</w:t>
      </w:r>
      <w:r w:rsidRPr="00E46BF0">
        <w:t xml:space="preserve">, compliance with the prohibitions, limitations, and provisions of this Order will constitute compliance with the requirements of the Porter-Cologne Water Quality Control Act within the Water Code, unless the State Water Board Executive Director or a Regional Water Board Executive Officer provides written notification to the </w:t>
      </w:r>
      <w:r w:rsidR="005F1F6C">
        <w:t>Permittee</w:t>
      </w:r>
      <w:r w:rsidRPr="00E46BF0">
        <w:t xml:space="preserve"> stating otherwise.</w:t>
      </w:r>
    </w:p>
    <w:p w14:paraId="01335FE5" w14:textId="3E1AEDB4" w:rsidR="00142CA6" w:rsidRPr="000A6D08" w:rsidRDefault="00472D37" w:rsidP="00F266A0">
      <w:pPr>
        <w:pStyle w:val="Heading2"/>
      </w:pPr>
      <w:bookmarkStart w:id="94" w:name="_Toc75270410"/>
      <w:bookmarkStart w:id="95" w:name="_Toc114739439"/>
      <w:bookmarkStart w:id="96" w:name="_Toc226440125"/>
      <w:r w:rsidRPr="000A6D08">
        <w:t>8</w:t>
      </w:r>
      <w:r w:rsidR="00867FBA" w:rsidRPr="000A6D08">
        <w:t>.</w:t>
      </w:r>
      <w:r w:rsidR="00142CA6" w:rsidRPr="000A6D08">
        <w:tab/>
        <w:t xml:space="preserve">REOPENER </w:t>
      </w:r>
      <w:r w:rsidR="00822FC5" w:rsidRPr="000A6D08">
        <w:t xml:space="preserve">AND REVOCATION </w:t>
      </w:r>
      <w:r w:rsidR="00142CA6" w:rsidRPr="000A6D08">
        <w:t>PROVISIONS</w:t>
      </w:r>
      <w:bookmarkEnd w:id="94"/>
      <w:bookmarkEnd w:id="95"/>
      <w:bookmarkEnd w:id="96"/>
    </w:p>
    <w:p w14:paraId="42ED772A" w14:textId="4C6C5160" w:rsidR="00061127" w:rsidRPr="00AC7F0D" w:rsidRDefault="00061127" w:rsidP="007869BB">
      <w:pPr>
        <w:pStyle w:val="BodyText63"/>
      </w:pPr>
      <w:r w:rsidRPr="00AC7F0D">
        <w:t xml:space="preserve">This Order may be </w:t>
      </w:r>
      <w:r w:rsidR="004C5DE5">
        <w:t>modified</w:t>
      </w:r>
      <w:r w:rsidR="00822FC5">
        <w:t>,</w:t>
      </w:r>
      <w:r w:rsidR="00945788">
        <w:t xml:space="preserve"> </w:t>
      </w:r>
      <w:r w:rsidRPr="00AC7F0D">
        <w:t>revo</w:t>
      </w:r>
      <w:r w:rsidR="00300E50">
        <w:t>ked</w:t>
      </w:r>
      <w:r w:rsidRPr="00AC7F0D">
        <w:t xml:space="preserve"> and reiss</w:t>
      </w:r>
      <w:r w:rsidR="00300E50">
        <w:t>ued, or terminated for cause</w:t>
      </w:r>
      <w:r w:rsidR="00AB29A3">
        <w:t>, including</w:t>
      </w:r>
      <w:r w:rsidRPr="00AC7F0D">
        <w:t xml:space="preserve"> promulgation of amended regulations, receipt of</w:t>
      </w:r>
      <w:r w:rsidR="00D02120">
        <w:t xml:space="preserve"> </w:t>
      </w:r>
      <w:r w:rsidR="00CE2B2C">
        <w:t>US</w:t>
      </w:r>
      <w:r w:rsidR="00D02120">
        <w:t xml:space="preserve">EPA </w:t>
      </w:r>
      <w:r w:rsidRPr="00AC7F0D">
        <w:t>guidance concerning regulated activities, judicial decision, or in accordance with</w:t>
      </w:r>
      <w:r w:rsidR="009F01FE">
        <w:t xml:space="preserve"> </w:t>
      </w:r>
      <w:r w:rsidR="00FA591D">
        <w:t xml:space="preserve">40 C.F.R. sections 122.62, 122.63, 122.64, and 124.5. </w:t>
      </w:r>
      <w:r w:rsidR="003C45D7">
        <w:t>Additionally, t</w:t>
      </w:r>
      <w:r w:rsidR="00FA591D">
        <w:t xml:space="preserve">he State Water Board may reopen and modify this Order at any time prior to its expiration under any of the following circumstances: </w:t>
      </w:r>
    </w:p>
    <w:p w14:paraId="52D8FB9B" w14:textId="581C2F31" w:rsidR="0003542D" w:rsidRPr="000A6D08" w:rsidRDefault="00472D37" w:rsidP="003E7360">
      <w:pPr>
        <w:pStyle w:val="Heading3"/>
      </w:pPr>
      <w:bookmarkStart w:id="97" w:name="_Toc75270411"/>
      <w:bookmarkStart w:id="98" w:name="_Toc114739440"/>
      <w:bookmarkStart w:id="99" w:name="_Toc226440126"/>
      <w:r w:rsidRPr="000A6D08">
        <w:lastRenderedPageBreak/>
        <w:t>8</w:t>
      </w:r>
      <w:r w:rsidR="0003542D" w:rsidRPr="000A6D08">
        <w:t>.1</w:t>
      </w:r>
      <w:r w:rsidR="0003542D" w:rsidRPr="000A6D08">
        <w:tab/>
        <w:t>Present or Future Investigations</w:t>
      </w:r>
      <w:bookmarkEnd w:id="97"/>
      <w:bookmarkEnd w:id="98"/>
      <w:bookmarkEnd w:id="99"/>
    </w:p>
    <w:p w14:paraId="69394F0F" w14:textId="566E570F" w:rsidR="0003542D" w:rsidRPr="0003542D" w:rsidRDefault="0003542D" w:rsidP="007869BB">
      <w:pPr>
        <w:pStyle w:val="BodyText63"/>
      </w:pPr>
      <w:r w:rsidRPr="007869BB">
        <w:t>Present or future investigations demonstrate discharges regulated by this Order may</w:t>
      </w:r>
      <w:r w:rsidRPr="0003542D">
        <w:t xml:space="preserve"> have the potential to cause or contribute to adverse impacts on water quality or beneficial uses.</w:t>
      </w:r>
    </w:p>
    <w:p w14:paraId="569AE5EA" w14:textId="00B180F1" w:rsidR="0003542D" w:rsidRPr="000A6D08" w:rsidRDefault="00472D37" w:rsidP="003E7360">
      <w:pPr>
        <w:pStyle w:val="Heading3"/>
      </w:pPr>
      <w:bookmarkStart w:id="100" w:name="_Toc75270412"/>
      <w:bookmarkStart w:id="101" w:name="_Toc114739441"/>
      <w:bookmarkStart w:id="102" w:name="_Toc226440127"/>
      <w:r w:rsidRPr="000A6D08">
        <w:t>8</w:t>
      </w:r>
      <w:r w:rsidR="0003542D" w:rsidRPr="000A6D08">
        <w:t>.2</w:t>
      </w:r>
      <w:r w:rsidR="0003542D" w:rsidRPr="000A6D08">
        <w:tab/>
        <w:t>New or Revised Water Quality Objectives or Total Maximum Daily Loads</w:t>
      </w:r>
      <w:bookmarkEnd w:id="100"/>
      <w:bookmarkEnd w:id="101"/>
      <w:bookmarkEnd w:id="102"/>
    </w:p>
    <w:p w14:paraId="0F731854" w14:textId="46DACADD" w:rsidR="0003542D" w:rsidRPr="0003542D" w:rsidRDefault="00774DE5" w:rsidP="007869BB">
      <w:pPr>
        <w:pStyle w:val="BodyText63"/>
      </w:pPr>
      <w:r>
        <w:t>N</w:t>
      </w:r>
      <w:r w:rsidR="0003542D" w:rsidRPr="0003542D">
        <w:t>ew or revised water quality objectives come into effect, or a TMDL is adopted or revised that</w:t>
      </w:r>
      <w:r>
        <w:t xml:space="preserve"> is applicable to a </w:t>
      </w:r>
      <w:r w:rsidR="005F1F6C">
        <w:t>Permittee</w:t>
      </w:r>
      <w:r w:rsidR="00676AD0">
        <w:t>.</w:t>
      </w:r>
      <w:r w:rsidR="0003542D" w:rsidRPr="0003542D">
        <w:t xml:space="preserve"> In such cases, effluent limitations and other requirements in this Order may be </w:t>
      </w:r>
      <w:r w:rsidR="004739BD">
        <w:t xml:space="preserve">incorporated or </w:t>
      </w:r>
      <w:r w:rsidR="0003542D" w:rsidRPr="0003542D">
        <w:t>modified as necessary to reflect the new or revised TMDLs or water quality objectives.</w:t>
      </w:r>
    </w:p>
    <w:p w14:paraId="4D790B95" w14:textId="7483D5D0" w:rsidR="0003542D" w:rsidRPr="000A6D08" w:rsidRDefault="00472D37" w:rsidP="003E7360">
      <w:pPr>
        <w:pStyle w:val="Heading3"/>
      </w:pPr>
      <w:bookmarkStart w:id="103" w:name="_Toc75270413"/>
      <w:bookmarkStart w:id="104" w:name="_Toc114739442"/>
      <w:bookmarkStart w:id="105" w:name="_Toc226440128"/>
      <w:r w:rsidRPr="000A6D08">
        <w:t>8</w:t>
      </w:r>
      <w:r w:rsidR="0003542D" w:rsidRPr="000A6D08">
        <w:t>.3</w:t>
      </w:r>
      <w:r w:rsidR="0003542D" w:rsidRPr="000A6D08">
        <w:tab/>
      </w:r>
      <w:bookmarkEnd w:id="103"/>
      <w:bookmarkEnd w:id="104"/>
      <w:r w:rsidR="008060BC" w:rsidRPr="000A6D08">
        <w:t>Precedential Decisions, Regulations, Laws, or Policies</w:t>
      </w:r>
      <w:bookmarkEnd w:id="105"/>
    </w:p>
    <w:p w14:paraId="3EC323D4" w14:textId="04FCC93A" w:rsidR="00391EB7" w:rsidRDefault="0003542D" w:rsidP="007869BB">
      <w:pPr>
        <w:pStyle w:val="BodyText63"/>
      </w:pPr>
      <w:r w:rsidRPr="0003542D">
        <w:t>New or revised regulations,</w:t>
      </w:r>
      <w:r w:rsidR="00590FB0">
        <w:t xml:space="preserve"> laws</w:t>
      </w:r>
      <w:r w:rsidR="00834EDF">
        <w:t>,</w:t>
      </w:r>
      <w:r w:rsidRPr="0003542D">
        <w:t xml:space="preserve"> </w:t>
      </w:r>
      <w:r w:rsidR="002B1BAC">
        <w:t>polic</w:t>
      </w:r>
      <w:r w:rsidR="000E76FF">
        <w:t>i</w:t>
      </w:r>
      <w:r w:rsidR="002B1BAC">
        <w:t xml:space="preserve">es </w:t>
      </w:r>
      <w:r w:rsidR="003411F9">
        <w:t xml:space="preserve">or </w:t>
      </w:r>
      <w:r w:rsidR="003411F9" w:rsidRPr="0003542D">
        <w:t>State Water Board precedential decisions</w:t>
      </w:r>
      <w:r w:rsidR="003411F9">
        <w:t xml:space="preserve"> </w:t>
      </w:r>
      <w:r w:rsidR="00D12149">
        <w:t>come into effect</w:t>
      </w:r>
      <w:r w:rsidRPr="0003542D">
        <w:t>.</w:t>
      </w:r>
    </w:p>
    <w:p w14:paraId="5C69422F" w14:textId="3DBD4F6E" w:rsidR="00391EB7" w:rsidRPr="000A6D08" w:rsidRDefault="00472D37" w:rsidP="003E7360">
      <w:pPr>
        <w:pStyle w:val="Heading3"/>
      </w:pPr>
      <w:bookmarkStart w:id="106" w:name="_Toc226440129"/>
      <w:r w:rsidRPr="000A6D08">
        <w:t>8</w:t>
      </w:r>
      <w:r w:rsidR="00391EB7" w:rsidRPr="000A6D08">
        <w:t>.4</w:t>
      </w:r>
      <w:r w:rsidR="00391EB7" w:rsidRPr="000A6D08">
        <w:tab/>
      </w:r>
      <w:r w:rsidR="0018350C" w:rsidRPr="000A6D08">
        <w:t xml:space="preserve">Clean Water Act </w:t>
      </w:r>
      <w:r w:rsidR="00DE6279" w:rsidRPr="000A6D08">
        <w:t>S</w:t>
      </w:r>
      <w:r w:rsidR="0018350C" w:rsidRPr="000A6D08">
        <w:t>ection 307(a)</w:t>
      </w:r>
      <w:bookmarkEnd w:id="106"/>
    </w:p>
    <w:p w14:paraId="5E94532A" w14:textId="77777777" w:rsidR="0058034D" w:rsidRDefault="0018350C" w:rsidP="007869BB">
      <w:pPr>
        <w:pStyle w:val="BodyText63"/>
      </w:pPr>
      <w:r w:rsidRPr="007869BB">
        <w:t>Any toxic effluent standard or prohibition (including any schedule of compliance specified in such effluent standard or prohibition) is promulgated under Clean Water Act section 307(a) for a toxic pollutant which is present in the discharge and that standard or prohibition is more stringent than any limitation on the pollutant in this Order.</w:t>
      </w:r>
    </w:p>
    <w:p w14:paraId="4B8FA6E5" w14:textId="36477587" w:rsidR="00213897" w:rsidRDefault="0058034D" w:rsidP="005E6D2B">
      <w:pPr>
        <w:pStyle w:val="Heading3"/>
      </w:pPr>
      <w:bookmarkStart w:id="107" w:name="_Toc226440130"/>
      <w:r w:rsidRPr="000A6D08">
        <w:t>8.</w:t>
      </w:r>
      <w:r>
        <w:t>5</w:t>
      </w:r>
      <w:r w:rsidRPr="000A6D08">
        <w:tab/>
      </w:r>
      <w:r w:rsidR="00870884">
        <w:t>Test of Significant Toxicity</w:t>
      </w:r>
      <w:bookmarkStart w:id="108" w:name="_Toc75270414"/>
      <w:bookmarkStart w:id="109" w:name="_Toc114739443"/>
      <w:bookmarkEnd w:id="107"/>
    </w:p>
    <w:p w14:paraId="38B9255D" w14:textId="77777777" w:rsidR="0058034D" w:rsidRDefault="0058034D" w:rsidP="005E6D2B">
      <w:pPr>
        <w:pStyle w:val="BodyText63"/>
        <w:rPr>
          <w:b/>
          <w:bCs/>
        </w:rPr>
      </w:pPr>
      <w:r w:rsidRPr="00840C8B">
        <w:t>This Order may be reopened for modification</w:t>
      </w:r>
      <w:r>
        <w:t xml:space="preserve"> to revise the aquatic toxicity provisions if the Supreme Court determines that the test of significant toxicity cannot be used in NPDES permits and the State Water Board suspends or revises the aquatic toxicity water quality standards. </w:t>
      </w:r>
    </w:p>
    <w:p w14:paraId="4B066573" w14:textId="7D33B478" w:rsidR="009C7A0C" w:rsidRPr="000A6D08" w:rsidRDefault="00472D37" w:rsidP="00F266A0">
      <w:pPr>
        <w:pStyle w:val="Heading2"/>
      </w:pPr>
      <w:bookmarkStart w:id="110" w:name="_Toc226440131"/>
      <w:bookmarkEnd w:id="108"/>
      <w:bookmarkEnd w:id="109"/>
      <w:r w:rsidRPr="000A6D08">
        <w:t>9</w:t>
      </w:r>
      <w:r w:rsidR="009C7A0C" w:rsidRPr="000A6D08">
        <w:t>.</w:t>
      </w:r>
      <w:r w:rsidR="009C7A0C" w:rsidRPr="000A6D08">
        <w:tab/>
      </w:r>
      <w:r w:rsidR="008A0450" w:rsidRPr="000A6D08">
        <w:t>REGI</w:t>
      </w:r>
      <w:r w:rsidR="002849A7" w:rsidRPr="000A6D08">
        <w:t>O</w:t>
      </w:r>
      <w:r w:rsidR="008A0450" w:rsidRPr="000A6D08">
        <w:t>NAL WATER BOARD AUTHORITIES</w:t>
      </w:r>
      <w:bookmarkEnd w:id="110"/>
    </w:p>
    <w:p w14:paraId="3724CE06" w14:textId="59F4A294" w:rsidR="00255983" w:rsidRPr="000A6D08" w:rsidRDefault="00D72031" w:rsidP="000616C9">
      <w:pPr>
        <w:tabs>
          <w:tab w:val="left" w:pos="1080"/>
        </w:tabs>
        <w:ind w:left="1080" w:hanging="360"/>
        <w:rPr>
          <w:rFonts w:cs="Arial"/>
        </w:rPr>
      </w:pPr>
      <w:r w:rsidRPr="000616C9">
        <w:rPr>
          <w:rFonts w:cs="Arial"/>
        </w:rPr>
        <w:t>1.</w:t>
      </w:r>
      <w:r w:rsidRPr="000A6D08">
        <w:rPr>
          <w:rFonts w:cs="Arial"/>
          <w:szCs w:val="24"/>
        </w:rPr>
        <w:tab/>
      </w:r>
      <w:r w:rsidRPr="000616C9">
        <w:rPr>
          <w:rFonts w:cs="Arial"/>
        </w:rPr>
        <w:t>Upon the effective date of this Order, Regional Water Boards</w:t>
      </w:r>
      <w:r w:rsidR="00CD0985" w:rsidRPr="000616C9">
        <w:rPr>
          <w:rFonts w:cs="Arial"/>
        </w:rPr>
        <w:t xml:space="preserve"> are responsible for overseeing compliance with</w:t>
      </w:r>
      <w:r w:rsidRPr="000616C9">
        <w:rPr>
          <w:rFonts w:cs="Arial"/>
        </w:rPr>
        <w:t xml:space="preserve"> </w:t>
      </w:r>
      <w:r w:rsidR="004D5BBA" w:rsidRPr="000616C9">
        <w:rPr>
          <w:rFonts w:cs="Arial"/>
        </w:rPr>
        <w:t xml:space="preserve">and </w:t>
      </w:r>
      <w:r w:rsidRPr="000616C9">
        <w:rPr>
          <w:rFonts w:cs="Arial"/>
        </w:rPr>
        <w:t>enforc</w:t>
      </w:r>
      <w:r w:rsidR="004D5BBA" w:rsidRPr="000616C9">
        <w:rPr>
          <w:rFonts w:cs="Arial"/>
        </w:rPr>
        <w:t>ing</w:t>
      </w:r>
      <w:r w:rsidRPr="000616C9">
        <w:rPr>
          <w:rFonts w:cs="Arial"/>
        </w:rPr>
        <w:t xml:space="preserve"> the requirements of this Order. </w:t>
      </w:r>
      <w:r w:rsidR="00D62D3C" w:rsidRPr="000616C9">
        <w:rPr>
          <w:rFonts w:cs="Arial"/>
        </w:rPr>
        <w:t>This</w:t>
      </w:r>
      <w:r w:rsidR="00CD0985" w:rsidRPr="000616C9">
        <w:rPr>
          <w:rFonts w:cs="Arial"/>
        </w:rPr>
        <w:t xml:space="preserve"> </w:t>
      </w:r>
      <w:r w:rsidRPr="000616C9">
        <w:rPr>
          <w:rFonts w:cs="Arial"/>
        </w:rPr>
        <w:t>may include</w:t>
      </w:r>
      <w:r w:rsidR="00CD0985" w:rsidRPr="000616C9">
        <w:rPr>
          <w:rFonts w:cs="Arial"/>
        </w:rPr>
        <w:t>, but is not limited to,</w:t>
      </w:r>
      <w:r w:rsidRPr="000616C9">
        <w:rPr>
          <w:rFonts w:cs="Arial"/>
        </w:rPr>
        <w:t xml:space="preserve"> </w:t>
      </w:r>
      <w:r w:rsidR="001F409B" w:rsidRPr="000616C9">
        <w:rPr>
          <w:rFonts w:cs="Arial"/>
        </w:rPr>
        <w:t>determining</w:t>
      </w:r>
      <w:r w:rsidRPr="000616C9">
        <w:rPr>
          <w:rFonts w:cs="Arial"/>
        </w:rPr>
        <w:t xml:space="preserve"> compliance through reviewing plans, reports</w:t>
      </w:r>
      <w:r w:rsidR="00506ABE" w:rsidRPr="000616C9">
        <w:rPr>
          <w:rFonts w:cs="Arial"/>
        </w:rPr>
        <w:t>,</w:t>
      </w:r>
      <w:r w:rsidRPr="000616C9">
        <w:rPr>
          <w:rFonts w:cs="Arial"/>
        </w:rPr>
        <w:t xml:space="preserve"> and other information; conducting inspections</w:t>
      </w:r>
      <w:r w:rsidR="00936761" w:rsidRPr="000616C9">
        <w:rPr>
          <w:rFonts w:cs="Arial"/>
        </w:rPr>
        <w:t xml:space="preserve"> and program evaluations</w:t>
      </w:r>
      <w:r w:rsidRPr="000616C9">
        <w:rPr>
          <w:rFonts w:cs="Arial"/>
        </w:rPr>
        <w:t>; conducting monitoring; and issuing informal and formal enforcement orders</w:t>
      </w:r>
      <w:r w:rsidR="00F43BF3" w:rsidRPr="000616C9">
        <w:rPr>
          <w:rStyle w:val="FootnoteReference"/>
          <w:rFonts w:cs="Arial"/>
        </w:rPr>
        <w:footnoteReference w:id="2"/>
      </w:r>
      <w:r w:rsidRPr="000616C9">
        <w:rPr>
          <w:rFonts w:cs="Arial"/>
        </w:rPr>
        <w:t>.</w:t>
      </w:r>
      <w:r w:rsidR="00255983" w:rsidRPr="000616C9">
        <w:rPr>
          <w:rFonts w:cs="Arial"/>
        </w:rPr>
        <w:t xml:space="preserve"> </w:t>
      </w:r>
      <w:r w:rsidR="004F2190" w:rsidRPr="004F2190">
        <w:rPr>
          <w:rFonts w:cs="Arial"/>
        </w:rPr>
        <w:t xml:space="preserve">While State Water Board generally acts as an administrative appellate body for enforcement proceedings, it also has </w:t>
      </w:r>
      <w:r w:rsidR="004F2190" w:rsidRPr="004F2190">
        <w:rPr>
          <w:rFonts w:cs="Arial"/>
        </w:rPr>
        <w:lastRenderedPageBreak/>
        <w:t>oversight authority in water quality enforcement matters and may take enforcement action in lieu of the Regional Water Board where it determines that it is appropriate to do so.</w:t>
      </w:r>
    </w:p>
    <w:p w14:paraId="4E846F16" w14:textId="654B2A7A" w:rsidR="00D72031" w:rsidRPr="000A6D08" w:rsidRDefault="00D72031" w:rsidP="007869BB">
      <w:pPr>
        <w:tabs>
          <w:tab w:val="left" w:pos="1080"/>
        </w:tabs>
        <w:ind w:left="1080" w:hanging="360"/>
        <w:rPr>
          <w:rFonts w:cs="Arial"/>
          <w:szCs w:val="24"/>
        </w:rPr>
      </w:pPr>
      <w:r w:rsidRPr="000A6D08">
        <w:rPr>
          <w:rFonts w:cs="Arial"/>
          <w:szCs w:val="24"/>
        </w:rPr>
        <w:t>2.</w:t>
      </w:r>
      <w:r w:rsidRPr="000A6D08">
        <w:rPr>
          <w:rFonts w:cs="Arial"/>
          <w:szCs w:val="24"/>
        </w:rPr>
        <w:tab/>
        <w:t>Regional Water Boards may require retention of records for more than three years.</w:t>
      </w:r>
    </w:p>
    <w:p w14:paraId="49A67D7A" w14:textId="26C6E5D8" w:rsidR="00D72031" w:rsidRPr="000A6D08" w:rsidRDefault="005E2954" w:rsidP="007869BB">
      <w:pPr>
        <w:tabs>
          <w:tab w:val="left" w:pos="1080"/>
        </w:tabs>
        <w:ind w:left="1080" w:hanging="360"/>
        <w:rPr>
          <w:rFonts w:cs="Arial"/>
          <w:szCs w:val="24"/>
        </w:rPr>
      </w:pPr>
      <w:r>
        <w:rPr>
          <w:rFonts w:cs="Arial"/>
          <w:szCs w:val="24"/>
        </w:rPr>
        <w:t>3</w:t>
      </w:r>
      <w:r w:rsidR="00D72031" w:rsidRPr="000A6D08">
        <w:rPr>
          <w:rFonts w:cs="Arial"/>
          <w:szCs w:val="24"/>
        </w:rPr>
        <w:t>.</w:t>
      </w:r>
      <w:r w:rsidR="00D72031" w:rsidRPr="000A6D08">
        <w:rPr>
          <w:rFonts w:cs="Arial"/>
          <w:szCs w:val="24"/>
        </w:rPr>
        <w:tab/>
        <w:t>To the extent authorized by the Water Code, Regional Water Boards may impose additional notification, monitoring</w:t>
      </w:r>
      <w:r w:rsidR="001E38F9" w:rsidRPr="000A6D08">
        <w:rPr>
          <w:rFonts w:cs="Arial"/>
          <w:szCs w:val="24"/>
        </w:rPr>
        <w:t>,</w:t>
      </w:r>
      <w:r w:rsidR="00D72031" w:rsidRPr="000A6D08">
        <w:rPr>
          <w:rFonts w:cs="Arial"/>
          <w:szCs w:val="24"/>
        </w:rPr>
        <w:t xml:space="preserve"> reporting requirements and may provide guidance on monitoring plan implementation.</w:t>
      </w:r>
    </w:p>
    <w:p w14:paraId="13288D09" w14:textId="376C687C" w:rsidR="00D72031" w:rsidRPr="000A6D08" w:rsidRDefault="005E2954" w:rsidP="007869BB">
      <w:pPr>
        <w:tabs>
          <w:tab w:val="left" w:pos="1080"/>
        </w:tabs>
        <w:ind w:left="1080" w:hanging="360"/>
        <w:rPr>
          <w:rFonts w:cs="Arial"/>
        </w:rPr>
      </w:pPr>
      <w:r>
        <w:rPr>
          <w:rFonts w:cs="Arial"/>
        </w:rPr>
        <w:t>4</w:t>
      </w:r>
      <w:r w:rsidR="00D72031" w:rsidRPr="000A6D08">
        <w:rPr>
          <w:rFonts w:cs="Arial"/>
        </w:rPr>
        <w:t>.</w:t>
      </w:r>
      <w:r w:rsidR="00D72031" w:rsidRPr="000A6D08">
        <w:tab/>
      </w:r>
      <w:r w:rsidR="00D72031" w:rsidRPr="000A6D08">
        <w:rPr>
          <w:rFonts w:cs="Arial"/>
        </w:rPr>
        <w:t xml:space="preserve">Regional Water Board staff may inspect the </w:t>
      </w:r>
      <w:r w:rsidR="00A14D53" w:rsidRPr="000A6D08">
        <w:rPr>
          <w:rFonts w:cs="Arial"/>
        </w:rPr>
        <w:t>Permittee’s</w:t>
      </w:r>
      <w:r w:rsidR="00D72031" w:rsidRPr="000A6D08">
        <w:rPr>
          <w:rFonts w:cs="Arial"/>
        </w:rPr>
        <w:t xml:space="preserve"> facilities</w:t>
      </w:r>
      <w:r w:rsidR="00692522" w:rsidRPr="000A6D08">
        <w:rPr>
          <w:rFonts w:cs="Arial"/>
        </w:rPr>
        <w:t>,</w:t>
      </w:r>
      <w:r w:rsidR="00D22FB9" w:rsidRPr="000A6D08">
        <w:rPr>
          <w:rFonts w:cs="Arial"/>
        </w:rPr>
        <w:t xml:space="preserve"> storm sewer system</w:t>
      </w:r>
      <w:r w:rsidR="00C565C3" w:rsidRPr="000A6D08">
        <w:rPr>
          <w:rFonts w:cs="Arial"/>
        </w:rPr>
        <w:t xml:space="preserve">, </w:t>
      </w:r>
      <w:r w:rsidR="0083791A" w:rsidRPr="000A6D08">
        <w:rPr>
          <w:rFonts w:cs="Arial"/>
        </w:rPr>
        <w:t xml:space="preserve">roadways, </w:t>
      </w:r>
      <w:r w:rsidR="00273395" w:rsidRPr="000A6D08">
        <w:rPr>
          <w:rFonts w:cs="Arial"/>
        </w:rPr>
        <w:t>appurtenances</w:t>
      </w:r>
      <w:r w:rsidR="00692522" w:rsidRPr="000A6D08">
        <w:rPr>
          <w:rFonts w:cs="Arial"/>
        </w:rPr>
        <w:t>,</w:t>
      </w:r>
      <w:r w:rsidR="00D72031" w:rsidRPr="000A6D08">
        <w:rPr>
          <w:rFonts w:cs="Arial"/>
        </w:rPr>
        <w:t xml:space="preserve"> and construction sites.</w:t>
      </w:r>
    </w:p>
    <w:p w14:paraId="598527C3" w14:textId="54F12ECB" w:rsidR="0066276B" w:rsidRPr="000A6D08" w:rsidRDefault="005E2954" w:rsidP="007869BB">
      <w:pPr>
        <w:tabs>
          <w:tab w:val="left" w:pos="1080"/>
        </w:tabs>
        <w:ind w:left="1080" w:hanging="360"/>
        <w:rPr>
          <w:rFonts w:cs="Arial"/>
          <w:szCs w:val="24"/>
        </w:rPr>
      </w:pPr>
      <w:r>
        <w:rPr>
          <w:rFonts w:cs="Arial"/>
          <w:szCs w:val="24"/>
        </w:rPr>
        <w:t>5</w:t>
      </w:r>
      <w:r w:rsidR="0097795E" w:rsidRPr="000A6D08">
        <w:rPr>
          <w:rFonts w:cs="Arial"/>
          <w:szCs w:val="24"/>
        </w:rPr>
        <w:t>.</w:t>
      </w:r>
      <w:r w:rsidR="0066276B" w:rsidRPr="000A6D08">
        <w:rPr>
          <w:rFonts w:cs="Arial"/>
          <w:szCs w:val="24"/>
        </w:rPr>
        <w:tab/>
      </w:r>
      <w:r w:rsidR="00AE1B9C" w:rsidRPr="000A6D08">
        <w:rPr>
          <w:rFonts w:cs="Arial"/>
          <w:szCs w:val="24"/>
        </w:rPr>
        <w:t xml:space="preserve">Where a </w:t>
      </w:r>
      <w:r w:rsidR="005F1F6C" w:rsidRPr="000A6D08">
        <w:rPr>
          <w:rFonts w:cs="Arial"/>
          <w:szCs w:val="24"/>
        </w:rPr>
        <w:t>Permittee</w:t>
      </w:r>
      <w:r w:rsidR="00AE1B9C" w:rsidRPr="000A6D08">
        <w:rPr>
          <w:rFonts w:cs="Arial"/>
          <w:szCs w:val="24"/>
        </w:rPr>
        <w:t xml:space="preserve"> believes that additional time to comply with the final water quality-based effluent limitations or receiving water limitations in a TMDL is necessary, a </w:t>
      </w:r>
      <w:r w:rsidR="005F1F6C" w:rsidRPr="000A6D08">
        <w:rPr>
          <w:rFonts w:cs="Arial"/>
          <w:szCs w:val="24"/>
        </w:rPr>
        <w:t>Permittee</w:t>
      </w:r>
      <w:r w:rsidR="00BC58BD" w:rsidRPr="000A6D08">
        <w:rPr>
          <w:rFonts w:cs="Arial"/>
          <w:szCs w:val="24"/>
        </w:rPr>
        <w:t xml:space="preserve"> may request a time schedule order pursuant to Water Code 13300 for the </w:t>
      </w:r>
      <w:r w:rsidR="00D53B79" w:rsidRPr="000A6D08">
        <w:rPr>
          <w:rFonts w:cs="Arial"/>
          <w:szCs w:val="24"/>
        </w:rPr>
        <w:t>applicable</w:t>
      </w:r>
      <w:r w:rsidR="00BC5440" w:rsidRPr="000A6D08">
        <w:rPr>
          <w:rFonts w:cs="Arial"/>
          <w:szCs w:val="24"/>
        </w:rPr>
        <w:t xml:space="preserve"> </w:t>
      </w:r>
      <w:r w:rsidR="00BC58BD" w:rsidRPr="000A6D08">
        <w:rPr>
          <w:rFonts w:cs="Arial"/>
          <w:szCs w:val="24"/>
        </w:rPr>
        <w:t>Regional Water Board’s consideration</w:t>
      </w:r>
      <w:r w:rsidR="00B75DA4" w:rsidRPr="000A6D08">
        <w:rPr>
          <w:rFonts w:cs="Arial"/>
          <w:szCs w:val="24"/>
        </w:rPr>
        <w:t xml:space="preserve">. </w:t>
      </w:r>
      <w:r w:rsidR="00166D7D" w:rsidRPr="0DC8FEA8">
        <w:rPr>
          <w:rFonts w:cs="Arial"/>
        </w:rPr>
        <w:t xml:space="preserve">Any such request should be made in writing and submitted to </w:t>
      </w:r>
      <w:r w:rsidR="00202313">
        <w:rPr>
          <w:rFonts w:cs="Arial"/>
        </w:rPr>
        <w:t xml:space="preserve">the </w:t>
      </w:r>
      <w:r w:rsidR="00166D7D" w:rsidRPr="0DC8FEA8">
        <w:rPr>
          <w:rFonts w:cs="Arial"/>
        </w:rPr>
        <w:t>Regional Water Board’s Executive Officer.</w:t>
      </w:r>
    </w:p>
    <w:p w14:paraId="6389C9BC" w14:textId="439D021B" w:rsidR="00002EDC" w:rsidRPr="000A6D08" w:rsidRDefault="005E2954" w:rsidP="007869BB">
      <w:pPr>
        <w:tabs>
          <w:tab w:val="left" w:pos="1080"/>
        </w:tabs>
        <w:ind w:left="1080" w:hanging="360"/>
      </w:pPr>
      <w:r>
        <w:rPr>
          <w:rFonts w:cs="Arial"/>
        </w:rPr>
        <w:t>6</w:t>
      </w:r>
      <w:r w:rsidR="00E54DF1" w:rsidRPr="000A6D08">
        <w:rPr>
          <w:rFonts w:cs="Arial"/>
        </w:rPr>
        <w:t>.</w:t>
      </w:r>
      <w:r w:rsidR="00E54DF1" w:rsidRPr="000A6D08">
        <w:tab/>
      </w:r>
      <w:r w:rsidR="00E62048" w:rsidRPr="000A6D08">
        <w:rPr>
          <w:rFonts w:cs="Arial"/>
        </w:rPr>
        <w:t xml:space="preserve">To the extent authorized by the Water Code, Regional Water Boards </w:t>
      </w:r>
      <w:r w:rsidR="00E54DF1" w:rsidRPr="000A6D08">
        <w:rPr>
          <w:rFonts w:cs="Arial"/>
        </w:rPr>
        <w:t>may r</w:t>
      </w:r>
      <w:r w:rsidR="00E54DF1" w:rsidRPr="000A6D08">
        <w:t xml:space="preserve">equire modification to stormwater program components and </w:t>
      </w:r>
      <w:r w:rsidR="009C0BC9" w:rsidRPr="000A6D08">
        <w:t>report</w:t>
      </w:r>
      <w:r w:rsidR="0075173F" w:rsidRPr="000A6D08">
        <w:t>ing requirements</w:t>
      </w:r>
      <w:r w:rsidR="009C0BC9" w:rsidRPr="000A6D08">
        <w:t>.</w:t>
      </w:r>
    </w:p>
    <w:p w14:paraId="2636BCEF" w14:textId="71D0DFE1" w:rsidR="009E34DE" w:rsidRPr="000A6D08" w:rsidRDefault="005E2954" w:rsidP="007869BB">
      <w:pPr>
        <w:tabs>
          <w:tab w:val="left" w:pos="1080"/>
        </w:tabs>
        <w:ind w:left="1080" w:hanging="360"/>
      </w:pPr>
      <w:r>
        <w:rPr>
          <w:rFonts w:cs="Arial"/>
        </w:rPr>
        <w:t>7</w:t>
      </w:r>
      <w:r w:rsidR="0955B2BB" w:rsidRPr="000A6D08">
        <w:rPr>
          <w:rFonts w:cs="Arial"/>
        </w:rPr>
        <w:t>.</w:t>
      </w:r>
      <w:r w:rsidR="0097795E" w:rsidRPr="000A6D08">
        <w:tab/>
      </w:r>
      <w:r w:rsidR="00D639B5" w:rsidRPr="000A6D08">
        <w:t>The Regional Water Boards may design</w:t>
      </w:r>
      <w:r w:rsidR="0010528E" w:rsidRPr="000A6D08">
        <w:t>a</w:t>
      </w:r>
      <w:r w:rsidR="00D639B5" w:rsidRPr="000A6D08">
        <w:t>te</w:t>
      </w:r>
      <w:r w:rsidR="0955B2BB" w:rsidRPr="000A6D08">
        <w:t xml:space="preserve"> additional </w:t>
      </w:r>
      <w:r w:rsidR="00E16835">
        <w:t>S</w:t>
      </w:r>
      <w:r w:rsidR="0955B2BB" w:rsidRPr="000A6D08">
        <w:t xml:space="preserve">mall </w:t>
      </w:r>
      <w:r w:rsidR="00C25207" w:rsidRPr="000A6D08">
        <w:t>MS4</w:t>
      </w:r>
      <w:r w:rsidR="0955B2BB" w:rsidRPr="000A6D08">
        <w:t>s on a case</w:t>
      </w:r>
      <w:r w:rsidR="78362B60" w:rsidRPr="000A6D08">
        <w:t>-</w:t>
      </w:r>
      <w:r w:rsidR="0955B2BB" w:rsidRPr="000A6D08">
        <w:t>by</w:t>
      </w:r>
      <w:r w:rsidR="78362B60" w:rsidRPr="000A6D08">
        <w:t>-</w:t>
      </w:r>
      <w:r w:rsidR="0955B2BB" w:rsidRPr="000A6D08">
        <w:t>case basis</w:t>
      </w:r>
      <w:r w:rsidR="0010528E" w:rsidRPr="000A6D08">
        <w:t>, following</w:t>
      </w:r>
      <w:r w:rsidR="1E3D9256" w:rsidRPr="000A6D08">
        <w:t xml:space="preserve"> public review and comment</w:t>
      </w:r>
      <w:r w:rsidR="413EF2C7" w:rsidRPr="000A6D08">
        <w:t xml:space="preserve">. </w:t>
      </w:r>
      <w:r w:rsidR="675D8EC9" w:rsidRPr="000A6D08">
        <w:t xml:space="preserve">The State Water Board Executive Director may amend Attachment </w:t>
      </w:r>
      <w:r w:rsidR="00027B23">
        <w:t>B</w:t>
      </w:r>
      <w:r w:rsidR="675D8EC9" w:rsidRPr="000A6D08">
        <w:t xml:space="preserve"> </w:t>
      </w:r>
      <w:r w:rsidR="63CC22DB" w:rsidRPr="000A6D08">
        <w:t>to reflect Regional Water Board designations</w:t>
      </w:r>
      <w:r w:rsidR="005376F1" w:rsidRPr="000A6D08">
        <w:t xml:space="preserve"> and </w:t>
      </w:r>
      <w:r w:rsidR="001A6BCA">
        <w:t xml:space="preserve">may amend the Fact Sheet to </w:t>
      </w:r>
      <w:r w:rsidR="005376F1" w:rsidRPr="000A6D08">
        <w:t>incorporate the reasons for designation</w:t>
      </w:r>
      <w:r w:rsidR="20207BDF" w:rsidRPr="000A6D08">
        <w:t>.</w:t>
      </w:r>
      <w:r w:rsidR="63CC22DB" w:rsidRPr="000A6D08">
        <w:t xml:space="preserve"> </w:t>
      </w:r>
      <w:r w:rsidR="60B41805" w:rsidRPr="000A6D08">
        <w:t>D</w:t>
      </w:r>
      <w:r w:rsidR="0955B2BB" w:rsidRPr="000A6D08">
        <w:t>etermination of designation shall be based on the potential of a</w:t>
      </w:r>
      <w:r w:rsidR="367A52F0" w:rsidRPr="000A6D08">
        <w:t>n MS4’s</w:t>
      </w:r>
      <w:r w:rsidR="0955B2BB" w:rsidRPr="000A6D08">
        <w:t xml:space="preserve"> discharges to result in exceedances of water quality standards, including impairment of designated uses, or other significant water quality impacts, including habitat and biological </w:t>
      </w:r>
      <w:r w:rsidR="7EA565F7" w:rsidRPr="000A6D08">
        <w:t xml:space="preserve">impacts. </w:t>
      </w:r>
    </w:p>
    <w:p w14:paraId="4FA2C10D" w14:textId="6EABD022" w:rsidR="008F5BA8" w:rsidRPr="000A6D08" w:rsidRDefault="005E2954" w:rsidP="007869BB">
      <w:pPr>
        <w:tabs>
          <w:tab w:val="left" w:pos="1080"/>
        </w:tabs>
        <w:ind w:left="1080" w:hanging="360"/>
        <w:rPr>
          <w:rFonts w:cs="Arial"/>
          <w:szCs w:val="24"/>
        </w:rPr>
      </w:pPr>
      <w:r>
        <w:rPr>
          <w:rFonts w:cs="Arial"/>
          <w:szCs w:val="24"/>
        </w:rPr>
        <w:t>8</w:t>
      </w:r>
      <w:r w:rsidR="008F5BA8" w:rsidRPr="000A6D08">
        <w:rPr>
          <w:rFonts w:cs="Arial"/>
          <w:szCs w:val="24"/>
        </w:rPr>
        <w:t>.</w:t>
      </w:r>
      <w:r w:rsidR="008F5BA8" w:rsidRPr="000A6D08">
        <w:rPr>
          <w:rFonts w:cs="Arial"/>
          <w:szCs w:val="24"/>
        </w:rPr>
        <w:tab/>
        <w:t xml:space="preserve">Regional Water Boards may issue other NPDES permits or </w:t>
      </w:r>
      <w:r w:rsidR="00EA1D29">
        <w:rPr>
          <w:rFonts w:cs="Arial"/>
          <w:szCs w:val="24"/>
        </w:rPr>
        <w:t>w</w:t>
      </w:r>
      <w:r w:rsidR="008F5BA8" w:rsidRPr="000A6D08">
        <w:rPr>
          <w:rFonts w:cs="Arial"/>
          <w:szCs w:val="24"/>
        </w:rPr>
        <w:t xml:space="preserve">aste </w:t>
      </w:r>
      <w:r w:rsidR="00EA1D29">
        <w:rPr>
          <w:rFonts w:cs="Arial"/>
          <w:szCs w:val="24"/>
        </w:rPr>
        <w:t>d</w:t>
      </w:r>
      <w:r w:rsidR="008F5BA8" w:rsidRPr="000A6D08">
        <w:rPr>
          <w:rFonts w:cs="Arial"/>
          <w:szCs w:val="24"/>
        </w:rPr>
        <w:t xml:space="preserve">ischarge </w:t>
      </w:r>
      <w:r w:rsidR="00EA1D29">
        <w:rPr>
          <w:rFonts w:cs="Arial"/>
          <w:szCs w:val="24"/>
        </w:rPr>
        <w:t>r</w:t>
      </w:r>
      <w:r w:rsidR="008F5BA8" w:rsidRPr="000A6D08">
        <w:rPr>
          <w:rFonts w:cs="Arial"/>
          <w:szCs w:val="24"/>
        </w:rPr>
        <w:t>equirements to Permittees for discharges not regulated by this Order.</w:t>
      </w:r>
    </w:p>
    <w:p w14:paraId="26398DEC" w14:textId="505C972B" w:rsidR="00316F23" w:rsidRDefault="005E2954" w:rsidP="007869BB">
      <w:pPr>
        <w:tabs>
          <w:tab w:val="left" w:pos="1080"/>
        </w:tabs>
        <w:ind w:left="1080" w:hanging="360"/>
      </w:pPr>
      <w:r>
        <w:rPr>
          <w:rFonts w:cs="Arial"/>
        </w:rPr>
        <w:t>9</w:t>
      </w:r>
      <w:r w:rsidR="718B3C09" w:rsidRPr="000A6D08">
        <w:rPr>
          <w:rFonts w:cs="Arial"/>
        </w:rPr>
        <w:t>.</w:t>
      </w:r>
      <w:r w:rsidR="0097795E" w:rsidRPr="000A6D08">
        <w:tab/>
      </w:r>
      <w:r w:rsidR="001C87AD" w:rsidRPr="000A6D08">
        <w:t xml:space="preserve">The Regional Water Boards may issue individual </w:t>
      </w:r>
      <w:r w:rsidR="34DFCA56" w:rsidRPr="000A6D08">
        <w:t xml:space="preserve">stormwater </w:t>
      </w:r>
      <w:r w:rsidR="001C87AD" w:rsidRPr="000A6D08">
        <w:t xml:space="preserve">permits to </w:t>
      </w:r>
      <w:r w:rsidR="005F1F6C" w:rsidRPr="000A6D08">
        <w:t>Permittee</w:t>
      </w:r>
      <w:r w:rsidR="001C87AD" w:rsidRPr="000A6D08">
        <w:t xml:space="preserve">s regulated under this Order </w:t>
      </w:r>
      <w:r w:rsidR="6D427E45" w:rsidRPr="000A6D08">
        <w:t>or</w:t>
      </w:r>
      <w:r w:rsidR="001C87AD" w:rsidRPr="000A6D08">
        <w:t xml:space="preserve"> alternative </w:t>
      </w:r>
      <w:r w:rsidR="4FC18C41" w:rsidRPr="000A6D08">
        <w:t xml:space="preserve">stormwater </w:t>
      </w:r>
      <w:r w:rsidR="001C87AD" w:rsidRPr="000A6D08">
        <w:t xml:space="preserve">general permits to categories of </w:t>
      </w:r>
      <w:r w:rsidR="00FC54A6" w:rsidRPr="000A6D08">
        <w:t>Permittee</w:t>
      </w:r>
      <w:r w:rsidR="00626C12" w:rsidRPr="000A6D08">
        <w:t>s</w:t>
      </w:r>
      <w:r w:rsidR="6CCA25D7" w:rsidRPr="000A6D08">
        <w:t>.</w:t>
      </w:r>
      <w:r w:rsidR="001C87AD" w:rsidRPr="000A6D08">
        <w:t xml:space="preserve"> Upon issuance of such permits by a Regional Water Board</w:t>
      </w:r>
      <w:r w:rsidR="4FC18C41" w:rsidRPr="000A6D08">
        <w:t xml:space="preserve"> and approval by the State Water Board Executive </w:t>
      </w:r>
      <w:r w:rsidR="74FCA05B" w:rsidRPr="000A6D08">
        <w:t>Director</w:t>
      </w:r>
      <w:r w:rsidR="001C87AD" w:rsidRPr="000A6D08">
        <w:t xml:space="preserve">, </w:t>
      </w:r>
      <w:r w:rsidR="00BE5F07" w:rsidRPr="000A6D08">
        <w:t xml:space="preserve">this Order shall no longer </w:t>
      </w:r>
      <w:r w:rsidR="00446759" w:rsidRPr="000A6D08">
        <w:t xml:space="preserve">regulate the affected Permittees and </w:t>
      </w:r>
      <w:r w:rsidR="007C500D">
        <w:t>Executive Director shall take action to delist the Permittees</w:t>
      </w:r>
      <w:r w:rsidR="428343EE" w:rsidRPr="000A6D08">
        <w:t xml:space="preserve"> from this </w:t>
      </w:r>
      <w:r w:rsidR="7EA565F7" w:rsidRPr="000A6D08">
        <w:t xml:space="preserve">Order. </w:t>
      </w:r>
    </w:p>
    <w:p w14:paraId="5F7752C9" w14:textId="4FE367E7" w:rsidR="00200D08" w:rsidRDefault="00445BE1" w:rsidP="007869BB">
      <w:pPr>
        <w:tabs>
          <w:tab w:val="left" w:pos="1080"/>
        </w:tabs>
        <w:ind w:left="1080" w:hanging="360"/>
      </w:pPr>
      <w:r>
        <w:rPr>
          <w:rFonts w:cs="Arial"/>
        </w:rPr>
        <w:t>10.</w:t>
      </w:r>
      <w:r w:rsidR="00200D08" w:rsidRPr="00200D08">
        <w:rPr>
          <w:rFonts w:ascii="Segoe UI" w:hAnsi="Segoe UI" w:cs="Segoe UI"/>
          <w:sz w:val="18"/>
          <w:szCs w:val="18"/>
        </w:rPr>
        <w:t xml:space="preserve"> </w:t>
      </w:r>
      <w:r w:rsidR="00200D08" w:rsidRPr="00200D08">
        <w:rPr>
          <w:rFonts w:cs="Arial"/>
        </w:rPr>
        <w:t xml:space="preserve">Where the </w:t>
      </w:r>
      <w:r w:rsidR="007A676F">
        <w:t xml:space="preserve">Regional Water Board Executive Officer or State Water Board Executive Director </w:t>
      </w:r>
      <w:r w:rsidR="00200D08" w:rsidRPr="00200D08">
        <w:rPr>
          <w:rFonts w:cs="Arial"/>
        </w:rPr>
        <w:t xml:space="preserve">has determined that additional best management practices are needed to address a continuing or recurring exceedance of receiving </w:t>
      </w:r>
      <w:r w:rsidR="00200D08" w:rsidRPr="00200D08">
        <w:rPr>
          <w:rFonts w:cs="Arial"/>
        </w:rPr>
        <w:lastRenderedPageBreak/>
        <w:t>water limitations already addressed in a Permittee’s technical report per section 7.1, the Regional Water Board or State Board may direct the Permittee to repeat the technical report process to incorporate additional best management practices.</w:t>
      </w:r>
    </w:p>
    <w:p w14:paraId="546F4A1A" w14:textId="51E6B44A" w:rsidR="00544F62" w:rsidRPr="000A6D08" w:rsidRDefault="00472D37" w:rsidP="00F266A0">
      <w:pPr>
        <w:pStyle w:val="Heading2"/>
      </w:pPr>
      <w:bookmarkStart w:id="111" w:name="_Toc162943112"/>
      <w:bookmarkStart w:id="112" w:name="_Toc162943260"/>
      <w:bookmarkStart w:id="113" w:name="_Toc162943368"/>
      <w:bookmarkStart w:id="114" w:name="_Toc276190163"/>
      <w:bookmarkStart w:id="115" w:name="_Toc322087111"/>
      <w:bookmarkStart w:id="116" w:name="_Toc28000932"/>
      <w:bookmarkStart w:id="117" w:name="_Toc75270417"/>
      <w:bookmarkStart w:id="118" w:name="_Toc114739445"/>
      <w:bookmarkStart w:id="119" w:name="_Toc226440132"/>
      <w:r w:rsidRPr="000A6D08">
        <w:t>10</w:t>
      </w:r>
      <w:r w:rsidR="005F1F6C" w:rsidRPr="000A6D08">
        <w:t>.</w:t>
      </w:r>
      <w:r w:rsidR="00544F62" w:rsidRPr="000A6D08">
        <w:tab/>
      </w:r>
      <w:r w:rsidR="00647FFD" w:rsidRPr="000A6D08">
        <w:t xml:space="preserve">REQUIREMENTS OF OTHER </w:t>
      </w:r>
      <w:bookmarkEnd w:id="111"/>
      <w:bookmarkEnd w:id="112"/>
      <w:bookmarkEnd w:id="113"/>
      <w:bookmarkEnd w:id="114"/>
      <w:bookmarkEnd w:id="115"/>
      <w:bookmarkEnd w:id="116"/>
      <w:bookmarkEnd w:id="117"/>
      <w:bookmarkEnd w:id="118"/>
      <w:r w:rsidR="001959EC" w:rsidRPr="000A6D08">
        <w:t>AGENCIES</w:t>
      </w:r>
      <w:bookmarkEnd w:id="119"/>
    </w:p>
    <w:p w14:paraId="3B33E801" w14:textId="56C8491D" w:rsidR="005F24D6" w:rsidRPr="00AC7F0D" w:rsidRDefault="005F24D6" w:rsidP="00C66FB6">
      <w:pPr>
        <w:pStyle w:val="BodyText31"/>
        <w:ind w:left="720"/>
      </w:pPr>
      <w:bookmarkStart w:id="120" w:name="_Toc301248365"/>
      <w:bookmarkStart w:id="121" w:name="_Toc322080588"/>
      <w:bookmarkStart w:id="122" w:name="_Toc322086157"/>
      <w:bookmarkStart w:id="123" w:name="_Toc322087112"/>
      <w:r w:rsidRPr="00AC7F0D">
        <w:t xml:space="preserve">This Order does not preempt or supersede the authority of other State or local agencies (such as the Department of Toxic Substances Control or the California Coastal Commission) or local municipal authorities to prohibit, restrict, or control stormwater discharges and conditionally exempt non-stormwater discharges to storm drain systems or other watercourses within their jurisdictions as allowed by State and federal </w:t>
      </w:r>
      <w:r w:rsidR="00B75DA4" w:rsidRPr="00AC7F0D">
        <w:t>law.</w:t>
      </w:r>
      <w:r w:rsidR="00B75DA4">
        <w:t xml:space="preserve"> </w:t>
      </w:r>
      <w:bookmarkEnd w:id="120"/>
      <w:bookmarkEnd w:id="121"/>
      <w:bookmarkEnd w:id="122"/>
      <w:bookmarkEnd w:id="123"/>
    </w:p>
    <w:p w14:paraId="46049497" w14:textId="6EA741AF" w:rsidR="00A860DB" w:rsidRPr="000A6D08" w:rsidRDefault="00FA022F" w:rsidP="00F266A0">
      <w:pPr>
        <w:pStyle w:val="Heading2"/>
      </w:pPr>
      <w:bookmarkStart w:id="124" w:name="_Toc28000936"/>
      <w:bookmarkStart w:id="125" w:name="_Toc75270418"/>
      <w:bookmarkStart w:id="126" w:name="_Toc114739446"/>
      <w:bookmarkStart w:id="127" w:name="_Toc226440133"/>
      <w:r w:rsidRPr="000A6D08">
        <w:t>1</w:t>
      </w:r>
      <w:r w:rsidR="00472D37" w:rsidRPr="000A6D08">
        <w:t>1</w:t>
      </w:r>
      <w:r w:rsidR="005F1F6C" w:rsidRPr="000A6D08">
        <w:t>.</w:t>
      </w:r>
      <w:r w:rsidRPr="000A6D08">
        <w:tab/>
      </w:r>
      <w:r w:rsidR="00647FFD" w:rsidRPr="000A6D08">
        <w:t>DISPUTE RESOLUTION</w:t>
      </w:r>
      <w:bookmarkEnd w:id="124"/>
      <w:bookmarkEnd w:id="125"/>
      <w:bookmarkEnd w:id="126"/>
      <w:bookmarkEnd w:id="127"/>
    </w:p>
    <w:p w14:paraId="7F1362AA" w14:textId="07BA01D2" w:rsidR="009C425C" w:rsidRPr="009C425C" w:rsidRDefault="2D6D8992" w:rsidP="004F5EC7">
      <w:pPr>
        <w:pStyle w:val="BodyText31"/>
        <w:ind w:left="720"/>
      </w:pPr>
      <w:r>
        <w:t xml:space="preserve">In the event of a disagreement between </w:t>
      </w:r>
      <w:r w:rsidR="591CDF94">
        <w:t>a</w:t>
      </w:r>
      <w:r>
        <w:t xml:space="preserve"> </w:t>
      </w:r>
      <w:r w:rsidR="005F1F6C">
        <w:t>Permittee</w:t>
      </w:r>
      <w:r>
        <w:t xml:space="preserve"> and a Regional Water Board over the interpretation of</w:t>
      </w:r>
      <w:r w:rsidRPr="004F5EC7">
        <w:t xml:space="preserve"> </w:t>
      </w:r>
      <w:r>
        <w:t xml:space="preserve">any provision of this Order, the </w:t>
      </w:r>
      <w:r w:rsidR="005F1F6C">
        <w:t>Permittee</w:t>
      </w:r>
      <w:r>
        <w:t xml:space="preserve"> shall first attempt to resolve the </w:t>
      </w:r>
      <w:r w:rsidR="00094688">
        <w:t>dispute</w:t>
      </w:r>
      <w:r w:rsidR="00537488">
        <w:t>d</w:t>
      </w:r>
      <w:r w:rsidR="00094688">
        <w:t xml:space="preserve"> </w:t>
      </w:r>
      <w:r>
        <w:t>issue with the Executive Officer of the Regional Water Board</w:t>
      </w:r>
      <w:r w:rsidR="48A3146C">
        <w:t>.</w:t>
      </w:r>
      <w:r w:rsidR="7EA565F7">
        <w:t xml:space="preserve"> </w:t>
      </w:r>
      <w:r>
        <w:t>If a resolution</w:t>
      </w:r>
      <w:r w:rsidR="06155B79">
        <w:t xml:space="preserve"> satisfactory to the </w:t>
      </w:r>
      <w:r w:rsidR="005F1F6C">
        <w:t>Permittee</w:t>
      </w:r>
      <w:r>
        <w:t xml:space="preserve"> is not obtained at the Regional Water Board level</w:t>
      </w:r>
      <w:r w:rsidR="23A95237">
        <w:t>:</w:t>
      </w:r>
      <w:r>
        <w:t xml:space="preserve"> </w:t>
      </w:r>
    </w:p>
    <w:p w14:paraId="38C535EE" w14:textId="3C64F1FD" w:rsidR="00A860DB" w:rsidRPr="000A6D08" w:rsidRDefault="00372169" w:rsidP="00990896">
      <w:pPr>
        <w:tabs>
          <w:tab w:val="left" w:pos="1080"/>
        </w:tabs>
        <w:ind w:left="1080" w:hanging="360"/>
        <w:rPr>
          <w:rFonts w:cs="Arial"/>
          <w:szCs w:val="24"/>
        </w:rPr>
      </w:pPr>
      <w:r w:rsidRPr="000A6D08">
        <w:rPr>
          <w:rFonts w:cs="Arial"/>
          <w:szCs w:val="24"/>
        </w:rPr>
        <w:t>1</w:t>
      </w:r>
      <w:r w:rsidR="00441351" w:rsidRPr="000A6D08">
        <w:rPr>
          <w:rFonts w:cs="Arial"/>
          <w:szCs w:val="24"/>
        </w:rPr>
        <w:t>.</w:t>
      </w:r>
      <w:r w:rsidRPr="000A6D08">
        <w:rPr>
          <w:rFonts w:cs="Arial"/>
          <w:szCs w:val="24"/>
        </w:rPr>
        <w:tab/>
      </w:r>
      <w:r w:rsidR="00F67B6B" w:rsidRPr="000A6D08">
        <w:rPr>
          <w:rFonts w:cs="Arial"/>
          <w:szCs w:val="24"/>
        </w:rPr>
        <w:t>W</w:t>
      </w:r>
      <w:r w:rsidR="00490533" w:rsidRPr="000A6D08">
        <w:rPr>
          <w:rFonts w:cs="Arial"/>
          <w:szCs w:val="24"/>
        </w:rPr>
        <w:t xml:space="preserve">ithin </w:t>
      </w:r>
      <w:r w:rsidR="005E3552" w:rsidRPr="000A6D08">
        <w:rPr>
          <w:rFonts w:cs="Arial"/>
          <w:szCs w:val="24"/>
        </w:rPr>
        <w:t>30</w:t>
      </w:r>
      <w:r w:rsidR="00490533" w:rsidRPr="000A6D08">
        <w:rPr>
          <w:rFonts w:cs="Arial"/>
          <w:szCs w:val="24"/>
        </w:rPr>
        <w:t xml:space="preserve"> days of any final determinat</w:t>
      </w:r>
      <w:r w:rsidR="0086588B" w:rsidRPr="000A6D08">
        <w:rPr>
          <w:rFonts w:cs="Arial"/>
          <w:szCs w:val="24"/>
        </w:rPr>
        <w:t>ion by the Ex</w:t>
      </w:r>
      <w:r w:rsidR="00490533" w:rsidRPr="000A6D08">
        <w:rPr>
          <w:rFonts w:cs="Arial"/>
          <w:szCs w:val="24"/>
        </w:rPr>
        <w:t>ecutive Officer of the Regional Water Board, t</w:t>
      </w:r>
      <w:r w:rsidR="00A860DB" w:rsidRPr="000A6D08">
        <w:rPr>
          <w:rFonts w:cs="Arial"/>
          <w:szCs w:val="24"/>
        </w:rPr>
        <w:t xml:space="preserve">he </w:t>
      </w:r>
      <w:r w:rsidR="00A14D53" w:rsidRPr="000A6D08">
        <w:rPr>
          <w:rFonts w:cs="Arial"/>
          <w:szCs w:val="24"/>
        </w:rPr>
        <w:t>Permittee</w:t>
      </w:r>
      <w:r w:rsidR="009C425C" w:rsidRPr="000A6D08">
        <w:rPr>
          <w:rFonts w:cs="Arial"/>
          <w:szCs w:val="24"/>
        </w:rPr>
        <w:t xml:space="preserve"> </w:t>
      </w:r>
      <w:r w:rsidR="005014B6" w:rsidRPr="000A6D08">
        <w:rPr>
          <w:rFonts w:cs="Arial"/>
          <w:szCs w:val="24"/>
        </w:rPr>
        <w:t xml:space="preserve">may submit its </w:t>
      </w:r>
      <w:r w:rsidR="00045C23" w:rsidRPr="000A6D08">
        <w:rPr>
          <w:rFonts w:cs="Arial"/>
          <w:szCs w:val="24"/>
        </w:rPr>
        <w:t>dispute</w:t>
      </w:r>
      <w:r w:rsidR="00A860DB" w:rsidRPr="000A6D08">
        <w:rPr>
          <w:rFonts w:cs="Arial"/>
          <w:szCs w:val="24"/>
        </w:rPr>
        <w:t xml:space="preserve"> </w:t>
      </w:r>
      <w:r w:rsidR="005014B6" w:rsidRPr="000A6D08">
        <w:rPr>
          <w:rFonts w:cs="Arial"/>
          <w:szCs w:val="24"/>
        </w:rPr>
        <w:t xml:space="preserve">and request for resolution </w:t>
      </w:r>
      <w:r w:rsidR="002117EF" w:rsidRPr="000A6D08">
        <w:rPr>
          <w:rFonts w:cs="Arial"/>
          <w:szCs w:val="24"/>
        </w:rPr>
        <w:t xml:space="preserve">in writing </w:t>
      </w:r>
      <w:r w:rsidR="00A860DB" w:rsidRPr="000A6D08">
        <w:rPr>
          <w:rFonts w:cs="Arial"/>
          <w:szCs w:val="24"/>
        </w:rPr>
        <w:t xml:space="preserve">to the </w:t>
      </w:r>
      <w:r w:rsidR="00562280" w:rsidRPr="000A6D08">
        <w:rPr>
          <w:rFonts w:cs="Arial"/>
          <w:szCs w:val="24"/>
        </w:rPr>
        <w:t xml:space="preserve">State Water Board </w:t>
      </w:r>
      <w:r w:rsidR="00A860DB" w:rsidRPr="000A6D08">
        <w:rPr>
          <w:rFonts w:cs="Arial"/>
          <w:szCs w:val="24"/>
        </w:rPr>
        <w:t xml:space="preserve">Executive Director </w:t>
      </w:r>
      <w:r w:rsidR="009C425C" w:rsidRPr="000A6D08">
        <w:rPr>
          <w:rFonts w:cs="Arial"/>
          <w:szCs w:val="24"/>
        </w:rPr>
        <w:t>or designee</w:t>
      </w:r>
      <w:r w:rsidR="00582646" w:rsidRPr="000A6D08">
        <w:rPr>
          <w:rFonts w:cs="Arial"/>
          <w:szCs w:val="24"/>
        </w:rPr>
        <w:t xml:space="preserve"> for resolution, with a copy to the Executive Officer of the Regional Water Board and a</w:t>
      </w:r>
      <w:r w:rsidR="001943A6" w:rsidRPr="000A6D08">
        <w:rPr>
          <w:rFonts w:cs="Arial"/>
          <w:szCs w:val="24"/>
        </w:rPr>
        <w:t xml:space="preserve"> copy to</w:t>
      </w:r>
      <w:r w:rsidR="00562280" w:rsidRPr="000A6D08">
        <w:rPr>
          <w:rFonts w:cs="Arial"/>
          <w:szCs w:val="24"/>
        </w:rPr>
        <w:t xml:space="preserve"> </w:t>
      </w:r>
      <w:r w:rsidR="00B442E3" w:rsidRPr="000A6D08">
        <w:rPr>
          <w:rFonts w:cs="Arial"/>
          <w:szCs w:val="24"/>
        </w:rPr>
        <w:t xml:space="preserve">the </w:t>
      </w:r>
      <w:r w:rsidR="002A35E1" w:rsidRPr="000A6D08">
        <w:rPr>
          <w:rFonts w:cs="Arial"/>
          <w:szCs w:val="24"/>
        </w:rPr>
        <w:t xml:space="preserve">State Water Board </w:t>
      </w:r>
      <w:r w:rsidR="00B442E3" w:rsidRPr="000A6D08">
        <w:rPr>
          <w:rFonts w:cs="Arial"/>
          <w:szCs w:val="24"/>
        </w:rPr>
        <w:t xml:space="preserve">Division of Water Quality </w:t>
      </w:r>
      <w:r w:rsidR="00562280" w:rsidRPr="000A6D08">
        <w:rPr>
          <w:rFonts w:cs="Arial"/>
          <w:szCs w:val="24"/>
        </w:rPr>
        <w:t>Deputy Director</w:t>
      </w:r>
      <w:r w:rsidR="005F1F6C" w:rsidRPr="000A6D08">
        <w:rPr>
          <w:rFonts w:cs="Arial"/>
          <w:szCs w:val="24"/>
        </w:rPr>
        <w:t>.</w:t>
      </w:r>
      <w:r w:rsidR="00525138" w:rsidRPr="000A6D08">
        <w:rPr>
          <w:rFonts w:cs="Arial"/>
          <w:szCs w:val="24"/>
        </w:rPr>
        <w:t xml:space="preserve"> I</w:t>
      </w:r>
      <w:r w:rsidR="00D66B23" w:rsidRPr="000A6D08">
        <w:rPr>
          <w:rFonts w:cs="Arial"/>
          <w:szCs w:val="24"/>
        </w:rPr>
        <w:t xml:space="preserve">f a request for resolution is not submitted within </w:t>
      </w:r>
      <w:r w:rsidR="007C439D" w:rsidRPr="000A6D08">
        <w:rPr>
          <w:rFonts w:cs="Arial"/>
          <w:szCs w:val="24"/>
        </w:rPr>
        <w:t>30</w:t>
      </w:r>
      <w:r w:rsidR="00D66B23" w:rsidRPr="000A6D08">
        <w:rPr>
          <w:rFonts w:cs="Arial"/>
          <w:szCs w:val="24"/>
        </w:rPr>
        <w:t xml:space="preserve"> days of any final determination by the Executive Officer of the Regional Water Board, the </w:t>
      </w:r>
      <w:r w:rsidR="005F1F6C" w:rsidRPr="000A6D08">
        <w:rPr>
          <w:rFonts w:cs="Arial"/>
          <w:szCs w:val="24"/>
        </w:rPr>
        <w:t>Permittee</w:t>
      </w:r>
      <w:r w:rsidR="00D66B23" w:rsidRPr="000A6D08">
        <w:rPr>
          <w:rFonts w:cs="Arial"/>
          <w:szCs w:val="24"/>
        </w:rPr>
        <w:t xml:space="preserve"> will be deemed to have accepted th</w:t>
      </w:r>
      <w:r w:rsidR="00EB147C" w:rsidRPr="000A6D08">
        <w:rPr>
          <w:rFonts w:cs="Arial"/>
          <w:szCs w:val="24"/>
        </w:rPr>
        <w:t>at determination</w:t>
      </w:r>
      <w:r w:rsidR="00F67B6B" w:rsidRPr="000A6D08">
        <w:rPr>
          <w:rFonts w:cs="Arial"/>
          <w:szCs w:val="24"/>
        </w:rPr>
        <w:t>.</w:t>
      </w:r>
      <w:r w:rsidR="00EB147C" w:rsidRPr="000A6D08">
        <w:rPr>
          <w:rFonts w:cs="Arial"/>
          <w:szCs w:val="24"/>
        </w:rPr>
        <w:t xml:space="preserve"> </w:t>
      </w:r>
    </w:p>
    <w:p w14:paraId="10DBC45B" w14:textId="61863FE9" w:rsidR="00982924" w:rsidRPr="000A6D08" w:rsidRDefault="00562280" w:rsidP="00990896">
      <w:pPr>
        <w:tabs>
          <w:tab w:val="left" w:pos="1080"/>
        </w:tabs>
        <w:ind w:left="1080" w:hanging="360"/>
        <w:rPr>
          <w:rFonts w:cs="Arial"/>
          <w:szCs w:val="24"/>
        </w:rPr>
      </w:pPr>
      <w:r w:rsidRPr="000A6D08">
        <w:rPr>
          <w:rFonts w:cs="Arial"/>
          <w:szCs w:val="24"/>
        </w:rPr>
        <w:t>2</w:t>
      </w:r>
      <w:r w:rsidR="00441351" w:rsidRPr="000A6D08">
        <w:rPr>
          <w:rFonts w:cs="Arial"/>
          <w:szCs w:val="24"/>
        </w:rPr>
        <w:t>.</w:t>
      </w:r>
      <w:r w:rsidRPr="000A6D08">
        <w:rPr>
          <w:rFonts w:cs="Arial"/>
          <w:szCs w:val="24"/>
        </w:rPr>
        <w:tab/>
      </w:r>
      <w:r w:rsidR="00982924" w:rsidRPr="000A6D08">
        <w:rPr>
          <w:rFonts w:cs="Arial"/>
          <w:szCs w:val="24"/>
        </w:rPr>
        <w:t xml:space="preserve">The Regional Water Board Executive </w:t>
      </w:r>
      <w:r w:rsidRPr="000A6D08">
        <w:rPr>
          <w:rFonts w:cs="Arial"/>
          <w:szCs w:val="24"/>
        </w:rPr>
        <w:t xml:space="preserve">Officer will be </w:t>
      </w:r>
      <w:r w:rsidR="00FC54A6" w:rsidRPr="000A6D08">
        <w:rPr>
          <w:rFonts w:cs="Arial"/>
          <w:szCs w:val="24"/>
        </w:rPr>
        <w:t>provided with</w:t>
      </w:r>
      <w:r w:rsidRPr="000A6D08">
        <w:rPr>
          <w:rFonts w:cs="Arial"/>
          <w:szCs w:val="24"/>
        </w:rPr>
        <w:t xml:space="preserve"> an opportunity to </w:t>
      </w:r>
      <w:r w:rsidR="00FA4EBA" w:rsidRPr="000A6D08">
        <w:rPr>
          <w:rFonts w:cs="Arial"/>
          <w:szCs w:val="24"/>
        </w:rPr>
        <w:t>respond.</w:t>
      </w:r>
      <w:r w:rsidR="00B75DA4" w:rsidRPr="000A6D08">
        <w:rPr>
          <w:rFonts w:cs="Arial"/>
          <w:szCs w:val="24"/>
        </w:rPr>
        <w:t xml:space="preserve"> </w:t>
      </w:r>
    </w:p>
    <w:p w14:paraId="4E8AC27F" w14:textId="5F477843" w:rsidR="00562280" w:rsidRPr="000A6D08" w:rsidRDefault="00562280" w:rsidP="00990896">
      <w:pPr>
        <w:tabs>
          <w:tab w:val="left" w:pos="1080"/>
        </w:tabs>
        <w:ind w:left="1080" w:hanging="360"/>
        <w:rPr>
          <w:rFonts w:cs="Arial"/>
          <w:szCs w:val="24"/>
        </w:rPr>
      </w:pPr>
      <w:r w:rsidRPr="000A6D08">
        <w:rPr>
          <w:rFonts w:cs="Arial"/>
          <w:szCs w:val="24"/>
        </w:rPr>
        <w:t>3</w:t>
      </w:r>
      <w:r w:rsidR="00441351" w:rsidRPr="000A6D08">
        <w:rPr>
          <w:rFonts w:cs="Arial"/>
          <w:szCs w:val="24"/>
        </w:rPr>
        <w:t>.</w:t>
      </w:r>
      <w:r w:rsidRPr="000A6D08">
        <w:rPr>
          <w:rFonts w:cs="Arial"/>
          <w:szCs w:val="24"/>
        </w:rPr>
        <w:tab/>
        <w:t xml:space="preserve">Within 60 days of the </w:t>
      </w:r>
      <w:r w:rsidR="00A14D53" w:rsidRPr="000A6D08">
        <w:rPr>
          <w:rFonts w:cs="Arial"/>
          <w:szCs w:val="24"/>
        </w:rPr>
        <w:t>Permittee’s</w:t>
      </w:r>
      <w:r w:rsidRPr="000A6D08">
        <w:rPr>
          <w:rFonts w:cs="Arial"/>
          <w:szCs w:val="24"/>
        </w:rPr>
        <w:t xml:space="preserve"> </w:t>
      </w:r>
      <w:r w:rsidR="0066298A" w:rsidRPr="000A6D08">
        <w:rPr>
          <w:rFonts w:cs="Arial"/>
          <w:szCs w:val="24"/>
        </w:rPr>
        <w:t xml:space="preserve">submittal of the </w:t>
      </w:r>
      <w:r w:rsidRPr="000A6D08">
        <w:rPr>
          <w:rFonts w:cs="Arial"/>
          <w:szCs w:val="24"/>
        </w:rPr>
        <w:t xml:space="preserve">written </w:t>
      </w:r>
      <w:r w:rsidR="00094688" w:rsidRPr="000A6D08">
        <w:rPr>
          <w:rFonts w:cs="Arial"/>
          <w:szCs w:val="24"/>
        </w:rPr>
        <w:t xml:space="preserve">dispute </w:t>
      </w:r>
      <w:r w:rsidR="006A54E2" w:rsidRPr="000A6D08">
        <w:rPr>
          <w:rFonts w:cs="Arial"/>
          <w:szCs w:val="24"/>
        </w:rPr>
        <w:t xml:space="preserve">and </w:t>
      </w:r>
      <w:r w:rsidRPr="000A6D08">
        <w:rPr>
          <w:rFonts w:cs="Arial"/>
          <w:szCs w:val="24"/>
        </w:rPr>
        <w:t xml:space="preserve">request for </w:t>
      </w:r>
      <w:r w:rsidR="0017471E" w:rsidRPr="000A6D08">
        <w:rPr>
          <w:rFonts w:cs="Arial"/>
          <w:szCs w:val="24"/>
        </w:rPr>
        <w:t>resolution by the</w:t>
      </w:r>
      <w:r w:rsidRPr="000A6D08">
        <w:rPr>
          <w:rFonts w:cs="Arial"/>
          <w:szCs w:val="24"/>
        </w:rPr>
        <w:t xml:space="preserve"> Executive Director</w:t>
      </w:r>
      <w:r w:rsidR="001500C9" w:rsidRPr="000A6D08">
        <w:rPr>
          <w:rFonts w:cs="Arial"/>
          <w:szCs w:val="24"/>
        </w:rPr>
        <w:t xml:space="preserve"> or designee</w:t>
      </w:r>
      <w:r w:rsidRPr="000A6D08">
        <w:rPr>
          <w:rFonts w:cs="Arial"/>
          <w:szCs w:val="24"/>
        </w:rPr>
        <w:t xml:space="preserve">, the State Water Board Executive Director or designee shall </w:t>
      </w:r>
      <w:proofErr w:type="gramStart"/>
      <w:r w:rsidRPr="000A6D08">
        <w:rPr>
          <w:rFonts w:cs="Arial"/>
          <w:szCs w:val="24"/>
        </w:rPr>
        <w:t>make a determination</w:t>
      </w:r>
      <w:proofErr w:type="gramEnd"/>
      <w:r w:rsidR="00EB147C" w:rsidRPr="000A6D08">
        <w:rPr>
          <w:rFonts w:cs="Arial"/>
          <w:szCs w:val="24"/>
        </w:rPr>
        <w:t xml:space="preserve"> on the </w:t>
      </w:r>
      <w:r w:rsidR="00A14D53" w:rsidRPr="000A6D08">
        <w:rPr>
          <w:rFonts w:cs="Arial"/>
          <w:szCs w:val="24"/>
        </w:rPr>
        <w:t>Permittee’s</w:t>
      </w:r>
      <w:r w:rsidR="002B6E4C" w:rsidRPr="000A6D08">
        <w:rPr>
          <w:rFonts w:cs="Arial"/>
          <w:szCs w:val="24"/>
        </w:rPr>
        <w:t xml:space="preserve"> </w:t>
      </w:r>
      <w:r w:rsidR="00FA4EBA" w:rsidRPr="000A6D08">
        <w:rPr>
          <w:rFonts w:cs="Arial"/>
          <w:szCs w:val="24"/>
        </w:rPr>
        <w:t>request</w:t>
      </w:r>
      <w:r w:rsidR="00AE06BE" w:rsidRPr="000A6D08">
        <w:rPr>
          <w:rFonts w:cs="Arial"/>
          <w:szCs w:val="24"/>
        </w:rPr>
        <w:t xml:space="preserve">. </w:t>
      </w:r>
    </w:p>
    <w:p w14:paraId="6B423201" w14:textId="5E4864AD" w:rsidR="002B6E4C" w:rsidRDefault="004B6F6C" w:rsidP="004F5EC7">
      <w:pPr>
        <w:pStyle w:val="BodyText31"/>
        <w:ind w:left="720"/>
      </w:pPr>
      <w:r>
        <w:t xml:space="preserve">Determinations of the Regional Water Board Executive Officers in interpreting and implementing this permit are considered actions of the State Water Board except where the Regional Water Board itself or </w:t>
      </w:r>
      <w:r w:rsidR="001250E4">
        <w:t>through its</w:t>
      </w:r>
      <w:r>
        <w:t xml:space="preserve"> Executive Officer acts under Water Code </w:t>
      </w:r>
      <w:r w:rsidR="00752F73">
        <w:t>s</w:t>
      </w:r>
      <w:r>
        <w:t>ections 13300, 13304, or 13383</w:t>
      </w:r>
      <w:r w:rsidR="00790365">
        <w:t>.</w:t>
      </w:r>
    </w:p>
    <w:p w14:paraId="6CC2FF3B" w14:textId="508997BD" w:rsidR="00E86F79" w:rsidRPr="004F5EC7" w:rsidRDefault="00E86F79" w:rsidP="004F5EC7">
      <w:pPr>
        <w:pStyle w:val="BodyText31"/>
        <w:ind w:left="720"/>
      </w:pPr>
      <w:r>
        <w:t xml:space="preserve">This dispute resolution process does not apply to </w:t>
      </w:r>
      <w:r w:rsidR="00442D6D">
        <w:t xml:space="preserve">formal </w:t>
      </w:r>
      <w:r>
        <w:t>enforcement actions</w:t>
      </w:r>
      <w:r w:rsidR="00E63CB8">
        <w:t>.</w:t>
      </w:r>
    </w:p>
    <w:p w14:paraId="75F57C24" w14:textId="265D5FF9" w:rsidR="000A7289" w:rsidRPr="000A6D08" w:rsidRDefault="0054603D" w:rsidP="00F266A0">
      <w:pPr>
        <w:pStyle w:val="Heading2"/>
      </w:pPr>
      <w:bookmarkStart w:id="128" w:name="_Toc226440134"/>
      <w:bookmarkStart w:id="129" w:name="_Toc114739448"/>
      <w:r w:rsidRPr="000A6D08">
        <w:lastRenderedPageBreak/>
        <w:t>1</w:t>
      </w:r>
      <w:r w:rsidR="00472D37" w:rsidRPr="000A6D08">
        <w:t>2</w:t>
      </w:r>
      <w:r w:rsidR="005F1F6C" w:rsidRPr="000A6D08">
        <w:t>.</w:t>
      </w:r>
      <w:r w:rsidRPr="000A6D08">
        <w:tab/>
      </w:r>
      <w:r w:rsidR="00DC7FAD" w:rsidRPr="000A6D08">
        <w:t>N</w:t>
      </w:r>
      <w:r w:rsidRPr="000A6D08">
        <w:t>OTICE OF INTENT</w:t>
      </w:r>
      <w:bookmarkEnd w:id="128"/>
    </w:p>
    <w:p w14:paraId="04730C92" w14:textId="0E72E669" w:rsidR="00DC7FAD" w:rsidRDefault="00DC7FAD" w:rsidP="00C66FB6">
      <w:pPr>
        <w:pStyle w:val="BodyText31"/>
        <w:ind w:left="720"/>
      </w:pPr>
      <w:r>
        <w:t xml:space="preserve">All </w:t>
      </w:r>
      <w:r w:rsidR="0083791A">
        <w:t>Permittees</w:t>
      </w:r>
      <w:r>
        <w:t xml:space="preserve"> listed in </w:t>
      </w:r>
      <w:r w:rsidRPr="005E1E34">
        <w:t xml:space="preserve">Attachment </w:t>
      </w:r>
      <w:r w:rsidR="00027B23">
        <w:t>B</w:t>
      </w:r>
      <w:r w:rsidRPr="005E1E34">
        <w:t xml:space="preserve"> </w:t>
      </w:r>
      <w:r>
        <w:t xml:space="preserve">must </w:t>
      </w:r>
      <w:r w:rsidR="0029520A">
        <w:t>electronically file a</w:t>
      </w:r>
      <w:r w:rsidR="00236A54">
        <w:t xml:space="preserve"> </w:t>
      </w:r>
      <w:r>
        <w:t>Notice of Intent</w:t>
      </w:r>
      <w:r w:rsidR="0029520A">
        <w:t xml:space="preserve"> via SMARTS</w:t>
      </w:r>
      <w:r w:rsidR="003567B3">
        <w:t>, as described in Attachment C</w:t>
      </w:r>
      <w:r w:rsidR="0029520A">
        <w:t>.</w:t>
      </w:r>
    </w:p>
    <w:p w14:paraId="059DBABA" w14:textId="5AD639D0" w:rsidR="00475ED5" w:rsidRPr="007869BB" w:rsidRDefault="00475ED5" w:rsidP="00C66FB6">
      <w:pPr>
        <w:pStyle w:val="BodyText31"/>
        <w:numPr>
          <w:ilvl w:val="0"/>
          <w:numId w:val="27"/>
        </w:numPr>
        <w:tabs>
          <w:tab w:val="left" w:pos="1080"/>
        </w:tabs>
        <w:ind w:left="1080"/>
        <w:rPr>
          <w:szCs w:val="24"/>
        </w:rPr>
      </w:pPr>
      <w:r w:rsidRPr="007869BB">
        <w:rPr>
          <w:szCs w:val="24"/>
        </w:rPr>
        <w:t xml:space="preserve">By the </w:t>
      </w:r>
      <w:r w:rsidR="00575DB5" w:rsidRPr="007869BB">
        <w:rPr>
          <w:szCs w:val="24"/>
        </w:rPr>
        <w:t>effective date</w:t>
      </w:r>
      <w:r w:rsidRPr="007869BB">
        <w:rPr>
          <w:szCs w:val="24"/>
        </w:rPr>
        <w:t xml:space="preserve"> of this Order, </w:t>
      </w:r>
      <w:r w:rsidR="00E16835">
        <w:rPr>
          <w:szCs w:val="24"/>
        </w:rPr>
        <w:t>S</w:t>
      </w:r>
      <w:r w:rsidRPr="007869BB">
        <w:rPr>
          <w:szCs w:val="24"/>
        </w:rPr>
        <w:t xml:space="preserve">mall MS4s regulated under the previous Order (Order </w:t>
      </w:r>
      <w:r w:rsidR="00C50689" w:rsidRPr="007869BB">
        <w:rPr>
          <w:szCs w:val="24"/>
        </w:rPr>
        <w:t xml:space="preserve">WQ </w:t>
      </w:r>
      <w:r w:rsidRPr="007869BB">
        <w:rPr>
          <w:szCs w:val="24"/>
        </w:rPr>
        <w:t>2013</w:t>
      </w:r>
      <w:r w:rsidRPr="007869BB">
        <w:rPr>
          <w:szCs w:val="24"/>
        </w:rPr>
        <w:noBreakHyphen/>
        <w:t xml:space="preserve">0001-DWQ, </w:t>
      </w:r>
      <w:r w:rsidR="009D1917">
        <w:rPr>
          <w:szCs w:val="24"/>
        </w:rPr>
        <w:t xml:space="preserve">as amended, </w:t>
      </w:r>
      <w:r w:rsidRPr="007869BB">
        <w:rPr>
          <w:szCs w:val="24"/>
        </w:rPr>
        <w:t>NPDES No. CAS000004) must electronically file a Notice of Intent and the applicable technical information required in Attachment C</w:t>
      </w:r>
      <w:r w:rsidR="00986755" w:rsidRPr="007869BB">
        <w:rPr>
          <w:szCs w:val="24"/>
        </w:rPr>
        <w:t>.</w:t>
      </w:r>
    </w:p>
    <w:p w14:paraId="5BB0ED6D" w14:textId="07E5A7A4" w:rsidR="00DC7FAD" w:rsidRPr="007869BB" w:rsidRDefault="00DC7FAD" w:rsidP="00C66FB6">
      <w:pPr>
        <w:pStyle w:val="BodyText31"/>
        <w:numPr>
          <w:ilvl w:val="0"/>
          <w:numId w:val="27"/>
        </w:numPr>
        <w:tabs>
          <w:tab w:val="left" w:pos="1080"/>
        </w:tabs>
        <w:ind w:left="1080"/>
        <w:rPr>
          <w:szCs w:val="24"/>
        </w:rPr>
      </w:pPr>
      <w:r w:rsidRPr="007869BB">
        <w:rPr>
          <w:szCs w:val="24"/>
        </w:rPr>
        <w:t xml:space="preserve">By the </w:t>
      </w:r>
      <w:r w:rsidR="00D004EE" w:rsidRPr="007869BB">
        <w:rPr>
          <w:szCs w:val="24"/>
        </w:rPr>
        <w:t>e</w:t>
      </w:r>
      <w:r w:rsidRPr="007869BB">
        <w:rPr>
          <w:szCs w:val="24"/>
        </w:rPr>
        <w:t xml:space="preserve">ffective </w:t>
      </w:r>
      <w:r w:rsidR="00D004EE" w:rsidRPr="007869BB">
        <w:rPr>
          <w:szCs w:val="24"/>
        </w:rPr>
        <w:t>d</w:t>
      </w:r>
      <w:r w:rsidRPr="007869BB">
        <w:rPr>
          <w:szCs w:val="24"/>
        </w:rPr>
        <w:t xml:space="preserve">ate of this Order, </w:t>
      </w:r>
      <w:r w:rsidR="00E16835">
        <w:rPr>
          <w:szCs w:val="24"/>
        </w:rPr>
        <w:t>S</w:t>
      </w:r>
      <w:r w:rsidRPr="007869BB">
        <w:rPr>
          <w:szCs w:val="24"/>
        </w:rPr>
        <w:t xml:space="preserve">mall MS4s that are newly </w:t>
      </w:r>
      <w:r w:rsidR="00DD7C5D" w:rsidRPr="007869BB">
        <w:rPr>
          <w:szCs w:val="24"/>
        </w:rPr>
        <w:t xml:space="preserve">regulated </w:t>
      </w:r>
      <w:r w:rsidRPr="007869BB">
        <w:rPr>
          <w:szCs w:val="24"/>
        </w:rPr>
        <w:t>by this Order must electronically file a Notice of Intent</w:t>
      </w:r>
      <w:r w:rsidR="00CF29D1" w:rsidRPr="007869BB">
        <w:rPr>
          <w:szCs w:val="24"/>
        </w:rPr>
        <w:t>,</w:t>
      </w:r>
      <w:r w:rsidR="008F0604" w:rsidRPr="007869BB">
        <w:rPr>
          <w:szCs w:val="24"/>
        </w:rPr>
        <w:t xml:space="preserve"> </w:t>
      </w:r>
      <w:r w:rsidR="00CF29D1" w:rsidRPr="007869BB">
        <w:rPr>
          <w:szCs w:val="24"/>
        </w:rPr>
        <w:t xml:space="preserve">upload the </w:t>
      </w:r>
      <w:r w:rsidR="00341066" w:rsidRPr="007869BB">
        <w:rPr>
          <w:szCs w:val="24"/>
        </w:rPr>
        <w:t xml:space="preserve">applicable technical information </w:t>
      </w:r>
      <w:r w:rsidRPr="007869BB">
        <w:rPr>
          <w:szCs w:val="24"/>
        </w:rPr>
        <w:t xml:space="preserve">required in Attachment </w:t>
      </w:r>
      <w:r w:rsidR="5C1B2003" w:rsidRPr="007869BB">
        <w:rPr>
          <w:szCs w:val="24"/>
        </w:rPr>
        <w:t>C</w:t>
      </w:r>
      <w:r w:rsidR="00CF29D1" w:rsidRPr="007869BB">
        <w:rPr>
          <w:szCs w:val="24"/>
        </w:rPr>
        <w:t xml:space="preserve">, and </w:t>
      </w:r>
      <w:r w:rsidR="7FEB923B" w:rsidRPr="007869BB">
        <w:rPr>
          <w:szCs w:val="24"/>
        </w:rPr>
        <w:t>submit the applicable fee.</w:t>
      </w:r>
    </w:p>
    <w:p w14:paraId="2D914A3D" w14:textId="65CDFA68" w:rsidR="00DC7FAD" w:rsidRPr="007869BB" w:rsidRDefault="00DC7FAD" w:rsidP="00C66FB6">
      <w:pPr>
        <w:pStyle w:val="BodyText31"/>
        <w:numPr>
          <w:ilvl w:val="0"/>
          <w:numId w:val="27"/>
        </w:numPr>
        <w:tabs>
          <w:tab w:val="left" w:pos="1080"/>
        </w:tabs>
        <w:ind w:left="1080"/>
        <w:rPr>
          <w:szCs w:val="24"/>
        </w:rPr>
      </w:pPr>
      <w:r w:rsidRPr="007869BB">
        <w:rPr>
          <w:szCs w:val="24"/>
        </w:rPr>
        <w:t xml:space="preserve">Small MS4s designated after adoption of this Order must </w:t>
      </w:r>
      <w:r w:rsidR="00805AC2" w:rsidRPr="007869BB">
        <w:rPr>
          <w:szCs w:val="24"/>
        </w:rPr>
        <w:t>submit the applicable fee</w:t>
      </w:r>
      <w:r w:rsidR="00FC59BD" w:rsidRPr="007869BB">
        <w:rPr>
          <w:szCs w:val="24"/>
        </w:rPr>
        <w:t xml:space="preserve"> and </w:t>
      </w:r>
      <w:r w:rsidRPr="007869BB">
        <w:rPr>
          <w:szCs w:val="24"/>
        </w:rPr>
        <w:t>electronically file a Notice of Intent</w:t>
      </w:r>
      <w:r w:rsidR="002936E2" w:rsidRPr="007869BB">
        <w:rPr>
          <w:szCs w:val="24"/>
        </w:rPr>
        <w:t xml:space="preserve"> </w:t>
      </w:r>
      <w:r w:rsidR="006A1886" w:rsidRPr="007869BB">
        <w:rPr>
          <w:szCs w:val="24"/>
        </w:rPr>
        <w:t xml:space="preserve">within </w:t>
      </w:r>
      <w:r w:rsidR="59D86D8A" w:rsidRPr="007869BB">
        <w:rPr>
          <w:szCs w:val="24"/>
        </w:rPr>
        <w:t>180 days</w:t>
      </w:r>
      <w:r w:rsidR="006A1886" w:rsidRPr="007869BB">
        <w:rPr>
          <w:szCs w:val="24"/>
        </w:rPr>
        <w:t xml:space="preserve"> of designation</w:t>
      </w:r>
      <w:r w:rsidR="00FC59BD" w:rsidRPr="007869BB">
        <w:rPr>
          <w:szCs w:val="24"/>
        </w:rPr>
        <w:t xml:space="preserve"> along with </w:t>
      </w:r>
      <w:r w:rsidR="00A442F8" w:rsidRPr="007869BB">
        <w:rPr>
          <w:szCs w:val="24"/>
        </w:rPr>
        <w:t>applicable technical information required in Attachment C</w:t>
      </w:r>
      <w:r w:rsidR="002360D0">
        <w:rPr>
          <w:szCs w:val="24"/>
        </w:rPr>
        <w:t xml:space="preserve"> and applicable fee</w:t>
      </w:r>
      <w:r w:rsidR="001B79F7" w:rsidRPr="007869BB">
        <w:rPr>
          <w:szCs w:val="24"/>
        </w:rPr>
        <w:t xml:space="preserve">. </w:t>
      </w:r>
    </w:p>
    <w:p w14:paraId="39D9BF42" w14:textId="3352A25D" w:rsidR="00DC7FAD" w:rsidRPr="007869BB" w:rsidRDefault="00DC7FAD" w:rsidP="00C66FB6">
      <w:pPr>
        <w:pStyle w:val="BodyText31"/>
        <w:numPr>
          <w:ilvl w:val="0"/>
          <w:numId w:val="27"/>
        </w:numPr>
        <w:tabs>
          <w:tab w:val="left" w:pos="1080"/>
        </w:tabs>
        <w:ind w:left="1080"/>
        <w:rPr>
          <w:szCs w:val="24"/>
        </w:rPr>
      </w:pPr>
      <w:r w:rsidRPr="007869BB">
        <w:rPr>
          <w:szCs w:val="24"/>
        </w:rPr>
        <w:t>A</w:t>
      </w:r>
      <w:r w:rsidR="00BB2DB4" w:rsidRPr="007869BB">
        <w:rPr>
          <w:szCs w:val="24"/>
        </w:rPr>
        <w:t xml:space="preserve"> </w:t>
      </w:r>
      <w:r w:rsidR="00E16835">
        <w:rPr>
          <w:szCs w:val="24"/>
        </w:rPr>
        <w:t>S</w:t>
      </w:r>
      <w:r w:rsidR="00FE00BE" w:rsidRPr="007869BB">
        <w:rPr>
          <w:szCs w:val="24"/>
        </w:rPr>
        <w:t xml:space="preserve">mall MS4 identified in Attachment </w:t>
      </w:r>
      <w:r w:rsidR="00027B23" w:rsidRPr="007869BB">
        <w:rPr>
          <w:szCs w:val="24"/>
        </w:rPr>
        <w:t>B</w:t>
      </w:r>
      <w:r w:rsidR="008F0604" w:rsidRPr="007869BB">
        <w:rPr>
          <w:szCs w:val="24"/>
        </w:rPr>
        <w:t xml:space="preserve"> </w:t>
      </w:r>
      <w:r w:rsidRPr="007869BB">
        <w:rPr>
          <w:szCs w:val="24"/>
        </w:rPr>
        <w:t xml:space="preserve">may seek a waiver from the requirements of this Order if the </w:t>
      </w:r>
      <w:r w:rsidR="00E16835">
        <w:rPr>
          <w:szCs w:val="24"/>
        </w:rPr>
        <w:t>S</w:t>
      </w:r>
      <w:r w:rsidRPr="007869BB">
        <w:rPr>
          <w:szCs w:val="24"/>
        </w:rPr>
        <w:t xml:space="preserve">mall MS4 meets the waiver criteria specified </w:t>
      </w:r>
      <w:r w:rsidR="00224EFF">
        <w:rPr>
          <w:szCs w:val="24"/>
        </w:rPr>
        <w:t xml:space="preserve">in </w:t>
      </w:r>
      <w:r w:rsidRPr="007869BB">
        <w:rPr>
          <w:szCs w:val="24"/>
        </w:rPr>
        <w:t xml:space="preserve">Attachment </w:t>
      </w:r>
      <w:r w:rsidR="06E787FF" w:rsidRPr="007869BB">
        <w:rPr>
          <w:szCs w:val="24"/>
        </w:rPr>
        <w:t>C</w:t>
      </w:r>
      <w:r w:rsidR="006660D4" w:rsidRPr="007869BB">
        <w:rPr>
          <w:szCs w:val="24"/>
        </w:rPr>
        <w:t>.</w:t>
      </w:r>
      <w:r w:rsidR="00B75DA4" w:rsidRPr="007869BB">
        <w:rPr>
          <w:szCs w:val="24"/>
        </w:rPr>
        <w:t xml:space="preserve"> </w:t>
      </w:r>
      <w:r w:rsidR="007F2C8F" w:rsidRPr="007869BB">
        <w:rPr>
          <w:szCs w:val="24"/>
        </w:rPr>
        <w:t xml:space="preserve">Those entities under a waiver </w:t>
      </w:r>
      <w:r w:rsidR="00F845EB" w:rsidRPr="007869BB">
        <w:rPr>
          <w:szCs w:val="24"/>
        </w:rPr>
        <w:t xml:space="preserve">provided per the provisions of </w:t>
      </w:r>
      <w:r w:rsidR="007F2C8F" w:rsidRPr="007869BB">
        <w:rPr>
          <w:szCs w:val="24"/>
        </w:rPr>
        <w:t xml:space="preserve">the previous permit must reapply under this Order. </w:t>
      </w:r>
    </w:p>
    <w:p w14:paraId="28A98573" w14:textId="5AD8529F" w:rsidR="00A11385" w:rsidRPr="007869BB" w:rsidRDefault="00A11385" w:rsidP="00F266A0">
      <w:pPr>
        <w:pStyle w:val="Heading2"/>
        <w:rPr>
          <w:szCs w:val="24"/>
        </w:rPr>
      </w:pPr>
      <w:bookmarkStart w:id="130" w:name="_Toc226440135"/>
      <w:r w:rsidRPr="000A6D08">
        <w:t>1</w:t>
      </w:r>
      <w:r w:rsidR="00472D37" w:rsidRPr="000A6D08">
        <w:t>3</w:t>
      </w:r>
      <w:r w:rsidR="005F1F6C" w:rsidRPr="000A6D08">
        <w:t>.</w:t>
      </w:r>
      <w:r w:rsidRPr="000A6D08">
        <w:tab/>
      </w:r>
      <w:r w:rsidRPr="007869BB">
        <w:rPr>
          <w:szCs w:val="24"/>
        </w:rPr>
        <w:t>STANDARD PROVISIONS</w:t>
      </w:r>
      <w:bookmarkEnd w:id="129"/>
      <w:r w:rsidR="000B4B10" w:rsidRPr="007869BB">
        <w:rPr>
          <w:szCs w:val="24"/>
        </w:rPr>
        <w:t xml:space="preserve"> – </w:t>
      </w:r>
      <w:r w:rsidR="008528E4" w:rsidRPr="007869BB">
        <w:rPr>
          <w:szCs w:val="24"/>
        </w:rPr>
        <w:t>PERMIT COMPLIANCE</w:t>
      </w:r>
      <w:bookmarkEnd w:id="130"/>
      <w:r w:rsidR="008528E4" w:rsidRPr="007869BB">
        <w:rPr>
          <w:szCs w:val="24"/>
        </w:rPr>
        <w:t xml:space="preserve"> </w:t>
      </w:r>
    </w:p>
    <w:p w14:paraId="3B2450F3" w14:textId="628DA303" w:rsidR="00A11385" w:rsidRPr="007869BB" w:rsidRDefault="2C3C062B" w:rsidP="00C66FB6">
      <w:pPr>
        <w:pStyle w:val="BodyText31"/>
        <w:ind w:left="720"/>
        <w:rPr>
          <w:szCs w:val="24"/>
        </w:rPr>
      </w:pPr>
      <w:r w:rsidRPr="007869BB">
        <w:rPr>
          <w:szCs w:val="24"/>
        </w:rPr>
        <w:t xml:space="preserve">The </w:t>
      </w:r>
      <w:r w:rsidR="005F1F6C" w:rsidRPr="007869BB">
        <w:rPr>
          <w:szCs w:val="24"/>
        </w:rPr>
        <w:t>Permittee</w:t>
      </w:r>
      <w:r w:rsidRPr="007869BB">
        <w:rPr>
          <w:szCs w:val="24"/>
        </w:rPr>
        <w:t xml:space="preserve"> shall comply with all Standard Provisions of this Order as </w:t>
      </w:r>
      <w:r w:rsidR="6004B97B" w:rsidRPr="007869BB">
        <w:rPr>
          <w:szCs w:val="24"/>
        </w:rPr>
        <w:t xml:space="preserve">required by 40 </w:t>
      </w:r>
      <w:r w:rsidR="002D02EA" w:rsidRPr="007869BB">
        <w:rPr>
          <w:szCs w:val="24"/>
        </w:rPr>
        <w:t>C.F.R.</w:t>
      </w:r>
      <w:r w:rsidR="6004B97B" w:rsidRPr="007869BB">
        <w:rPr>
          <w:szCs w:val="24"/>
        </w:rPr>
        <w:t xml:space="preserve"> and as </w:t>
      </w:r>
      <w:r w:rsidRPr="007869BB">
        <w:rPr>
          <w:szCs w:val="24"/>
        </w:rPr>
        <w:t xml:space="preserve">listed </w:t>
      </w:r>
      <w:r w:rsidR="00B05AF6" w:rsidRPr="007869BB">
        <w:rPr>
          <w:szCs w:val="24"/>
        </w:rPr>
        <w:t>in sections</w:t>
      </w:r>
      <w:r w:rsidR="00693C46" w:rsidRPr="007869BB">
        <w:rPr>
          <w:szCs w:val="24"/>
        </w:rPr>
        <w:t xml:space="preserve"> 1</w:t>
      </w:r>
      <w:r w:rsidR="004B1A2C" w:rsidRPr="007869BB">
        <w:rPr>
          <w:szCs w:val="24"/>
        </w:rPr>
        <w:t>3</w:t>
      </w:r>
      <w:r w:rsidR="00693C46" w:rsidRPr="007869BB">
        <w:rPr>
          <w:szCs w:val="24"/>
        </w:rPr>
        <w:t xml:space="preserve"> through 1</w:t>
      </w:r>
      <w:r w:rsidR="004B1A2C" w:rsidRPr="007869BB">
        <w:rPr>
          <w:szCs w:val="24"/>
        </w:rPr>
        <w:t>8</w:t>
      </w:r>
      <w:r w:rsidR="1155FE4D" w:rsidRPr="007869BB">
        <w:rPr>
          <w:szCs w:val="24"/>
        </w:rPr>
        <w:t xml:space="preserve">. </w:t>
      </w:r>
    </w:p>
    <w:p w14:paraId="7EAFCED9" w14:textId="5D3026EF" w:rsidR="00EB6E2D" w:rsidRPr="000A6D08" w:rsidRDefault="0018148A" w:rsidP="005E6D2B">
      <w:pPr>
        <w:pStyle w:val="BodyText31"/>
        <w:ind w:left="720"/>
      </w:pPr>
      <w:r w:rsidRPr="007869BB">
        <w:rPr>
          <w:szCs w:val="24"/>
        </w:rPr>
        <w:t>Th</w:t>
      </w:r>
      <w:r w:rsidR="00332B00" w:rsidRPr="007869BB">
        <w:rPr>
          <w:szCs w:val="24"/>
        </w:rPr>
        <w:t xml:space="preserve">is Order </w:t>
      </w:r>
      <w:r w:rsidR="001250E4" w:rsidRPr="007869BB">
        <w:rPr>
          <w:szCs w:val="24"/>
        </w:rPr>
        <w:t>is</w:t>
      </w:r>
      <w:r w:rsidR="00B90073" w:rsidRPr="007869BB">
        <w:rPr>
          <w:szCs w:val="24"/>
        </w:rPr>
        <w:t xml:space="preserve"> effective </w:t>
      </w:r>
      <w:r w:rsidR="001250E4" w:rsidRPr="007869BB">
        <w:rPr>
          <w:szCs w:val="24"/>
        </w:rPr>
        <w:t xml:space="preserve">for five years from the effective </w:t>
      </w:r>
      <w:r w:rsidR="00B90073" w:rsidRPr="007869BB">
        <w:rPr>
          <w:szCs w:val="24"/>
        </w:rPr>
        <w:t>date</w:t>
      </w:r>
      <w:r w:rsidR="00C4512A" w:rsidRPr="007869BB">
        <w:rPr>
          <w:szCs w:val="24"/>
        </w:rPr>
        <w:t>.</w:t>
      </w:r>
      <w:r w:rsidR="00D3247E" w:rsidRPr="007869BB">
        <w:rPr>
          <w:szCs w:val="24"/>
        </w:rPr>
        <w:t xml:space="preserve"> </w:t>
      </w:r>
      <w:r w:rsidR="006C787D" w:rsidRPr="007869BB">
        <w:rPr>
          <w:szCs w:val="24"/>
        </w:rPr>
        <w:t xml:space="preserve">The </w:t>
      </w:r>
      <w:r w:rsidR="00335E09" w:rsidRPr="007869BB">
        <w:rPr>
          <w:szCs w:val="24"/>
        </w:rPr>
        <w:t>terms and conditions of an expired Order are automatically continued</w:t>
      </w:r>
      <w:r w:rsidR="009F4A22" w:rsidRPr="007869BB">
        <w:rPr>
          <w:szCs w:val="24"/>
        </w:rPr>
        <w:t xml:space="preserve"> </w:t>
      </w:r>
      <w:r w:rsidR="00335E09" w:rsidRPr="007869BB">
        <w:rPr>
          <w:szCs w:val="24"/>
        </w:rPr>
        <w:t>pending reissuance</w:t>
      </w:r>
      <w:r w:rsidR="006E2ED0" w:rsidRPr="000A6D08">
        <w:t>.</w:t>
      </w:r>
      <w:r w:rsidR="00335E09" w:rsidRPr="000A6D08">
        <w:t xml:space="preserve"> </w:t>
      </w:r>
      <w:r w:rsidR="00334877" w:rsidRPr="007869BB">
        <w:rPr>
          <w:szCs w:val="24"/>
        </w:rPr>
        <w:t>The Permittee shall continue to implement the requirements of this Order until a subsequent reissued permit becomes effective.</w:t>
      </w:r>
    </w:p>
    <w:p w14:paraId="7B425C35" w14:textId="2086F51C" w:rsidR="00A11385" w:rsidRPr="000A6D08" w:rsidRDefault="007665B7" w:rsidP="003E7360">
      <w:pPr>
        <w:pStyle w:val="Heading3"/>
      </w:pPr>
      <w:bookmarkStart w:id="131" w:name="_Toc75270421"/>
      <w:bookmarkStart w:id="132" w:name="_Toc114739449"/>
      <w:bookmarkStart w:id="133" w:name="_Toc226440136"/>
      <w:r w:rsidRPr="000A6D08">
        <w:t>1</w:t>
      </w:r>
      <w:r w:rsidR="00472D37" w:rsidRPr="000A6D08">
        <w:t>3</w:t>
      </w:r>
      <w:r w:rsidRPr="000A6D08">
        <w:t>.</w:t>
      </w:r>
      <w:r w:rsidR="00A11385" w:rsidRPr="000A6D08">
        <w:t>1</w:t>
      </w:r>
      <w:r w:rsidR="00A11385" w:rsidRPr="000A6D08">
        <w:tab/>
        <w:t>Duty to Comply</w:t>
      </w:r>
      <w:bookmarkEnd w:id="131"/>
      <w:bookmarkEnd w:id="132"/>
      <w:bookmarkEnd w:id="133"/>
    </w:p>
    <w:p w14:paraId="3BD8469B" w14:textId="1CEF015C" w:rsidR="00A11385" w:rsidRPr="000A6D08" w:rsidRDefault="2C3C062B" w:rsidP="00931C4D">
      <w:pPr>
        <w:pStyle w:val="ListParagraph"/>
        <w:numPr>
          <w:ilvl w:val="0"/>
          <w:numId w:val="56"/>
        </w:numPr>
        <w:tabs>
          <w:tab w:val="clear" w:pos="1620"/>
        </w:tabs>
        <w:ind w:left="1080"/>
        <w:rPr>
          <w:b/>
          <w:bCs/>
          <w:i/>
          <w:iCs/>
        </w:rPr>
      </w:pPr>
      <w:r w:rsidRPr="000A6D08">
        <w:t xml:space="preserve">The </w:t>
      </w:r>
      <w:r w:rsidR="005F1F6C" w:rsidRPr="000A6D08">
        <w:t>Permittee</w:t>
      </w:r>
      <w:r w:rsidRPr="000A6D08">
        <w:t xml:space="preserve"> shall comply with all the conditions of this Order</w:t>
      </w:r>
      <w:r w:rsidR="41D43B2D" w:rsidRPr="000A6D08">
        <w:t>.</w:t>
      </w:r>
      <w:r w:rsidR="7EA565F7" w:rsidRPr="000A6D08">
        <w:t xml:space="preserve"> </w:t>
      </w:r>
      <w:r w:rsidRPr="000A6D08">
        <w:t>Any permit noncompliance constitutes a violation of the Clean Water Act and the Water Code, which may be grounds for enforcement action or denial of permit coverage</w:t>
      </w:r>
      <w:r w:rsidR="005E3B5F" w:rsidRPr="000A6D08">
        <w:t>.</w:t>
      </w:r>
      <w:r w:rsidR="7EA565F7" w:rsidRPr="000A6D08">
        <w:t xml:space="preserve"> </w:t>
      </w:r>
    </w:p>
    <w:p w14:paraId="2CC229F5" w14:textId="66E10583" w:rsidR="00635A4D" w:rsidRPr="000A6D08" w:rsidRDefault="2C3C062B" w:rsidP="00931C4D">
      <w:pPr>
        <w:pStyle w:val="ListParagraph"/>
        <w:numPr>
          <w:ilvl w:val="0"/>
          <w:numId w:val="56"/>
        </w:numPr>
        <w:tabs>
          <w:tab w:val="clear" w:pos="1620"/>
        </w:tabs>
        <w:ind w:left="1080"/>
      </w:pPr>
      <w:r w:rsidRPr="000A6D08">
        <w:t xml:space="preserve">The </w:t>
      </w:r>
      <w:r w:rsidR="005F1F6C" w:rsidRPr="000A6D08">
        <w:t>Permittee</w:t>
      </w:r>
      <w:r w:rsidRPr="000A6D08">
        <w:t xml:space="preserve"> shall comply with effluent standards or prohibitions established under section 307(a) of the Clean Water Act for toxic pollutants within the time provided in the regulations that establish these standards or prohibitions, even if this Order has not yet been modified to incorporate the requirement</w:t>
      </w:r>
      <w:r w:rsidR="00AF406D" w:rsidRPr="000A6D08">
        <w:t>.</w:t>
      </w:r>
      <w:r w:rsidR="7EA565F7" w:rsidRPr="000A6D08">
        <w:t xml:space="preserve"> </w:t>
      </w:r>
    </w:p>
    <w:p w14:paraId="3B388CA9" w14:textId="3A669DDD" w:rsidR="00A777ED" w:rsidRPr="000A6D08" w:rsidRDefault="00A777ED" w:rsidP="00931C4D">
      <w:pPr>
        <w:pStyle w:val="ListParagraph"/>
        <w:numPr>
          <w:ilvl w:val="0"/>
          <w:numId w:val="56"/>
        </w:numPr>
        <w:tabs>
          <w:tab w:val="clear" w:pos="1620"/>
        </w:tabs>
        <w:ind w:left="1080"/>
      </w:pPr>
      <w:r w:rsidRPr="000A6D08">
        <w:lastRenderedPageBreak/>
        <w:t xml:space="preserve">Permittees who cannot certify compliance and/or who have had instances of noncompliance shall notify the </w:t>
      </w:r>
      <w:r w:rsidR="00D53B79" w:rsidRPr="000A6D08">
        <w:t>applicable</w:t>
      </w:r>
      <w:r w:rsidRPr="000A6D08">
        <w:t xml:space="preserve"> Regional Water Board within 30 days. Instances of noncompliance resulting in emergencies (i.e., that endanger human health or the environment) shall be reported orally to the Regional Water Board within 24 hours </w:t>
      </w:r>
      <w:proofErr w:type="gramStart"/>
      <w:r w:rsidRPr="000A6D08">
        <w:t>from</w:t>
      </w:r>
      <w:proofErr w:type="gramEnd"/>
      <w:r w:rsidRPr="000A6D08">
        <w:t xml:space="preserve"> the time the discharger becomes aware of the circumstance and </w:t>
      </w:r>
      <w:proofErr w:type="gramStart"/>
      <w:r w:rsidRPr="000A6D08">
        <w:t>in</w:t>
      </w:r>
      <w:proofErr w:type="gramEnd"/>
      <w:r w:rsidRPr="000A6D08">
        <w:t xml:space="preserve"> writing to the Regional Water Board within five calendar days of the occurrence. The notification shall identify the noncompliance event and an initial assessment of any impact caused by the event, describe the actions necessary to achieve compliance, and include a time schedule indicating when compliance will be achieved. The time schedule and corrective measures are subject to modification by the Regional Water Board Executive Officer.</w:t>
      </w:r>
      <w:r w:rsidR="00C65F26" w:rsidRPr="000A6D08">
        <w:t xml:space="preserve"> </w:t>
      </w:r>
    </w:p>
    <w:p w14:paraId="0AD931C0" w14:textId="6C93C3A7" w:rsidR="00FA6BF2" w:rsidRPr="000A6D08" w:rsidRDefault="0093756D" w:rsidP="003E7360">
      <w:pPr>
        <w:pStyle w:val="Heading3"/>
      </w:pPr>
      <w:bookmarkStart w:id="134" w:name="_Toc226440137"/>
      <w:bookmarkStart w:id="135" w:name="_Toc75270422"/>
      <w:bookmarkStart w:id="136" w:name="_Toc114739450"/>
      <w:r w:rsidRPr="000A6D08">
        <w:t>1</w:t>
      </w:r>
      <w:r w:rsidR="00472D37" w:rsidRPr="000A6D08">
        <w:t>3</w:t>
      </w:r>
      <w:r w:rsidRPr="000A6D08">
        <w:t>.2</w:t>
      </w:r>
      <w:r w:rsidR="00441AC1" w:rsidRPr="000A6D08">
        <w:tab/>
      </w:r>
      <w:r w:rsidR="00441AC1" w:rsidRPr="000A6D08">
        <w:rPr>
          <w:rStyle w:val="Heading3Char"/>
          <w:b/>
          <w:bCs/>
        </w:rPr>
        <w:t>Need</w:t>
      </w:r>
      <w:r w:rsidR="00441AC1" w:rsidRPr="000A6D08">
        <w:t xml:space="preserve"> to Halt or Reduce Activity Not a Defen</w:t>
      </w:r>
      <w:r w:rsidR="00823F5F" w:rsidRPr="000A6D08">
        <w:t>s</w:t>
      </w:r>
      <w:r w:rsidR="00441AC1" w:rsidRPr="000A6D08">
        <w:t>e</w:t>
      </w:r>
      <w:bookmarkEnd w:id="134"/>
    </w:p>
    <w:p w14:paraId="04BF61B4" w14:textId="75BAC77F" w:rsidR="00823F5F" w:rsidRPr="00A11385" w:rsidRDefault="00530317" w:rsidP="00823F5F">
      <w:pPr>
        <w:pStyle w:val="BodyText5"/>
      </w:pPr>
      <w:r>
        <w:t>It shall not be a defense</w:t>
      </w:r>
      <w:r w:rsidR="009B2B0C">
        <w:t xml:space="preserve"> for a Permittee</w:t>
      </w:r>
      <w:r w:rsidR="00823F5F">
        <w:t xml:space="preserve"> in an enforcement action that it would have been necessary to halt or reduce the permitted activity to maintain compliance with the conditions of this Order. </w:t>
      </w:r>
    </w:p>
    <w:p w14:paraId="25B1086C" w14:textId="6DC9E931" w:rsidR="00823F5F" w:rsidRPr="000A6D08" w:rsidRDefault="00823F5F" w:rsidP="003E7360">
      <w:pPr>
        <w:pStyle w:val="Heading3"/>
      </w:pPr>
      <w:bookmarkStart w:id="137" w:name="_Toc226440138"/>
      <w:r w:rsidRPr="000A6D08">
        <w:t>1</w:t>
      </w:r>
      <w:r w:rsidR="00472D37" w:rsidRPr="000A6D08">
        <w:t>3</w:t>
      </w:r>
      <w:r w:rsidRPr="000A6D08">
        <w:t>.3</w:t>
      </w:r>
      <w:r w:rsidRPr="000A6D08">
        <w:tab/>
      </w:r>
      <w:r w:rsidRPr="000A6D08">
        <w:rPr>
          <w:rStyle w:val="Heading3Char"/>
          <w:b/>
          <w:bCs/>
        </w:rPr>
        <w:t>Duty</w:t>
      </w:r>
      <w:r w:rsidRPr="000A6D08">
        <w:t xml:space="preserve"> to Mitigate</w:t>
      </w:r>
      <w:bookmarkEnd w:id="137"/>
    </w:p>
    <w:p w14:paraId="1BAFA76D" w14:textId="530C7578" w:rsidR="00A23B30" w:rsidRDefault="00AB34C2" w:rsidP="005F1F6C">
      <w:pPr>
        <w:pStyle w:val="BodyText5"/>
      </w:pPr>
      <w:r>
        <w:t xml:space="preserve">The </w:t>
      </w:r>
      <w:r w:rsidR="005F1F6C">
        <w:t>Permittee</w:t>
      </w:r>
      <w:r>
        <w:t xml:space="preserve"> shall take all reasonable steps to minimize or prevent any discharge in violation of this Order. </w:t>
      </w:r>
    </w:p>
    <w:p w14:paraId="47E376DA" w14:textId="0FC93B3D" w:rsidR="00776A6D" w:rsidRPr="000A6D08" w:rsidRDefault="00776A6D" w:rsidP="003E7360">
      <w:pPr>
        <w:pStyle w:val="Heading3"/>
      </w:pPr>
      <w:bookmarkStart w:id="138" w:name="_Toc226440139"/>
      <w:r w:rsidRPr="000A6D08">
        <w:t>1</w:t>
      </w:r>
      <w:r w:rsidR="00472D37" w:rsidRPr="000A6D08">
        <w:t>3</w:t>
      </w:r>
      <w:r w:rsidRPr="000A6D08">
        <w:t>.4</w:t>
      </w:r>
      <w:r w:rsidRPr="000A6D08">
        <w:tab/>
      </w:r>
      <w:r w:rsidRPr="000A6D08">
        <w:rPr>
          <w:rStyle w:val="Heading3Char"/>
          <w:b/>
          <w:bCs/>
        </w:rPr>
        <w:t>Proper</w:t>
      </w:r>
      <w:r w:rsidRPr="000A6D08">
        <w:t xml:space="preserve"> Operation and Maintenance</w:t>
      </w:r>
      <w:bookmarkEnd w:id="138"/>
    </w:p>
    <w:p w14:paraId="45E38884" w14:textId="06A93051" w:rsidR="00CD335D" w:rsidRDefault="00CD335D" w:rsidP="00CD335D">
      <w:pPr>
        <w:pStyle w:val="BodyText5"/>
      </w:pPr>
      <w:r w:rsidRPr="00A11385">
        <w:t xml:space="preserve">The </w:t>
      </w:r>
      <w:r w:rsidR="005F1F6C">
        <w:t>Permittee</w:t>
      </w:r>
      <w:r w:rsidRPr="00A11385">
        <w:t xml:space="preserve"> </w:t>
      </w:r>
      <w:proofErr w:type="gramStart"/>
      <w:r w:rsidRPr="00A11385">
        <w:t>shall at all times</w:t>
      </w:r>
      <w:proofErr w:type="gramEnd"/>
      <w:r w:rsidRPr="00A11385">
        <w:t xml:space="preserve"> properly operate and maintain all facilities and systems of treatment and control (and related appurtenances) which are installed or used by the </w:t>
      </w:r>
      <w:r w:rsidR="005F1F6C">
        <w:t>Permittee</w:t>
      </w:r>
      <w:r w:rsidRPr="00A11385">
        <w:t xml:space="preserve">, or by a contractor to the </w:t>
      </w:r>
      <w:r w:rsidR="005F1F6C">
        <w:t>Permittee</w:t>
      </w:r>
      <w:r w:rsidRPr="00A11385">
        <w:t>, to achieve compliance with the conditions of this Order</w:t>
      </w:r>
      <w:r w:rsidR="48FF49B5">
        <w:t>,</w:t>
      </w:r>
      <w:r w:rsidR="005F1F6C">
        <w:t xml:space="preserve"> </w:t>
      </w:r>
      <w:r w:rsidRPr="00A11385">
        <w:t xml:space="preserve">Proper operation and maintenance </w:t>
      </w:r>
      <w:r>
        <w:t>include</w:t>
      </w:r>
      <w:r w:rsidR="00F63CF6">
        <w:t>s</w:t>
      </w:r>
      <w:r w:rsidRPr="00A11385">
        <w:t xml:space="preserve"> adequate laboratory controls and appropriate quality assurance procedures</w:t>
      </w:r>
      <w:r w:rsidR="00A51492">
        <w:t>.</w:t>
      </w:r>
      <w:r w:rsidR="005F1F6C">
        <w:t xml:space="preserve"> </w:t>
      </w:r>
      <w:r w:rsidR="00D3637A">
        <w:t>T</w:t>
      </w:r>
      <w:r w:rsidRPr="00A11385">
        <w:t xml:space="preserve">he operation of backup or auxiliary facilities or similar systems installed by the </w:t>
      </w:r>
      <w:r w:rsidR="005F1F6C">
        <w:t>Permittee</w:t>
      </w:r>
      <w:r w:rsidRPr="00A11385">
        <w:t xml:space="preserve"> </w:t>
      </w:r>
      <w:r w:rsidR="00D3637A">
        <w:t xml:space="preserve">is required </w:t>
      </w:r>
      <w:r w:rsidRPr="00A11385">
        <w:t>only when necessary to achieve compliance with the conditions of this Order</w:t>
      </w:r>
      <w:r>
        <w:t>.</w:t>
      </w:r>
      <w:r w:rsidR="005F1F6C">
        <w:t xml:space="preserve"> </w:t>
      </w:r>
    </w:p>
    <w:p w14:paraId="126292B0" w14:textId="29CEF56D" w:rsidR="00CD335D" w:rsidRPr="000A6D08" w:rsidRDefault="00CD335D" w:rsidP="003E7360">
      <w:pPr>
        <w:pStyle w:val="Heading3"/>
      </w:pPr>
      <w:bookmarkStart w:id="139" w:name="_Toc226440140"/>
      <w:r w:rsidRPr="000A6D08">
        <w:t>1</w:t>
      </w:r>
      <w:r w:rsidR="00472D37" w:rsidRPr="000A6D08">
        <w:t>3</w:t>
      </w:r>
      <w:r w:rsidRPr="000A6D08">
        <w:t>.5</w:t>
      </w:r>
      <w:r w:rsidRPr="000A6D08">
        <w:tab/>
      </w:r>
      <w:r w:rsidRPr="000A6D08">
        <w:rPr>
          <w:rStyle w:val="Heading3Char"/>
          <w:b/>
          <w:bCs/>
        </w:rPr>
        <w:t>Property</w:t>
      </w:r>
      <w:r w:rsidRPr="000A6D08">
        <w:t xml:space="preserve"> Rights</w:t>
      </w:r>
      <w:bookmarkEnd w:id="139"/>
    </w:p>
    <w:p w14:paraId="6AA22F52" w14:textId="0F92062C" w:rsidR="00CD335D" w:rsidRPr="00A11385" w:rsidRDefault="00CD335D" w:rsidP="00CD335D">
      <w:pPr>
        <w:pStyle w:val="BodyText5"/>
      </w:pPr>
      <w:r>
        <w:t>This Order does not convey any property rights of any sort, or any exclusive privilege</w:t>
      </w:r>
      <w:r w:rsidR="00A614F6" w:rsidRPr="003533BC">
        <w:rPr>
          <w:rFonts w:cs="Arial"/>
          <w:sz w:val="22"/>
        </w:rPr>
        <w:t>, nor does it authorize any injury to private property or any invasion of personal rights, nor does it authorize any infringement of federal, State, or local laws or regulations</w:t>
      </w:r>
      <w:r>
        <w:t>.</w:t>
      </w:r>
    </w:p>
    <w:p w14:paraId="332F698E" w14:textId="2DC44767" w:rsidR="00281360" w:rsidRPr="000A6D08" w:rsidRDefault="00281360" w:rsidP="003E7360">
      <w:pPr>
        <w:pStyle w:val="Heading3"/>
      </w:pPr>
      <w:bookmarkStart w:id="140" w:name="_Toc226440141"/>
      <w:r w:rsidRPr="000A6D08">
        <w:lastRenderedPageBreak/>
        <w:t>1</w:t>
      </w:r>
      <w:r w:rsidR="00472D37" w:rsidRPr="000A6D08">
        <w:t>3</w:t>
      </w:r>
      <w:r w:rsidRPr="000A6D08">
        <w:t>.6</w:t>
      </w:r>
      <w:r w:rsidRPr="000A6D08">
        <w:tab/>
      </w:r>
      <w:r w:rsidRPr="000A6D08">
        <w:rPr>
          <w:rStyle w:val="Heading3Char"/>
          <w:b/>
          <w:bCs/>
        </w:rPr>
        <w:t>Inspection</w:t>
      </w:r>
      <w:r w:rsidRPr="000A6D08">
        <w:t xml:space="preserve"> and Entry</w:t>
      </w:r>
      <w:bookmarkEnd w:id="140"/>
    </w:p>
    <w:p w14:paraId="3CF130D9" w14:textId="6A048C52" w:rsidR="00281360" w:rsidRPr="00A11385" w:rsidRDefault="00281360" w:rsidP="00281360">
      <w:pPr>
        <w:pStyle w:val="BodyText5"/>
      </w:pPr>
      <w:r>
        <w:t xml:space="preserve">Upon the presentation of credentials and other documents required by law, the </w:t>
      </w:r>
      <w:r w:rsidR="005F1F6C">
        <w:t>Permittee</w:t>
      </w:r>
      <w:r>
        <w:t xml:space="preserve"> shall allow representatives of the State Water Board, Regional Water Boards, or</w:t>
      </w:r>
      <w:r w:rsidR="00D02120">
        <w:t xml:space="preserve"> </w:t>
      </w:r>
      <w:r w:rsidR="00CE2B2C">
        <w:t>US</w:t>
      </w:r>
      <w:r w:rsidR="00D02120">
        <w:t xml:space="preserve">EPA </w:t>
      </w:r>
      <w:r>
        <w:t>to:</w:t>
      </w:r>
    </w:p>
    <w:p w14:paraId="6D5F30F1" w14:textId="1F3010A2" w:rsidR="00281360" w:rsidRPr="00A11385" w:rsidRDefault="00281360" w:rsidP="005F1F6C">
      <w:pPr>
        <w:pStyle w:val="BodyText63"/>
        <w:numPr>
          <w:ilvl w:val="0"/>
          <w:numId w:val="39"/>
        </w:numPr>
        <w:ind w:left="1080"/>
      </w:pPr>
      <w:r w:rsidRPr="00A11385">
        <w:t xml:space="preserve">Enter </w:t>
      </w:r>
      <w:r w:rsidR="00586706">
        <w:t xml:space="preserve">upon </w:t>
      </w:r>
      <w:r w:rsidRPr="00A11385">
        <w:t xml:space="preserve">the </w:t>
      </w:r>
      <w:r>
        <w:t>Permittee’s</w:t>
      </w:r>
      <w:r w:rsidRPr="00A11385">
        <w:t xml:space="preserve"> premises where a regulated facility or activity is located or conducted, or where records </w:t>
      </w:r>
      <w:r w:rsidR="00495BC6">
        <w:t>must</w:t>
      </w:r>
      <w:r w:rsidRPr="00A11385">
        <w:t xml:space="preserve"> be kept under the conditions of this Order.</w:t>
      </w:r>
      <w:r>
        <w:t xml:space="preserve"> </w:t>
      </w:r>
    </w:p>
    <w:p w14:paraId="3BD25E6A" w14:textId="77777777" w:rsidR="00281360" w:rsidRPr="00A11385" w:rsidRDefault="00281360" w:rsidP="005F1F6C">
      <w:pPr>
        <w:pStyle w:val="BodyText63"/>
        <w:numPr>
          <w:ilvl w:val="0"/>
          <w:numId w:val="39"/>
        </w:numPr>
        <w:ind w:left="1080"/>
      </w:pPr>
      <w:r w:rsidRPr="00A11385">
        <w:t>Have access to and copy, at reasonable times, any records that must be kept under the conditions of this Order.</w:t>
      </w:r>
      <w:r>
        <w:t xml:space="preserve"> </w:t>
      </w:r>
    </w:p>
    <w:p w14:paraId="23E72C47" w14:textId="5FF10A80" w:rsidR="00281360" w:rsidRDefault="00281360" w:rsidP="005F1F6C">
      <w:pPr>
        <w:pStyle w:val="BodyText63"/>
        <w:numPr>
          <w:ilvl w:val="0"/>
          <w:numId w:val="39"/>
        </w:numPr>
        <w:ind w:left="1080"/>
      </w:pPr>
      <w:r w:rsidRPr="00A11385">
        <w:t>Inspect at reasonable times any facilities, equipment (including monitoring and control equipment), practices, or operations regulated or required under this Order.</w:t>
      </w:r>
      <w:r>
        <w:t xml:space="preserve"> </w:t>
      </w:r>
    </w:p>
    <w:p w14:paraId="606A1382" w14:textId="5C948CFD" w:rsidR="009D0792" w:rsidRDefault="002D02EA" w:rsidP="005F1F6C">
      <w:pPr>
        <w:pStyle w:val="BodyText63"/>
        <w:numPr>
          <w:ilvl w:val="0"/>
          <w:numId w:val="39"/>
        </w:numPr>
        <w:ind w:left="1080"/>
      </w:pPr>
      <w:r>
        <w:t>S</w:t>
      </w:r>
      <w:r w:rsidR="00281360" w:rsidRPr="00A11385">
        <w:t>ample or monitor</w:t>
      </w:r>
      <w:r w:rsidR="00762A5F">
        <w:t>,</w:t>
      </w:r>
      <w:r w:rsidR="00281360" w:rsidRPr="00A11385">
        <w:t xml:space="preserve"> at reasonable times</w:t>
      </w:r>
      <w:r w:rsidR="006D37BD">
        <w:t>,</w:t>
      </w:r>
      <w:r w:rsidR="00281360" w:rsidRPr="00A11385">
        <w:t xml:space="preserve"> for the purposes of assuring permit compliance, or as otherwise authorized by the Clean Water Act, any substances, or parameters at any location.</w:t>
      </w:r>
      <w:r w:rsidR="00281360">
        <w:t xml:space="preserve"> </w:t>
      </w:r>
    </w:p>
    <w:p w14:paraId="263DA19D" w14:textId="63813E50" w:rsidR="005E5822" w:rsidRPr="00727B5C" w:rsidRDefault="005E5822" w:rsidP="00727B5C">
      <w:pPr>
        <w:numPr>
          <w:ilvl w:val="0"/>
          <w:numId w:val="39"/>
        </w:numPr>
        <w:suppressAutoHyphens/>
        <w:spacing w:before="0" w:after="0" w:line="240" w:lineRule="auto"/>
        <w:ind w:left="1080"/>
        <w:rPr>
          <w:rFonts w:cs="Arial"/>
          <w:sz w:val="22"/>
        </w:rPr>
      </w:pPr>
      <w:r w:rsidRPr="003533BC">
        <w:rPr>
          <w:rFonts w:cs="Arial"/>
          <w:sz w:val="22"/>
        </w:rPr>
        <w:t>Photograph or videotape outdoor areas of the facility to document compliance or non-compliance with this Permit.</w:t>
      </w:r>
    </w:p>
    <w:p w14:paraId="5A730F08" w14:textId="75F3CE14" w:rsidR="00CD335D" w:rsidRPr="000A6D08" w:rsidRDefault="005F1F6C" w:rsidP="00F266A0">
      <w:pPr>
        <w:pStyle w:val="Heading2"/>
      </w:pPr>
      <w:bookmarkStart w:id="141" w:name="_Toc226440142"/>
      <w:r w:rsidRPr="000A6D08">
        <w:t>1</w:t>
      </w:r>
      <w:r w:rsidR="00472D37" w:rsidRPr="000A6D08">
        <w:t>4</w:t>
      </w:r>
      <w:r w:rsidRPr="000A6D08">
        <w:t>.</w:t>
      </w:r>
      <w:r w:rsidR="00315C9A" w:rsidRPr="000A6D08">
        <w:tab/>
      </w:r>
      <w:r w:rsidR="00D653FE" w:rsidRPr="000A6D08">
        <w:t>STANDARD PROVISIONS – PERMIT ACTION</w:t>
      </w:r>
      <w:bookmarkEnd w:id="141"/>
    </w:p>
    <w:p w14:paraId="38CAB440" w14:textId="1D11B0EE" w:rsidR="00CD335D" w:rsidRPr="000A6D08" w:rsidRDefault="005F1F6C" w:rsidP="003E7360">
      <w:pPr>
        <w:pStyle w:val="Heading3"/>
      </w:pPr>
      <w:bookmarkStart w:id="142" w:name="_Toc226440143"/>
      <w:r w:rsidRPr="000A6D08">
        <w:t>1</w:t>
      </w:r>
      <w:r w:rsidR="00472D37" w:rsidRPr="000A6D08">
        <w:t>4</w:t>
      </w:r>
      <w:r w:rsidRPr="000A6D08">
        <w:t>.</w:t>
      </w:r>
      <w:r w:rsidR="00F8316C" w:rsidRPr="000A6D08">
        <w:t>1</w:t>
      </w:r>
      <w:r w:rsidR="00B65652" w:rsidRPr="000A6D08">
        <w:tab/>
      </w:r>
      <w:r w:rsidR="00B65652" w:rsidRPr="000A6D08">
        <w:rPr>
          <w:rStyle w:val="Heading3Char"/>
          <w:b/>
          <w:bCs/>
        </w:rPr>
        <w:t>General</w:t>
      </w:r>
      <w:bookmarkEnd w:id="142"/>
    </w:p>
    <w:p w14:paraId="503D9557" w14:textId="272E59F0" w:rsidR="0011619C" w:rsidRPr="000A6D08" w:rsidRDefault="0011619C" w:rsidP="007869BB">
      <w:pPr>
        <w:pStyle w:val="BodyText5"/>
      </w:pPr>
      <w:r w:rsidRPr="000A6D08">
        <w:t xml:space="preserve">This Order may be modified, revoked and reissued, or terminated for cause. The filing of a request by the </w:t>
      </w:r>
      <w:r w:rsidR="005F1F6C" w:rsidRPr="000A6D08">
        <w:t>Permittee</w:t>
      </w:r>
      <w:r w:rsidRPr="000A6D08">
        <w:t xml:space="preserve"> for modification, revocation and reissuance, or termination, or a notification of planned changes or anticipated noncompliance does not </w:t>
      </w:r>
      <w:proofErr w:type="gramStart"/>
      <w:r w:rsidRPr="000A6D08">
        <w:t>stay</w:t>
      </w:r>
      <w:proofErr w:type="gramEnd"/>
      <w:r w:rsidRPr="000A6D08">
        <w:t xml:space="preserve"> any Order condition. </w:t>
      </w:r>
    </w:p>
    <w:p w14:paraId="6E1C583A" w14:textId="472A5257" w:rsidR="00001D1A" w:rsidRPr="000A6D08" w:rsidRDefault="005F1F6C" w:rsidP="003E7360">
      <w:pPr>
        <w:pStyle w:val="Heading3"/>
      </w:pPr>
      <w:bookmarkStart w:id="143" w:name="_Toc19713658"/>
      <w:bookmarkStart w:id="144" w:name="_Toc20904139"/>
      <w:bookmarkStart w:id="145" w:name="_Toc20904292"/>
      <w:bookmarkStart w:id="146" w:name="_Toc20905902"/>
      <w:bookmarkStart w:id="147" w:name="_Toc226440144"/>
      <w:r w:rsidRPr="000A6D08">
        <w:t>1</w:t>
      </w:r>
      <w:r w:rsidR="00472D37" w:rsidRPr="000A6D08">
        <w:t>4</w:t>
      </w:r>
      <w:r w:rsidRPr="000A6D08">
        <w:t>.</w:t>
      </w:r>
      <w:r w:rsidR="00001D1A" w:rsidRPr="000A6D08">
        <w:t>3</w:t>
      </w:r>
      <w:r w:rsidR="008F5BEB" w:rsidRPr="000A6D08">
        <w:tab/>
      </w:r>
      <w:r w:rsidR="00001D1A" w:rsidRPr="000A6D08">
        <w:rPr>
          <w:rStyle w:val="Heading3Char"/>
          <w:b/>
          <w:bCs/>
        </w:rPr>
        <w:t>Transfers</w:t>
      </w:r>
      <w:bookmarkEnd w:id="143"/>
      <w:bookmarkEnd w:id="144"/>
      <w:bookmarkEnd w:id="145"/>
      <w:bookmarkEnd w:id="146"/>
      <w:bookmarkEnd w:id="147"/>
    </w:p>
    <w:p w14:paraId="50718EE6" w14:textId="3A7D87D9" w:rsidR="00001D1A" w:rsidRDefault="00001D1A" w:rsidP="007869BB">
      <w:pPr>
        <w:pStyle w:val="BodyText5"/>
      </w:pPr>
      <w:r w:rsidRPr="00840C8B">
        <w:t xml:space="preserve">This Order is not transferable to any person except after notice to the </w:t>
      </w:r>
      <w:r w:rsidR="00041222">
        <w:t xml:space="preserve">State Water Board. </w:t>
      </w:r>
      <w:r w:rsidRPr="00840C8B">
        <w:t xml:space="preserve">The </w:t>
      </w:r>
      <w:r w:rsidR="00C93EEF">
        <w:t>State Water Board</w:t>
      </w:r>
      <w:r w:rsidRPr="00840C8B">
        <w:t xml:space="preserve"> may require modification or revocation and reissuance of the Order to change the name of the </w:t>
      </w:r>
      <w:r w:rsidR="00EB01FF">
        <w:t>Permittee</w:t>
      </w:r>
      <w:r w:rsidRPr="00840C8B">
        <w:t xml:space="preserve"> and incorporate such other requirements as may be necessary under the </w:t>
      </w:r>
      <w:r w:rsidR="005A6856">
        <w:t>Clean Water Act</w:t>
      </w:r>
      <w:r w:rsidRPr="00840C8B">
        <w:t xml:space="preserve"> and the Water Code. </w:t>
      </w:r>
    </w:p>
    <w:p w14:paraId="4DFDC0EE" w14:textId="1615F5F2" w:rsidR="00071A09" w:rsidRPr="000A6D08" w:rsidRDefault="00092CE3" w:rsidP="003E7360">
      <w:pPr>
        <w:pStyle w:val="Heading3"/>
      </w:pPr>
      <w:bookmarkStart w:id="148" w:name="_Toc226440145"/>
      <w:r w:rsidRPr="000A6D08">
        <w:t>1</w:t>
      </w:r>
      <w:r w:rsidR="00472D37" w:rsidRPr="000A6D08">
        <w:t>4</w:t>
      </w:r>
      <w:r w:rsidRPr="000A6D08">
        <w:t>.4</w:t>
      </w:r>
      <w:r w:rsidRPr="000A6D08">
        <w:tab/>
      </w:r>
      <w:r w:rsidR="003C579A" w:rsidRPr="000A6D08">
        <w:rPr>
          <w:rStyle w:val="Heading3Char"/>
          <w:b/>
          <w:bCs/>
        </w:rPr>
        <w:t>Removal</w:t>
      </w:r>
      <w:r w:rsidR="003C579A" w:rsidRPr="000A6D08">
        <w:t xml:space="preserve"> from Coverage</w:t>
      </w:r>
      <w:bookmarkEnd w:id="148"/>
    </w:p>
    <w:p w14:paraId="7399F278" w14:textId="61649547" w:rsidR="00092CE3" w:rsidRDefault="004E45F5" w:rsidP="007869BB">
      <w:pPr>
        <w:pStyle w:val="BodyText5"/>
      </w:pPr>
      <w:proofErr w:type="gramStart"/>
      <w:r>
        <w:t>In the event that</w:t>
      </w:r>
      <w:proofErr w:type="gramEnd"/>
      <w:r>
        <w:t xml:space="preserve"> a Permittee is removed from coverage under this Order, the Permittee </w:t>
      </w:r>
      <w:r w:rsidR="00DE6BF5">
        <w:t xml:space="preserve">may </w:t>
      </w:r>
      <w:r>
        <w:t>be required to seek coverage under an individual or alternative general permit.</w:t>
      </w:r>
    </w:p>
    <w:p w14:paraId="059CBCEB" w14:textId="197FBC90" w:rsidR="003C579A" w:rsidRPr="000A6D08" w:rsidRDefault="00006F27" w:rsidP="003E7360">
      <w:pPr>
        <w:pStyle w:val="Heading3"/>
      </w:pPr>
      <w:bookmarkStart w:id="149" w:name="_Toc226440146"/>
      <w:r w:rsidRPr="000A6D08">
        <w:lastRenderedPageBreak/>
        <w:t>1</w:t>
      </w:r>
      <w:r w:rsidR="00472D37" w:rsidRPr="000A6D08">
        <w:t>4</w:t>
      </w:r>
      <w:r w:rsidRPr="000A6D08">
        <w:t>.5</w:t>
      </w:r>
      <w:r w:rsidRPr="000A6D08">
        <w:tab/>
      </w:r>
      <w:r w:rsidR="003C579A" w:rsidRPr="000A6D08">
        <w:rPr>
          <w:rStyle w:val="Heading3Char"/>
          <w:b/>
          <w:bCs/>
        </w:rPr>
        <w:t>Availability</w:t>
      </w:r>
      <w:r w:rsidR="003C579A" w:rsidRPr="000A6D08">
        <w:t xml:space="preserve"> of this Order</w:t>
      </w:r>
      <w:bookmarkEnd w:id="149"/>
    </w:p>
    <w:p w14:paraId="2C97FF8C" w14:textId="45721868" w:rsidR="00EA790F" w:rsidRDefault="00294609" w:rsidP="007869BB">
      <w:pPr>
        <w:pStyle w:val="BodyText5"/>
      </w:pPr>
      <w:r>
        <w:t>The Permittee shall always maintain a copy of this Order at the facility and make it available to the appropriate facility personnel and to representatives of the Regional Water Boards, State Water Board, or</w:t>
      </w:r>
      <w:r w:rsidR="00D02120">
        <w:t xml:space="preserve"> </w:t>
      </w:r>
      <w:r w:rsidR="00CE2B2C">
        <w:t>US</w:t>
      </w:r>
      <w:r>
        <w:t>EPA.</w:t>
      </w:r>
    </w:p>
    <w:p w14:paraId="039F5725" w14:textId="68644819" w:rsidR="00D5389D" w:rsidRPr="000A6D08" w:rsidRDefault="00973857" w:rsidP="003E7360">
      <w:pPr>
        <w:pStyle w:val="Heading3"/>
      </w:pPr>
      <w:bookmarkStart w:id="150" w:name="_Toc226440147"/>
      <w:r w:rsidRPr="000A6D08">
        <w:t>1</w:t>
      </w:r>
      <w:r w:rsidR="00472D37" w:rsidRPr="000A6D08">
        <w:t>4</w:t>
      </w:r>
      <w:r w:rsidRPr="000A6D08">
        <w:t>.</w:t>
      </w:r>
      <w:r w:rsidR="005F77E1">
        <w:t>6</w:t>
      </w:r>
      <w:r w:rsidRPr="000A6D08">
        <w:tab/>
      </w:r>
      <w:r w:rsidR="00D5389D" w:rsidRPr="000A6D08">
        <w:rPr>
          <w:rStyle w:val="Heading3Char"/>
          <w:b/>
          <w:bCs/>
        </w:rPr>
        <w:t>Provisions</w:t>
      </w:r>
      <w:r w:rsidR="00D5389D" w:rsidRPr="000A6D08">
        <w:t xml:space="preserve"> of this Order are Severable</w:t>
      </w:r>
      <w:bookmarkEnd w:id="150"/>
    </w:p>
    <w:p w14:paraId="61CBDE9B" w14:textId="2051F7E2" w:rsidR="00973857" w:rsidRPr="00840C8B" w:rsidRDefault="00973857" w:rsidP="007869BB">
      <w:pPr>
        <w:pStyle w:val="BodyText5"/>
      </w:pPr>
      <w:r w:rsidRPr="00A11385">
        <w:t>The provisions of this Order are severable; and if any provision of this Order or the application of any provision of this Order to any circumstance is held invalid, the application of such provision to other circumstances and the remainder of this Order shall not be affected thereby</w:t>
      </w:r>
      <w:r>
        <w:t>.</w:t>
      </w:r>
    </w:p>
    <w:p w14:paraId="354C7F1B" w14:textId="664BC488" w:rsidR="00416F18" w:rsidRPr="000A6D08" w:rsidRDefault="007665B7" w:rsidP="00F266A0">
      <w:pPr>
        <w:pStyle w:val="Heading2"/>
      </w:pPr>
      <w:bookmarkStart w:id="151" w:name="_Toc226440148"/>
      <w:bookmarkStart w:id="152" w:name="_Toc75270423"/>
      <w:bookmarkStart w:id="153" w:name="_Toc114739451"/>
      <w:bookmarkEnd w:id="135"/>
      <w:bookmarkEnd w:id="136"/>
      <w:r w:rsidRPr="000A6D08">
        <w:t>1</w:t>
      </w:r>
      <w:r w:rsidR="00472D37" w:rsidRPr="000A6D08">
        <w:t>5</w:t>
      </w:r>
      <w:r w:rsidRPr="000A6D08">
        <w:t>.</w:t>
      </w:r>
      <w:r w:rsidR="00FD415B" w:rsidRPr="000A6D08">
        <w:tab/>
        <w:t xml:space="preserve">STANDARD PROVISIONS </w:t>
      </w:r>
      <w:r w:rsidR="00177393" w:rsidRPr="000A6D08">
        <w:t>–</w:t>
      </w:r>
      <w:r w:rsidR="00FD415B" w:rsidRPr="000A6D08">
        <w:t xml:space="preserve"> MONITORING</w:t>
      </w:r>
      <w:bookmarkEnd w:id="151"/>
    </w:p>
    <w:p w14:paraId="14B0D6FF" w14:textId="77777777" w:rsidR="00584305" w:rsidRDefault="005F1F6C" w:rsidP="00584305">
      <w:pPr>
        <w:pStyle w:val="Heading3"/>
      </w:pPr>
      <w:bookmarkStart w:id="154" w:name="_Toc226440149"/>
      <w:bookmarkStart w:id="155" w:name="_Toc19713660"/>
      <w:r w:rsidRPr="000A6D08">
        <w:t>1</w:t>
      </w:r>
      <w:r w:rsidR="00472D37" w:rsidRPr="000A6D08">
        <w:t>5</w:t>
      </w:r>
      <w:r w:rsidRPr="000A6D08">
        <w:t>.</w:t>
      </w:r>
      <w:r w:rsidR="00CB6916" w:rsidRPr="000A6D08">
        <w:t>1.</w:t>
      </w:r>
      <w:r w:rsidR="00E93393" w:rsidRPr="000A6D08">
        <w:tab/>
      </w:r>
      <w:r w:rsidR="00584305">
        <w:t>Samples and Measurements</w:t>
      </w:r>
      <w:bookmarkEnd w:id="154"/>
    </w:p>
    <w:p w14:paraId="4B86D674" w14:textId="2813A515" w:rsidR="00CB6916" w:rsidRPr="000A6D08" w:rsidRDefault="00CB6916" w:rsidP="00584305">
      <w:pPr>
        <w:tabs>
          <w:tab w:val="left" w:pos="720"/>
        </w:tabs>
        <w:ind w:left="720"/>
      </w:pPr>
      <w:r w:rsidRPr="000A6D08">
        <w:t xml:space="preserve">Samples and measurements taken for the purpose of monitoring shall be representative of the monitored activity. </w:t>
      </w:r>
      <w:bookmarkStart w:id="156" w:name="_Toc19713661"/>
      <w:bookmarkEnd w:id="155"/>
    </w:p>
    <w:p w14:paraId="047E2EE2" w14:textId="52D23C4A" w:rsidR="00584305" w:rsidRDefault="005F1F6C" w:rsidP="00584305">
      <w:pPr>
        <w:pStyle w:val="Heading3"/>
      </w:pPr>
      <w:bookmarkStart w:id="157" w:name="_Toc226440150"/>
      <w:r w:rsidRPr="000A6D08">
        <w:t>1</w:t>
      </w:r>
      <w:r w:rsidR="00472D37" w:rsidRPr="000A6D08">
        <w:t>5</w:t>
      </w:r>
      <w:r w:rsidRPr="000A6D08">
        <w:t>.</w:t>
      </w:r>
      <w:r w:rsidR="00CB6916" w:rsidRPr="000A6D08">
        <w:t>2.</w:t>
      </w:r>
      <w:r w:rsidR="00E93393" w:rsidRPr="000A6D08">
        <w:tab/>
      </w:r>
      <w:r w:rsidR="00584305">
        <w:t>Test Procedures</w:t>
      </w:r>
      <w:bookmarkEnd w:id="157"/>
    </w:p>
    <w:p w14:paraId="0EDDF1E4" w14:textId="7B08324A" w:rsidR="00CB6916" w:rsidRPr="000A6D08" w:rsidRDefault="00CB6916" w:rsidP="00584305">
      <w:pPr>
        <w:ind w:left="720"/>
      </w:pPr>
      <w:r w:rsidRPr="000A6D08">
        <w:t>Monitoring must be conducted according to test procedures approved under</w:t>
      </w:r>
      <w:r w:rsidR="00402BFE" w:rsidRPr="000A6D08">
        <w:t xml:space="preserve"> </w:t>
      </w:r>
      <w:r w:rsidRPr="000A6D08">
        <w:t>40</w:t>
      </w:r>
      <w:r w:rsidR="009D33E1" w:rsidRPr="000A6D08">
        <w:t> </w:t>
      </w:r>
      <w:r w:rsidRPr="000A6D08">
        <w:t>C.F.R. part 136 for the analyses of pollutants unless another method is required under 40 C.F.R. chapter 1, subchapter N. Monitoring must be conducted according to sufficiently sensitive test methods approved under 40 C.F.R. part 136 for the analysis of pollutants or pollutant parameters or as required under</w:t>
      </w:r>
      <w:r w:rsidR="00CC54F3" w:rsidRPr="000A6D08">
        <w:t xml:space="preserve"> </w:t>
      </w:r>
      <w:r w:rsidRPr="000A6D08">
        <w:t>40</w:t>
      </w:r>
      <w:r w:rsidR="00421813" w:rsidRPr="000A6D08">
        <w:t> </w:t>
      </w:r>
      <w:r w:rsidRPr="000A6D08">
        <w:t>C.F.R. chapter 1, subchapter N. For the purposes of this paragraph, a method is sufficiently sensitive when:</w:t>
      </w:r>
      <w:bookmarkEnd w:id="156"/>
    </w:p>
    <w:p w14:paraId="739571D2" w14:textId="4A575AF6" w:rsidR="00CB6916" w:rsidRPr="00840C8B" w:rsidRDefault="00CB6916" w:rsidP="00402BFE">
      <w:pPr>
        <w:pStyle w:val="BodyText31"/>
        <w:numPr>
          <w:ilvl w:val="0"/>
          <w:numId w:val="32"/>
        </w:numPr>
        <w:tabs>
          <w:tab w:val="left" w:pos="1080"/>
        </w:tabs>
        <w:ind w:left="1080"/>
      </w:pPr>
      <w:r w:rsidRPr="00840C8B">
        <w:t xml:space="preserve">The method minimum level is at or below the level of the most stringent effluent limitation established in the permit for the measured pollutant or pollutant parameter, and either the method </w:t>
      </w:r>
      <w:r w:rsidR="00421813" w:rsidRPr="00840C8B">
        <w:t>minimum level</w:t>
      </w:r>
      <w:r w:rsidRPr="00840C8B">
        <w:t xml:space="preserve"> is at or below the level of the most stringent applicable water quality criterion for the measured pollutant or pollutant parameter or the method </w:t>
      </w:r>
      <w:r w:rsidR="00421813" w:rsidRPr="00840C8B">
        <w:t>minimum level</w:t>
      </w:r>
      <w:r w:rsidRPr="00840C8B">
        <w:t xml:space="preserve"> is above the applicable water quality criterion but the amount of the pollutant or pollutant parameter in the facility’s discharge is high enough that the method detects and quantifies the level of the pollutant or pollutant parameter in the discharge; or</w:t>
      </w:r>
    </w:p>
    <w:p w14:paraId="473C75C2" w14:textId="3F460718" w:rsidR="00CB6916" w:rsidRPr="00840C8B" w:rsidRDefault="00CB6916" w:rsidP="00402BFE">
      <w:pPr>
        <w:pStyle w:val="BodyText31"/>
        <w:numPr>
          <w:ilvl w:val="0"/>
          <w:numId w:val="32"/>
        </w:numPr>
        <w:tabs>
          <w:tab w:val="left" w:pos="1080"/>
        </w:tabs>
        <w:ind w:left="1080"/>
      </w:pPr>
      <w:r w:rsidRPr="00840C8B">
        <w:t xml:space="preserve">The method has the lowest </w:t>
      </w:r>
      <w:r w:rsidR="00421813" w:rsidRPr="00840C8B">
        <w:t>minimum level</w:t>
      </w:r>
      <w:r w:rsidRPr="00840C8B">
        <w:t xml:space="preserve"> of the analytical methods approved under</w:t>
      </w:r>
      <w:r w:rsidR="00421813">
        <w:t xml:space="preserve"> </w:t>
      </w:r>
      <w:r w:rsidRPr="00840C8B">
        <w:t>40 C.F.R. part 136 or required under 40 C.F.R. chapter 1, subchapter N for the measured pollutant or pollutant parameter. In the case of pollutants or pollutant parameters for which there are no approved methods under 40</w:t>
      </w:r>
      <w:r w:rsidR="00F47378">
        <w:t> </w:t>
      </w:r>
      <w:r w:rsidRPr="00840C8B">
        <w:t>C.F.R. part 136</w:t>
      </w:r>
      <w:r>
        <w:t>,</w:t>
      </w:r>
      <w:r w:rsidRPr="00840C8B">
        <w:t xml:space="preserve"> or otherwise required under 40 C.F.R. chapter 1, </w:t>
      </w:r>
      <w:r w:rsidRPr="00840C8B">
        <w:lastRenderedPageBreak/>
        <w:t xml:space="preserve">subchapter N, monitoring must be conducted according to a test procedure specified in this Order for such pollutants or pollutant parameters. </w:t>
      </w:r>
    </w:p>
    <w:p w14:paraId="5F23D5BE" w14:textId="795BFE68" w:rsidR="00177393" w:rsidRPr="000A6D08" w:rsidRDefault="005F1F6C" w:rsidP="00F266A0">
      <w:pPr>
        <w:pStyle w:val="Heading2"/>
      </w:pPr>
      <w:bookmarkStart w:id="158" w:name="_Toc226440151"/>
      <w:r w:rsidRPr="000A6D08">
        <w:t>1</w:t>
      </w:r>
      <w:r w:rsidR="00472D37" w:rsidRPr="000A6D08">
        <w:t>6</w:t>
      </w:r>
      <w:r w:rsidRPr="000A6D08">
        <w:t>.</w:t>
      </w:r>
      <w:r w:rsidR="00E61E25" w:rsidRPr="000A6D08">
        <w:tab/>
      </w:r>
      <w:r w:rsidR="008B3D0C" w:rsidRPr="000A6D08">
        <w:t xml:space="preserve">STANDARD PROVISIONS </w:t>
      </w:r>
      <w:r w:rsidR="00F47378" w:rsidRPr="000A6D08">
        <w:t>–</w:t>
      </w:r>
      <w:r w:rsidR="008B3D0C" w:rsidRPr="000A6D08">
        <w:t xml:space="preserve"> RECORDS</w:t>
      </w:r>
      <w:bookmarkEnd w:id="158"/>
    </w:p>
    <w:p w14:paraId="5AF8EC9B" w14:textId="77777777" w:rsidR="00BE1CA8" w:rsidRPr="00FC64AE" w:rsidRDefault="00BE1CA8" w:rsidP="003E7360">
      <w:pPr>
        <w:pStyle w:val="Heading3"/>
      </w:pPr>
      <w:bookmarkStart w:id="159" w:name="_Toc226440152"/>
      <w:r w:rsidRPr="000A6D08">
        <w:t>16.1</w:t>
      </w:r>
      <w:r w:rsidRPr="000A6D08">
        <w:tab/>
      </w:r>
      <w:r w:rsidRPr="00FC64AE">
        <w:t>Records Retention</w:t>
      </w:r>
      <w:bookmarkEnd w:id="159"/>
    </w:p>
    <w:p w14:paraId="1A99EA26" w14:textId="3304D390" w:rsidR="00BE1CA8" w:rsidRDefault="00BE1CA8" w:rsidP="00BE1CA8">
      <w:pPr>
        <w:ind w:left="720"/>
      </w:pPr>
      <w:r>
        <w:t xml:space="preserve">The Permittee shall </w:t>
      </w:r>
      <w:r w:rsidRPr="00FC64AE">
        <w:t xml:space="preserve">retain records related to </w:t>
      </w:r>
      <w:r>
        <w:t>its</w:t>
      </w:r>
      <w:r w:rsidRPr="00FC64AE">
        <w:t xml:space="preserve"> stormwater management program for a minimum of three years and make the</w:t>
      </w:r>
      <w:r>
        <w:t xml:space="preserve"> records</w:t>
      </w:r>
      <w:r w:rsidRPr="00FC64AE">
        <w:t xml:space="preserve"> available to the permitting authority upon request; this includes a written description of the</w:t>
      </w:r>
      <w:r>
        <w:t xml:space="preserve"> Permittee’s</w:t>
      </w:r>
      <w:r w:rsidRPr="00FC64AE">
        <w:t xml:space="preserve"> stormwater management program.</w:t>
      </w:r>
      <w:r w:rsidR="00FF0B20">
        <w:t xml:space="preserve"> (40 C</w:t>
      </w:r>
      <w:r w:rsidR="003B0228">
        <w:t>.</w:t>
      </w:r>
      <w:r w:rsidR="00FF0B20">
        <w:t>F</w:t>
      </w:r>
      <w:r w:rsidR="003B0228">
        <w:t>.</w:t>
      </w:r>
      <w:r w:rsidR="00FF0B20">
        <w:t>R</w:t>
      </w:r>
      <w:r w:rsidR="003B0228">
        <w:t>.</w:t>
      </w:r>
      <w:r w:rsidR="00FF0B20">
        <w:t xml:space="preserve"> 12</w:t>
      </w:r>
      <w:r w:rsidR="00AB6298">
        <w:t>2.34</w:t>
      </w:r>
      <w:r w:rsidR="00CE41BE">
        <w:t>(d)</w:t>
      </w:r>
      <w:r w:rsidR="00CA34E1">
        <w:t xml:space="preserve"> and State Water Board)</w:t>
      </w:r>
    </w:p>
    <w:p w14:paraId="7DE0BCD3" w14:textId="2C81DA56" w:rsidR="003A291D" w:rsidRPr="00B54298" w:rsidRDefault="00B54298" w:rsidP="003E7360">
      <w:pPr>
        <w:pStyle w:val="Heading3"/>
      </w:pPr>
      <w:bookmarkStart w:id="160" w:name="_Toc226440153"/>
      <w:r w:rsidRPr="00B54298">
        <w:t>16.2</w:t>
      </w:r>
      <w:r>
        <w:tab/>
      </w:r>
      <w:r w:rsidR="003A291D" w:rsidRPr="00B54298">
        <w:t>R</w:t>
      </w:r>
      <w:r w:rsidR="00403D23" w:rsidRPr="00B54298">
        <w:t xml:space="preserve">etain </w:t>
      </w:r>
      <w:r w:rsidR="003A291D" w:rsidRPr="00B54298">
        <w:t>R</w:t>
      </w:r>
      <w:r w:rsidR="00403D23" w:rsidRPr="00B54298">
        <w:t xml:space="preserve">ecords of </w:t>
      </w:r>
      <w:r w:rsidR="003A291D" w:rsidRPr="00B54298">
        <w:t>A</w:t>
      </w:r>
      <w:r w:rsidR="00403D23" w:rsidRPr="00B54298">
        <w:t xml:space="preserve">ll </w:t>
      </w:r>
      <w:r w:rsidR="003A291D" w:rsidRPr="00B54298">
        <w:t>M</w:t>
      </w:r>
      <w:r w:rsidR="00403D23" w:rsidRPr="00B54298">
        <w:t xml:space="preserve">onitoring </w:t>
      </w:r>
      <w:r w:rsidR="003A291D" w:rsidRPr="00B54298">
        <w:t>I</w:t>
      </w:r>
      <w:r w:rsidR="00403D23" w:rsidRPr="00B54298">
        <w:t>nformation</w:t>
      </w:r>
      <w:bookmarkEnd w:id="160"/>
    </w:p>
    <w:p w14:paraId="6335854F" w14:textId="075554C1" w:rsidR="00403D23" w:rsidRPr="00B50822" w:rsidRDefault="0044714F" w:rsidP="005F1F6C">
      <w:pPr>
        <w:pStyle w:val="BodyText31"/>
        <w:ind w:left="720"/>
      </w:pPr>
      <w:r w:rsidRPr="00D44D4F">
        <w:rPr>
          <w:rStyle w:val="Heading4Char"/>
          <w:bCs w:val="0"/>
        </w:rPr>
        <w:t xml:space="preserve">The </w:t>
      </w:r>
      <w:r w:rsidR="000507C7">
        <w:rPr>
          <w:rStyle w:val="Heading4Char"/>
          <w:bCs w:val="0"/>
        </w:rPr>
        <w:t>Permittee</w:t>
      </w:r>
      <w:r w:rsidRPr="00D44D4F">
        <w:rPr>
          <w:rStyle w:val="Heading4Char"/>
          <w:bCs w:val="0"/>
        </w:rPr>
        <w:t xml:space="preserve"> shall retain records of all monitoring information</w:t>
      </w:r>
      <w:r w:rsidRPr="00A73517">
        <w:t>,</w:t>
      </w:r>
      <w:r w:rsidR="005F1F6C">
        <w:t xml:space="preserve"> </w:t>
      </w:r>
      <w:r w:rsidR="00403D23" w:rsidRPr="00CD3DBB">
        <w:t>including all calibration and maintenance records and all original strip chart recordings for continuous monitoring instrumentation, copies of all reports required by this</w:t>
      </w:r>
      <w:r w:rsidR="00403D23" w:rsidRPr="00B50822">
        <w:t xml:space="preserve"> Order, and records of all data used to complete the application for this Order, for a period of at least three (3) years from the date of the sample, measurement, report or application. This period may be extended by request of the</w:t>
      </w:r>
      <w:r w:rsidR="00403D23">
        <w:t xml:space="preserve"> State </w:t>
      </w:r>
      <w:r w:rsidR="00607888">
        <w:t xml:space="preserve">Water Board Executive Director </w:t>
      </w:r>
      <w:r w:rsidR="00403D23">
        <w:t xml:space="preserve">or </w:t>
      </w:r>
      <w:r w:rsidR="00403D23" w:rsidRPr="00B50822">
        <w:t xml:space="preserve">Regional Water Board Executive Officer at any time. </w:t>
      </w:r>
      <w:r w:rsidR="00DA361C">
        <w:t>(</w:t>
      </w:r>
      <w:r w:rsidR="00DA361C" w:rsidRPr="00B50822">
        <w:t>40 C.F.R. § 122.41(j)(2)</w:t>
      </w:r>
      <w:r w:rsidR="00DA361C">
        <w:t>)</w:t>
      </w:r>
    </w:p>
    <w:p w14:paraId="590B003C" w14:textId="3B71E965" w:rsidR="00177393" w:rsidRPr="000A6D08" w:rsidRDefault="005F1F6C" w:rsidP="003E7360">
      <w:pPr>
        <w:pStyle w:val="Heading3"/>
      </w:pPr>
      <w:bookmarkStart w:id="161" w:name="_Toc226440154"/>
      <w:r w:rsidRPr="000A6D08">
        <w:t>1</w:t>
      </w:r>
      <w:r w:rsidR="00472D37" w:rsidRPr="000A6D08">
        <w:t>6</w:t>
      </w:r>
      <w:r w:rsidRPr="000A6D08">
        <w:t>.</w:t>
      </w:r>
      <w:r w:rsidR="00B54298">
        <w:t>3</w:t>
      </w:r>
      <w:r w:rsidR="00AA140B" w:rsidRPr="000A6D08">
        <w:tab/>
      </w:r>
      <w:r w:rsidR="0006143A" w:rsidRPr="000A6D08">
        <w:t xml:space="preserve">Records of </w:t>
      </w:r>
      <w:r w:rsidR="00F93623" w:rsidRPr="000A6D08">
        <w:t>M</w:t>
      </w:r>
      <w:r w:rsidR="0006143A" w:rsidRPr="000A6D08">
        <w:t xml:space="preserve">onitoring </w:t>
      </w:r>
      <w:r w:rsidR="00F93623" w:rsidRPr="000A6D08">
        <w:t>I</w:t>
      </w:r>
      <w:r w:rsidR="0006143A" w:rsidRPr="000A6D08">
        <w:t>nformation</w:t>
      </w:r>
      <w:bookmarkEnd w:id="161"/>
    </w:p>
    <w:p w14:paraId="1E463467" w14:textId="3D201019" w:rsidR="00A73517" w:rsidRPr="000A6D08" w:rsidRDefault="00A73517" w:rsidP="000F4158">
      <w:pPr>
        <w:ind w:left="720"/>
      </w:pPr>
      <w:r w:rsidRPr="000A6D08">
        <w:t xml:space="preserve">Records </w:t>
      </w:r>
      <w:r w:rsidR="001567E0" w:rsidRPr="000A6D08">
        <w:t xml:space="preserve">of </w:t>
      </w:r>
      <w:r w:rsidR="003F7973" w:rsidRPr="000A6D08">
        <w:t>m</w:t>
      </w:r>
      <w:r w:rsidRPr="000A6D08">
        <w:t xml:space="preserve">onitoring </w:t>
      </w:r>
      <w:r w:rsidR="003F7973" w:rsidRPr="000A6D08">
        <w:t>i</w:t>
      </w:r>
      <w:r w:rsidRPr="000A6D08">
        <w:t>nformation shall include the following:</w:t>
      </w:r>
    </w:p>
    <w:p w14:paraId="667BBCF9" w14:textId="68869B03" w:rsidR="00AE0576" w:rsidRPr="00840C8B" w:rsidRDefault="00AE0576" w:rsidP="000F4158">
      <w:pPr>
        <w:pStyle w:val="BodyText5"/>
        <w:numPr>
          <w:ilvl w:val="0"/>
          <w:numId w:val="34"/>
        </w:numPr>
        <w:tabs>
          <w:tab w:val="left" w:pos="1080"/>
        </w:tabs>
        <w:ind w:left="1080"/>
      </w:pPr>
      <w:r w:rsidRPr="00840C8B">
        <w:t xml:space="preserve">The date, exact place, and time of sampling or </w:t>
      </w:r>
      <w:proofErr w:type="gramStart"/>
      <w:r w:rsidRPr="00840C8B">
        <w:t>measurements;</w:t>
      </w:r>
      <w:proofErr w:type="gramEnd"/>
    </w:p>
    <w:p w14:paraId="340D8F79" w14:textId="5FEE898B" w:rsidR="00AE0576" w:rsidRPr="00840C8B" w:rsidRDefault="00AE0576" w:rsidP="000F4158">
      <w:pPr>
        <w:pStyle w:val="BodyText5"/>
        <w:numPr>
          <w:ilvl w:val="0"/>
          <w:numId w:val="34"/>
        </w:numPr>
        <w:tabs>
          <w:tab w:val="left" w:pos="1080"/>
        </w:tabs>
        <w:ind w:left="1080"/>
      </w:pPr>
      <w:r w:rsidRPr="00840C8B">
        <w:t xml:space="preserve">The individual(s) who performed the sampling or </w:t>
      </w:r>
      <w:proofErr w:type="gramStart"/>
      <w:r w:rsidRPr="00840C8B">
        <w:t>measurements</w:t>
      </w:r>
      <w:r w:rsidR="002D02EA">
        <w:t>;</w:t>
      </w:r>
      <w:proofErr w:type="gramEnd"/>
    </w:p>
    <w:p w14:paraId="0745E7D5" w14:textId="02943A25" w:rsidR="00AE0576" w:rsidRPr="00840C8B" w:rsidRDefault="00AE0576" w:rsidP="000F4158">
      <w:pPr>
        <w:pStyle w:val="BodyText5"/>
        <w:numPr>
          <w:ilvl w:val="0"/>
          <w:numId w:val="34"/>
        </w:numPr>
        <w:tabs>
          <w:tab w:val="left" w:pos="1080"/>
        </w:tabs>
        <w:ind w:left="1080"/>
      </w:pPr>
      <w:r w:rsidRPr="00840C8B">
        <w:t xml:space="preserve">The </w:t>
      </w:r>
      <w:proofErr w:type="gramStart"/>
      <w:r w:rsidRPr="00840C8B">
        <w:t>date</w:t>
      </w:r>
      <w:proofErr w:type="gramEnd"/>
      <w:r w:rsidRPr="00840C8B">
        <w:t xml:space="preserve">(s) analyses were </w:t>
      </w:r>
      <w:proofErr w:type="gramStart"/>
      <w:r w:rsidRPr="00840C8B">
        <w:t>performed;</w:t>
      </w:r>
      <w:proofErr w:type="gramEnd"/>
    </w:p>
    <w:p w14:paraId="1FDB85D0" w14:textId="1828B2FA" w:rsidR="00AE0576" w:rsidRPr="00840C8B" w:rsidRDefault="00AE0576" w:rsidP="000F4158">
      <w:pPr>
        <w:pStyle w:val="BodyText5"/>
        <w:numPr>
          <w:ilvl w:val="0"/>
          <w:numId w:val="34"/>
        </w:numPr>
        <w:tabs>
          <w:tab w:val="left" w:pos="1080"/>
        </w:tabs>
        <w:ind w:left="1080"/>
      </w:pPr>
      <w:r w:rsidRPr="00840C8B">
        <w:t xml:space="preserve">The individual(s) who performed the </w:t>
      </w:r>
      <w:proofErr w:type="gramStart"/>
      <w:r w:rsidRPr="00840C8B">
        <w:t>analyses;</w:t>
      </w:r>
      <w:proofErr w:type="gramEnd"/>
    </w:p>
    <w:p w14:paraId="43A92F37" w14:textId="2097E115" w:rsidR="00AE0576" w:rsidRPr="00840C8B" w:rsidRDefault="00AE0576" w:rsidP="000F4158">
      <w:pPr>
        <w:pStyle w:val="BodyText5"/>
        <w:numPr>
          <w:ilvl w:val="0"/>
          <w:numId w:val="34"/>
        </w:numPr>
        <w:tabs>
          <w:tab w:val="left" w:pos="1080"/>
        </w:tabs>
        <w:ind w:left="1080"/>
      </w:pPr>
      <w:r w:rsidRPr="00840C8B">
        <w:t>The analytical techniques or methods used; and</w:t>
      </w:r>
    </w:p>
    <w:p w14:paraId="4C8522BA" w14:textId="4EC9D0FE" w:rsidR="00AE0576" w:rsidRPr="00840C8B" w:rsidRDefault="00AE0576" w:rsidP="000F4158">
      <w:pPr>
        <w:pStyle w:val="BodyText5"/>
        <w:numPr>
          <w:ilvl w:val="0"/>
          <w:numId w:val="34"/>
        </w:numPr>
        <w:tabs>
          <w:tab w:val="left" w:pos="1080"/>
        </w:tabs>
        <w:ind w:left="1080"/>
      </w:pPr>
      <w:r w:rsidRPr="00840C8B">
        <w:t xml:space="preserve">The results of such analyses. </w:t>
      </w:r>
      <w:r w:rsidR="00FF1033">
        <w:t>(</w:t>
      </w:r>
      <w:r w:rsidR="008147E6" w:rsidRPr="00840C8B">
        <w:t>40 C.F.R. § 122.41(j)(3)(</w:t>
      </w:r>
      <w:proofErr w:type="spellStart"/>
      <w:r w:rsidR="008147E6">
        <w:t>i</w:t>
      </w:r>
      <w:proofErr w:type="spellEnd"/>
      <w:r w:rsidR="008147E6">
        <w:t>) – (</w:t>
      </w:r>
      <w:r w:rsidR="008147E6" w:rsidRPr="00840C8B">
        <w:t>vi).)</w:t>
      </w:r>
    </w:p>
    <w:p w14:paraId="374189F6" w14:textId="3984806E" w:rsidR="007F5E09" w:rsidRPr="000A6D08" w:rsidRDefault="005F1F6C" w:rsidP="003E7360">
      <w:pPr>
        <w:pStyle w:val="Heading3"/>
      </w:pPr>
      <w:bookmarkStart w:id="162" w:name="_Toc226440155"/>
      <w:r w:rsidRPr="000A6D08">
        <w:t>1</w:t>
      </w:r>
      <w:r w:rsidR="00472D37" w:rsidRPr="000A6D08">
        <w:t>6</w:t>
      </w:r>
      <w:r w:rsidRPr="000A6D08">
        <w:t>.</w:t>
      </w:r>
      <w:r w:rsidR="00B54298">
        <w:t>4</w:t>
      </w:r>
      <w:r w:rsidR="002D02EA" w:rsidRPr="000A6D08">
        <w:tab/>
      </w:r>
      <w:r w:rsidR="009241C3" w:rsidRPr="000A6D08">
        <w:t xml:space="preserve">Claims of </w:t>
      </w:r>
      <w:r w:rsidR="004753BE" w:rsidRPr="000A6D08">
        <w:t>C</w:t>
      </w:r>
      <w:r w:rsidR="009241C3" w:rsidRPr="000A6D08">
        <w:t>onfidentiality</w:t>
      </w:r>
      <w:bookmarkEnd w:id="162"/>
    </w:p>
    <w:p w14:paraId="4A944FB1" w14:textId="12167463" w:rsidR="001E0AB2" w:rsidRDefault="001E0AB2" w:rsidP="00C66FB6">
      <w:pPr>
        <w:pStyle w:val="BodyText31"/>
        <w:ind w:left="450" w:firstLine="270"/>
      </w:pPr>
      <w:r>
        <w:t xml:space="preserve">Claims of confidentiality </w:t>
      </w:r>
      <w:r w:rsidR="00E432C3">
        <w:t xml:space="preserve">for the following information </w:t>
      </w:r>
      <w:r>
        <w:t xml:space="preserve">will be </w:t>
      </w:r>
      <w:r w:rsidR="003C627C">
        <w:t>denied</w:t>
      </w:r>
      <w:r w:rsidR="00E432C3">
        <w:t>:</w:t>
      </w:r>
    </w:p>
    <w:p w14:paraId="38432B6C" w14:textId="02F20987" w:rsidR="00ED7530" w:rsidRPr="00840C8B" w:rsidRDefault="00ED7530" w:rsidP="005F1F6C">
      <w:pPr>
        <w:pStyle w:val="BodyText31"/>
        <w:numPr>
          <w:ilvl w:val="0"/>
          <w:numId w:val="33"/>
        </w:numPr>
      </w:pPr>
      <w:r w:rsidRPr="00840C8B">
        <w:t xml:space="preserve">The name and address of any permit applicant or </w:t>
      </w:r>
      <w:r w:rsidR="005F1F6C">
        <w:t>Permittee</w:t>
      </w:r>
      <w:r w:rsidR="005C252C">
        <w:t xml:space="preserve">, </w:t>
      </w:r>
      <w:r w:rsidRPr="00840C8B">
        <w:t>and</w:t>
      </w:r>
    </w:p>
    <w:p w14:paraId="03E5B231" w14:textId="08968553" w:rsidR="00ED7530" w:rsidRPr="00840C8B" w:rsidRDefault="00ED7530" w:rsidP="005F1F6C">
      <w:pPr>
        <w:pStyle w:val="BodyText31"/>
        <w:numPr>
          <w:ilvl w:val="0"/>
          <w:numId w:val="33"/>
        </w:numPr>
      </w:pPr>
      <w:r w:rsidRPr="00840C8B">
        <w:t>Permit applications and attachments, permits and effluent data.</w:t>
      </w:r>
      <w:r w:rsidR="002C3139">
        <w:t xml:space="preserve"> </w:t>
      </w:r>
      <w:r w:rsidR="00434A9E" w:rsidRPr="00E56A30">
        <w:t>(40 C.F.R. § 122.7(b))</w:t>
      </w:r>
    </w:p>
    <w:p w14:paraId="49C6CB85" w14:textId="5A0F9058" w:rsidR="00B765DA" w:rsidRPr="000A6D08" w:rsidRDefault="005F1F6C" w:rsidP="00F266A0">
      <w:pPr>
        <w:pStyle w:val="Heading2"/>
      </w:pPr>
      <w:bookmarkStart w:id="163" w:name="_Toc19713666"/>
      <w:bookmarkStart w:id="164" w:name="_Toc20904142"/>
      <w:bookmarkStart w:id="165" w:name="_Toc20904295"/>
      <w:bookmarkStart w:id="166" w:name="_Toc20905905"/>
      <w:bookmarkStart w:id="167" w:name="_Toc226440156"/>
      <w:r w:rsidRPr="000A6D08">
        <w:lastRenderedPageBreak/>
        <w:t>1</w:t>
      </w:r>
      <w:r w:rsidR="00472D37" w:rsidRPr="000A6D08">
        <w:t>7</w:t>
      </w:r>
      <w:r w:rsidRPr="000A6D08">
        <w:t>.</w:t>
      </w:r>
      <w:r w:rsidR="00D22C63" w:rsidRPr="000A6D08">
        <w:tab/>
      </w:r>
      <w:r w:rsidR="00B765DA" w:rsidRPr="000A6D08">
        <w:t>STANDARD PROVISIONS – REPORTING</w:t>
      </w:r>
      <w:bookmarkEnd w:id="163"/>
      <w:bookmarkEnd w:id="164"/>
      <w:bookmarkEnd w:id="165"/>
      <w:bookmarkEnd w:id="166"/>
      <w:bookmarkEnd w:id="167"/>
    </w:p>
    <w:p w14:paraId="5E8CBC41" w14:textId="1CC15838" w:rsidR="00A56EBF" w:rsidRPr="000A6D08" w:rsidRDefault="00795BA8" w:rsidP="00A92424">
      <w:pPr>
        <w:ind w:left="720"/>
      </w:pPr>
      <w:r w:rsidRPr="000A6D08">
        <w:t>P</w:t>
      </w:r>
      <w:r w:rsidR="00AE53F4" w:rsidRPr="000A6D08">
        <w:t xml:space="preserve">ermittees shall </w:t>
      </w:r>
      <w:r w:rsidR="00954B6B" w:rsidRPr="000A6D08">
        <w:t>s</w:t>
      </w:r>
      <w:r w:rsidR="00AE53F4" w:rsidRPr="000A6D08">
        <w:t xml:space="preserve">ubmit </w:t>
      </w:r>
      <w:r w:rsidR="00954B6B" w:rsidRPr="000A6D08">
        <w:t xml:space="preserve">all </w:t>
      </w:r>
      <w:r w:rsidR="00AE53F4" w:rsidRPr="000A6D08">
        <w:t>reports and plans electronically t</w:t>
      </w:r>
      <w:r w:rsidR="000608FE" w:rsidRPr="000A6D08">
        <w:t>hrough</w:t>
      </w:r>
      <w:r w:rsidR="00586852" w:rsidRPr="000A6D08">
        <w:t xml:space="preserve"> the Stormwater Multiple Application and Report Tracking System</w:t>
      </w:r>
      <w:r w:rsidR="00AE53F4" w:rsidRPr="000A6D08">
        <w:t xml:space="preserve"> </w:t>
      </w:r>
      <w:r w:rsidR="00586852" w:rsidRPr="000A6D08">
        <w:t>(</w:t>
      </w:r>
      <w:r w:rsidR="00AE53F4" w:rsidRPr="000A6D08">
        <w:t>SMARTS</w:t>
      </w:r>
      <w:r w:rsidR="00586852" w:rsidRPr="000A6D08">
        <w:t>)</w:t>
      </w:r>
      <w:r w:rsidR="00AE53F4" w:rsidRPr="000A6D08">
        <w:t xml:space="preserve">. </w:t>
      </w:r>
      <w:r w:rsidR="008B457B" w:rsidRPr="000A6D08">
        <w:t>W</w:t>
      </w:r>
      <w:r w:rsidR="00AE53F4" w:rsidRPr="000A6D08">
        <w:t xml:space="preserve">hen notified by the State Water Board Executive Director, </w:t>
      </w:r>
      <w:r w:rsidR="00FC54A6" w:rsidRPr="000A6D08">
        <w:t>Permittee</w:t>
      </w:r>
      <w:r w:rsidR="00AE53F4" w:rsidRPr="000A6D08">
        <w:t xml:space="preserve">s shall electronically report </w:t>
      </w:r>
      <w:r w:rsidR="00A633B4" w:rsidRPr="000A6D08">
        <w:t xml:space="preserve">to SMARTS </w:t>
      </w:r>
      <w:r w:rsidR="006354C3" w:rsidRPr="000A6D08">
        <w:t>the</w:t>
      </w:r>
      <w:r w:rsidR="00D02120" w:rsidRPr="000A6D08">
        <w:t xml:space="preserve"> </w:t>
      </w:r>
      <w:r w:rsidR="00CE2B2C">
        <w:t>US</w:t>
      </w:r>
      <w:r w:rsidR="00AE53F4" w:rsidRPr="000A6D08">
        <w:t xml:space="preserve">EPA-specified </w:t>
      </w:r>
      <w:r w:rsidR="008B457B" w:rsidRPr="000A6D08">
        <w:t>reporting information</w:t>
      </w:r>
      <w:r w:rsidR="0056005F" w:rsidRPr="000A6D08">
        <w:t xml:space="preserve"> (</w:t>
      </w:r>
      <w:r w:rsidR="00796AD9" w:rsidRPr="000A6D08">
        <w:t>referred to as “</w:t>
      </w:r>
      <w:hyperlink r:id="rId16" w:history="1">
        <w:r w:rsidR="00796AD9" w:rsidRPr="000A6D08">
          <w:rPr>
            <w:rStyle w:val="Hyperlink"/>
          </w:rPr>
          <w:t xml:space="preserve">NPDES </w:t>
        </w:r>
        <w:proofErr w:type="spellStart"/>
        <w:r w:rsidR="00796AD9" w:rsidRPr="000A6D08">
          <w:rPr>
            <w:rStyle w:val="Hyperlink"/>
          </w:rPr>
          <w:t>eRule</w:t>
        </w:r>
        <w:proofErr w:type="spellEnd"/>
      </w:hyperlink>
      <w:r w:rsidR="00796AD9" w:rsidRPr="000A6D08">
        <w:t>”</w:t>
      </w:r>
      <w:r w:rsidR="00E661A5" w:rsidRPr="000A6D08">
        <w:t xml:space="preserve"> reporting</w:t>
      </w:r>
      <w:r w:rsidR="00796AD9" w:rsidRPr="000A6D08">
        <w:t>)</w:t>
      </w:r>
      <w:r w:rsidR="008B457B" w:rsidRPr="000A6D08">
        <w:t xml:space="preserve">, </w:t>
      </w:r>
      <w:r w:rsidR="0056005F" w:rsidRPr="000A6D08">
        <w:t xml:space="preserve">including </w:t>
      </w:r>
      <w:r w:rsidR="00AD5248" w:rsidRPr="000A6D08">
        <w:t xml:space="preserve">the data elements </w:t>
      </w:r>
      <w:r w:rsidR="008559F6" w:rsidRPr="000A6D08">
        <w:t xml:space="preserve">associated with </w:t>
      </w:r>
      <w:r w:rsidR="00496355" w:rsidRPr="000A6D08">
        <w:t xml:space="preserve">MS4 </w:t>
      </w:r>
      <w:r w:rsidR="008559F6" w:rsidRPr="000A6D08">
        <w:t>permit requirements</w:t>
      </w:r>
      <w:r w:rsidR="00DE2179" w:rsidRPr="000A6D08">
        <w:t xml:space="preserve"> and</w:t>
      </w:r>
      <w:r w:rsidR="001A58C9" w:rsidRPr="000A6D08">
        <w:t xml:space="preserve"> </w:t>
      </w:r>
      <w:r w:rsidR="008559F6" w:rsidRPr="000A6D08">
        <w:t>minimum control measures</w:t>
      </w:r>
      <w:r w:rsidR="008E4C2C" w:rsidRPr="000A6D08">
        <w:t xml:space="preserve"> (</w:t>
      </w:r>
      <w:hyperlink r:id="rId17" w:history="1">
        <w:r w:rsidR="008E4C2C" w:rsidRPr="000A6D08">
          <w:rPr>
            <w:rStyle w:val="Hyperlink"/>
          </w:rPr>
          <w:t xml:space="preserve">Federal Register, </w:t>
        </w:r>
        <w:r w:rsidR="003A2BE0" w:rsidRPr="000A6D08">
          <w:rPr>
            <w:rStyle w:val="Hyperlink"/>
          </w:rPr>
          <w:t>Final Rule</w:t>
        </w:r>
      </w:hyperlink>
      <w:r w:rsidR="005C6008" w:rsidRPr="000A6D08">
        <w:t>,</w:t>
      </w:r>
      <w:r w:rsidR="003A2BE0" w:rsidRPr="000A6D08">
        <w:t xml:space="preserve"> </w:t>
      </w:r>
      <w:r w:rsidR="005715E3" w:rsidRPr="000A6D08">
        <w:t>April 15, 2020</w:t>
      </w:r>
      <w:r w:rsidR="003A2BE0" w:rsidRPr="000A6D08">
        <w:t>)</w:t>
      </w:r>
      <w:r w:rsidR="00B014A6" w:rsidRPr="000A6D08">
        <w:t>.</w:t>
      </w:r>
      <w:r w:rsidR="00163557">
        <w:t xml:space="preserve"> </w:t>
      </w:r>
      <w:r w:rsidR="00163557" w:rsidRPr="00840C8B">
        <w:t>(40 C.F.R. § 122.41(h); Wat. Code, §§ 13267, 13383.)</w:t>
      </w:r>
    </w:p>
    <w:p w14:paraId="2A8A452F" w14:textId="59566EC7" w:rsidR="003007A9" w:rsidRPr="000A6D08" w:rsidRDefault="005F1F6C" w:rsidP="003E7360">
      <w:pPr>
        <w:pStyle w:val="Heading3"/>
      </w:pPr>
      <w:bookmarkStart w:id="168" w:name="_Toc19713667"/>
      <w:bookmarkStart w:id="169" w:name="_Toc20904143"/>
      <w:bookmarkStart w:id="170" w:name="_Toc20904296"/>
      <w:bookmarkStart w:id="171" w:name="_Toc20905906"/>
      <w:bookmarkStart w:id="172" w:name="_Toc226440157"/>
      <w:r w:rsidRPr="000A6D08">
        <w:t>1</w:t>
      </w:r>
      <w:r w:rsidR="00F96A6D" w:rsidRPr="000A6D08">
        <w:t>7</w:t>
      </w:r>
      <w:r w:rsidRPr="000A6D08">
        <w:t>.</w:t>
      </w:r>
      <w:r w:rsidR="003007A9" w:rsidRPr="000A6D08">
        <w:t>1</w:t>
      </w:r>
      <w:r w:rsidR="00A32B49" w:rsidRPr="000A6D08">
        <w:tab/>
      </w:r>
      <w:r w:rsidR="003007A9" w:rsidRPr="000A6D08">
        <w:t>Duty to Provide Information</w:t>
      </w:r>
      <w:bookmarkEnd w:id="168"/>
      <w:bookmarkEnd w:id="169"/>
      <w:bookmarkEnd w:id="170"/>
      <w:bookmarkEnd w:id="171"/>
      <w:bookmarkEnd w:id="172"/>
    </w:p>
    <w:p w14:paraId="158CF7F0" w14:textId="52A809A3" w:rsidR="003007A9" w:rsidRPr="000A6D08" w:rsidRDefault="003007A9" w:rsidP="00A32B49">
      <w:pPr>
        <w:ind w:left="720"/>
      </w:pPr>
      <w:r w:rsidRPr="000A6D08">
        <w:t xml:space="preserve">The </w:t>
      </w:r>
      <w:r w:rsidR="005F1F6C" w:rsidRPr="000A6D08">
        <w:t>Permittee</w:t>
      </w:r>
      <w:r w:rsidRPr="000A6D08">
        <w:t xml:space="preserve"> shall furnish </w:t>
      </w:r>
      <w:proofErr w:type="gramStart"/>
      <w:r w:rsidRPr="000A6D08">
        <w:t>to</w:t>
      </w:r>
      <w:proofErr w:type="gramEnd"/>
      <w:r w:rsidRPr="000A6D08">
        <w:t xml:space="preserve"> the </w:t>
      </w:r>
      <w:r w:rsidR="009924AC" w:rsidRPr="000A6D08">
        <w:t>Regional Water Board</w:t>
      </w:r>
      <w:r w:rsidRPr="000A6D08">
        <w:t>, State Water Board, or</w:t>
      </w:r>
      <w:r w:rsidR="00D02120" w:rsidRPr="000A6D08">
        <w:t xml:space="preserve"> </w:t>
      </w:r>
      <w:r w:rsidR="00CE2B2C">
        <w:t>US</w:t>
      </w:r>
      <w:r w:rsidR="00D02120" w:rsidRPr="000A6D08">
        <w:t xml:space="preserve"> EPA </w:t>
      </w:r>
      <w:r w:rsidRPr="000A6D08">
        <w:t xml:space="preserve">within a reasonable time, any information which the </w:t>
      </w:r>
      <w:r w:rsidR="005C4203" w:rsidRPr="000A6D08">
        <w:t>Regional Water Board</w:t>
      </w:r>
      <w:r w:rsidRPr="000A6D08">
        <w:t>, State Water Board, or</w:t>
      </w:r>
      <w:r w:rsidR="00D02120" w:rsidRPr="000A6D08">
        <w:t xml:space="preserve"> </w:t>
      </w:r>
      <w:r w:rsidR="00CE2B2C">
        <w:t>US</w:t>
      </w:r>
      <w:r w:rsidR="00D02120" w:rsidRPr="000A6D08">
        <w:t xml:space="preserve"> EPA </w:t>
      </w:r>
      <w:r w:rsidRPr="000A6D08">
        <w:t xml:space="preserve">may request to determine whether cause exists for modifying, </w:t>
      </w:r>
      <w:proofErr w:type="gramStart"/>
      <w:r w:rsidRPr="000A6D08">
        <w:t>revoking</w:t>
      </w:r>
      <w:proofErr w:type="gramEnd"/>
      <w:r w:rsidRPr="000A6D08">
        <w:t xml:space="preserve"> and reissuing, or terminating this Order or </w:t>
      </w:r>
      <w:proofErr w:type="gramStart"/>
      <w:r w:rsidRPr="000A6D08">
        <w:t>to determine</w:t>
      </w:r>
      <w:proofErr w:type="gramEnd"/>
      <w:r w:rsidRPr="000A6D08">
        <w:t xml:space="preserve"> compliance with this Order. Upon request, the </w:t>
      </w:r>
      <w:r w:rsidR="005F1F6C" w:rsidRPr="000A6D08">
        <w:t>Permittee</w:t>
      </w:r>
      <w:r w:rsidRPr="000A6D08">
        <w:t xml:space="preserve"> shall also furnish </w:t>
      </w:r>
      <w:proofErr w:type="gramStart"/>
      <w:r w:rsidRPr="000A6D08">
        <w:t>to</w:t>
      </w:r>
      <w:proofErr w:type="gramEnd"/>
      <w:r w:rsidRPr="000A6D08">
        <w:t xml:space="preserve"> the </w:t>
      </w:r>
      <w:r w:rsidR="006F3FB7" w:rsidRPr="000A6D08">
        <w:t>Regional Water Board,</w:t>
      </w:r>
      <w:r w:rsidRPr="000A6D08">
        <w:t xml:space="preserve"> State Water Board, or</w:t>
      </w:r>
      <w:r w:rsidR="00D02120" w:rsidRPr="000A6D08">
        <w:t xml:space="preserve"> </w:t>
      </w:r>
      <w:r w:rsidR="00CE2B2C">
        <w:t>US</w:t>
      </w:r>
      <w:r w:rsidR="00D02120" w:rsidRPr="000A6D08">
        <w:t xml:space="preserve"> EPA </w:t>
      </w:r>
      <w:r w:rsidRPr="000A6D08">
        <w:t>copies of records required to be kept by this Order.</w:t>
      </w:r>
      <w:r w:rsidR="00C66FB6" w:rsidRPr="000A6D08">
        <w:t xml:space="preserve"> </w:t>
      </w:r>
      <w:r w:rsidR="00180CEA" w:rsidRPr="00840C8B">
        <w:t>(40 C.F.R. § 122.41(h); Wat. Code, §§ 13267, 13383.)</w:t>
      </w:r>
    </w:p>
    <w:p w14:paraId="6C1FC878" w14:textId="582681C0" w:rsidR="002B3B34" w:rsidRPr="000A6D08" w:rsidRDefault="005F1F6C" w:rsidP="003E7360">
      <w:pPr>
        <w:pStyle w:val="Heading3"/>
      </w:pPr>
      <w:bookmarkStart w:id="173" w:name="_Toc226440158"/>
      <w:r w:rsidRPr="000A6D08">
        <w:t>1</w:t>
      </w:r>
      <w:r w:rsidR="00F96A6D" w:rsidRPr="000A6D08">
        <w:t>7</w:t>
      </w:r>
      <w:r w:rsidRPr="000A6D08">
        <w:t>.</w:t>
      </w:r>
      <w:r w:rsidR="006F3FB7" w:rsidRPr="000A6D08">
        <w:t>2</w:t>
      </w:r>
      <w:r w:rsidR="006F3FB7" w:rsidRPr="000A6D08">
        <w:tab/>
      </w:r>
      <w:bookmarkStart w:id="174" w:name="_Toc19713668"/>
      <w:bookmarkStart w:id="175" w:name="_Toc20904144"/>
      <w:bookmarkStart w:id="176" w:name="_Toc20904297"/>
      <w:bookmarkStart w:id="177" w:name="_Toc20905907"/>
      <w:r w:rsidR="002B3B34" w:rsidRPr="000A6D08">
        <w:t>Signatory and Certification Requirements</w:t>
      </w:r>
      <w:bookmarkEnd w:id="173"/>
      <w:bookmarkEnd w:id="174"/>
      <w:bookmarkEnd w:id="175"/>
      <w:bookmarkEnd w:id="176"/>
      <w:bookmarkEnd w:id="177"/>
    </w:p>
    <w:p w14:paraId="2F868A5C" w14:textId="7BDDC312" w:rsidR="00674390" w:rsidRPr="000A6D08" w:rsidRDefault="00674390" w:rsidP="00364D1B">
      <w:pPr>
        <w:pStyle w:val="ListParagraph"/>
        <w:numPr>
          <w:ilvl w:val="1"/>
          <w:numId w:val="50"/>
        </w:numPr>
      </w:pPr>
      <w:r w:rsidRPr="000A6D08">
        <w:t xml:space="preserve">All </w:t>
      </w:r>
      <w:r w:rsidR="003A0A6A" w:rsidRPr="000A6D08">
        <w:t xml:space="preserve">notices of intent, </w:t>
      </w:r>
      <w:r w:rsidRPr="000A6D08">
        <w:t>applications, reports, or information submitted to the Regional Water Board, State Water Board, and/or</w:t>
      </w:r>
      <w:r w:rsidR="00D02120" w:rsidRPr="000A6D08">
        <w:t xml:space="preserve"> </w:t>
      </w:r>
      <w:r w:rsidR="00CE2B2C">
        <w:t>USEPA</w:t>
      </w:r>
      <w:r w:rsidR="00D02120" w:rsidRPr="000A6D08">
        <w:t xml:space="preserve"> </w:t>
      </w:r>
      <w:r w:rsidRPr="000A6D08">
        <w:t xml:space="preserve">shall be signed and certified in accordance with </w:t>
      </w:r>
      <w:bookmarkEnd w:id="152"/>
      <w:bookmarkEnd w:id="153"/>
      <w:r w:rsidR="006B158F">
        <w:t>this section</w:t>
      </w:r>
      <w:r w:rsidR="007C5DF4">
        <w:t xml:space="preserve">. </w:t>
      </w:r>
      <w:r w:rsidR="007C5DF4" w:rsidRPr="00840C8B">
        <w:t>(40 C.F.R. § 122.41(k).)</w:t>
      </w:r>
      <w:r w:rsidRPr="000A6D08">
        <w:t xml:space="preserve"> </w:t>
      </w:r>
    </w:p>
    <w:p w14:paraId="5E60B5C3" w14:textId="3FC1FC13" w:rsidR="00E5701E" w:rsidRPr="000A6D08" w:rsidRDefault="00E5701E" w:rsidP="00364D1B">
      <w:pPr>
        <w:pStyle w:val="ListParagraph"/>
        <w:numPr>
          <w:ilvl w:val="1"/>
          <w:numId w:val="50"/>
        </w:numPr>
      </w:pPr>
      <w:r w:rsidRPr="000A6D08">
        <w:t xml:space="preserve">All permit </w:t>
      </w:r>
      <w:r w:rsidR="004E053E" w:rsidRPr="000A6D08">
        <w:t xml:space="preserve">notices of intent and </w:t>
      </w:r>
      <w:r w:rsidRPr="000A6D08">
        <w:t>applications shall be signed by either a principal executive officer or ranking elected official. For purposes of this provision, a principal executive officer of a federal agency includes (</w:t>
      </w:r>
      <w:proofErr w:type="spellStart"/>
      <w:r w:rsidRPr="000A6D08">
        <w:t>i</w:t>
      </w:r>
      <w:proofErr w:type="spellEnd"/>
      <w:r w:rsidRPr="000A6D08">
        <w:t>) the chief executive officer of the agency, or (ii) a senior executive officer having responsibility for the overall operations of a principal geographic unit of the agency (e.g., Regional Administrators of</w:t>
      </w:r>
      <w:r w:rsidR="00D02120" w:rsidRPr="000A6D08">
        <w:t xml:space="preserve"> </w:t>
      </w:r>
      <w:r w:rsidR="00CE2B2C">
        <w:t>USEPA</w:t>
      </w:r>
      <w:r w:rsidRPr="000A6D08">
        <w:t xml:space="preserve">). </w:t>
      </w:r>
      <w:r w:rsidR="00FC2385" w:rsidRPr="00840C8B">
        <w:t>(40 C.F.R. § 122.22(a)(1).)</w:t>
      </w:r>
    </w:p>
    <w:p w14:paraId="035F68F3" w14:textId="3E64BACF" w:rsidR="0013192F" w:rsidRPr="000A6D08" w:rsidRDefault="0013192F" w:rsidP="00364D1B">
      <w:pPr>
        <w:pStyle w:val="ListParagraph"/>
        <w:numPr>
          <w:ilvl w:val="1"/>
          <w:numId w:val="50"/>
        </w:numPr>
      </w:pPr>
      <w:r w:rsidRPr="000A6D08">
        <w:t xml:space="preserve">All reports required by this Order and other information requested by the </w:t>
      </w:r>
      <w:r w:rsidR="005A3DEC" w:rsidRPr="000A6D08">
        <w:t>Regional Water Board</w:t>
      </w:r>
      <w:r w:rsidRPr="000A6D08">
        <w:t>, State Water Board, or</w:t>
      </w:r>
      <w:r w:rsidR="00D02120" w:rsidRPr="000A6D08">
        <w:t xml:space="preserve"> </w:t>
      </w:r>
      <w:r w:rsidR="00CE2B2C">
        <w:t>USEPA</w:t>
      </w:r>
      <w:r w:rsidR="00D02120" w:rsidRPr="000A6D08">
        <w:t xml:space="preserve"> </w:t>
      </w:r>
      <w:r w:rsidRPr="000A6D08">
        <w:t>shall be signed by a person described in</w:t>
      </w:r>
      <w:r w:rsidR="00C132F8" w:rsidRPr="000A6D08">
        <w:t xml:space="preserve"> the</w:t>
      </w:r>
      <w:r w:rsidRPr="000A6D08">
        <w:t xml:space="preserve"> above or by a duly authorized representative of that person. A person is a duly authorized representative only if:</w:t>
      </w:r>
    </w:p>
    <w:p w14:paraId="2919F5FE" w14:textId="3769575E" w:rsidR="002B1A12" w:rsidRDefault="0013192F" w:rsidP="00C735B8">
      <w:pPr>
        <w:pStyle w:val="BodyText5"/>
        <w:numPr>
          <w:ilvl w:val="0"/>
          <w:numId w:val="51"/>
        </w:numPr>
        <w:ind w:left="1620" w:hanging="450"/>
      </w:pPr>
      <w:r w:rsidRPr="00840C8B">
        <w:t>The authorization is made in writing by a person described in</w:t>
      </w:r>
      <w:r w:rsidR="00A207F1">
        <w:t xml:space="preserve"> the</w:t>
      </w:r>
      <w:r w:rsidRPr="00840C8B">
        <w:t xml:space="preserve"> Standard Provisions – Reporting </w:t>
      </w:r>
      <w:r w:rsidR="00BD0713">
        <w:t>sections,</w:t>
      </w:r>
      <w:r w:rsidRPr="00840C8B">
        <w:t xml:space="preserve"> </w:t>
      </w:r>
      <w:proofErr w:type="gramStart"/>
      <w:r w:rsidRPr="00840C8B">
        <w:t>above;</w:t>
      </w:r>
      <w:proofErr w:type="gramEnd"/>
    </w:p>
    <w:p w14:paraId="75DFF92F" w14:textId="689F7EA8" w:rsidR="0013192F" w:rsidRPr="00840C8B" w:rsidRDefault="0013192F" w:rsidP="00C735B8">
      <w:pPr>
        <w:pStyle w:val="BodyText5"/>
        <w:numPr>
          <w:ilvl w:val="0"/>
          <w:numId w:val="51"/>
        </w:numPr>
        <w:ind w:left="1620" w:hanging="450"/>
      </w:pPr>
      <w:r w:rsidRPr="00840C8B">
        <w:t xml:space="preserve">The authorization specifies either an individual or a position having responsibility for the overall operation of the regulated facility or activity </w:t>
      </w:r>
      <w:r w:rsidRPr="00840C8B">
        <w:lastRenderedPageBreak/>
        <w:t>such as the position of plant manager, operator of a well or a well field, superintendent, position of equivalent responsibility, or an individual or position having overall responsibility for environmental matters for the company. (A duly authorized representative may thus be either a named individual or any individual occupying a named position.); and</w:t>
      </w:r>
    </w:p>
    <w:p w14:paraId="2C67823A" w14:textId="6E5DADFF" w:rsidR="0013192F" w:rsidRPr="00840C8B" w:rsidRDefault="0013192F" w:rsidP="00C735B8">
      <w:pPr>
        <w:pStyle w:val="BodyText5"/>
        <w:numPr>
          <w:ilvl w:val="0"/>
          <w:numId w:val="51"/>
        </w:numPr>
        <w:ind w:left="1620" w:hanging="450"/>
      </w:pPr>
      <w:r w:rsidRPr="00840C8B">
        <w:t xml:space="preserve">The written authorization is submitted to the </w:t>
      </w:r>
      <w:r w:rsidR="001C32C4">
        <w:t>Regional Water Board</w:t>
      </w:r>
      <w:r w:rsidRPr="00840C8B">
        <w:t xml:space="preserve"> and State Water Board. </w:t>
      </w:r>
      <w:r w:rsidR="00C1192A" w:rsidRPr="00840C8B">
        <w:t>40 C.F.R. § 122.22(b)(1))</w:t>
      </w:r>
      <w:r w:rsidR="00C1192A">
        <w:t xml:space="preserve"> </w:t>
      </w:r>
      <w:r w:rsidR="0074005A">
        <w:t>–</w:t>
      </w:r>
      <w:r w:rsidR="00C1192A">
        <w:t xml:space="preserve"> </w:t>
      </w:r>
      <w:r w:rsidR="0074005A">
        <w:t>(b)(3)</w:t>
      </w:r>
    </w:p>
    <w:p w14:paraId="19FBB22E" w14:textId="05D8581B" w:rsidR="0013192F" w:rsidRPr="000A6D08" w:rsidRDefault="0013192F" w:rsidP="00C735B8">
      <w:pPr>
        <w:pStyle w:val="ListParagraph"/>
        <w:numPr>
          <w:ilvl w:val="0"/>
          <w:numId w:val="53"/>
        </w:numPr>
        <w:tabs>
          <w:tab w:val="left" w:pos="900"/>
        </w:tabs>
      </w:pPr>
      <w:r w:rsidRPr="000A6D08">
        <w:t xml:space="preserve">If an authorization </w:t>
      </w:r>
      <w:r w:rsidR="0011531E">
        <w:t>of a duly authorized representative</w:t>
      </w:r>
      <w:r w:rsidRPr="000A6D08">
        <w:t xml:space="preserve"> is no longer accurate because a different individual or position has responsibility for the overall operation of the facility, a new authorization must be submitted to the </w:t>
      </w:r>
      <w:r w:rsidR="003E06E2" w:rsidRPr="000A6D08">
        <w:t>Regional Water Board</w:t>
      </w:r>
      <w:r w:rsidRPr="000A6D08">
        <w:t xml:space="preserve"> and State Water Board prior to or together with any reports, information, or applications, to be signed by an authorized representative.</w:t>
      </w:r>
      <w:r w:rsidR="00E92160">
        <w:t xml:space="preserve"> </w:t>
      </w:r>
      <w:r w:rsidR="00E92160" w:rsidRPr="00840C8B">
        <w:t>(40 C.F.R. § 122.22(c).)</w:t>
      </w:r>
    </w:p>
    <w:p w14:paraId="67EF50A5" w14:textId="79582684" w:rsidR="0013192F" w:rsidRPr="000A6D08" w:rsidRDefault="0013192F" w:rsidP="00C735B8">
      <w:pPr>
        <w:pStyle w:val="ListParagraph"/>
        <w:numPr>
          <w:ilvl w:val="0"/>
          <w:numId w:val="53"/>
        </w:numPr>
        <w:tabs>
          <w:tab w:val="left" w:pos="900"/>
        </w:tabs>
      </w:pPr>
      <w:r w:rsidRPr="000A6D08">
        <w:t xml:space="preserve">Any person signing a document under </w:t>
      </w:r>
      <w:r w:rsidR="00C132F8" w:rsidRPr="000A6D08">
        <w:t>The Standard Provisions – Reporting</w:t>
      </w:r>
      <w:r w:rsidRPr="000A6D08">
        <w:t xml:space="preserve"> </w:t>
      </w:r>
      <w:r w:rsidR="00920D29" w:rsidRPr="000A6D08">
        <w:t>sect</w:t>
      </w:r>
      <w:r w:rsidR="00C40D9A" w:rsidRPr="000A6D08">
        <w:t>i</w:t>
      </w:r>
      <w:r w:rsidR="00920D29" w:rsidRPr="000A6D08">
        <w:t>ons</w:t>
      </w:r>
      <w:r w:rsidR="00742560" w:rsidRPr="000A6D08">
        <w:t>,</w:t>
      </w:r>
      <w:r w:rsidRPr="000A6D08">
        <w:t xml:space="preserve"> above</w:t>
      </w:r>
      <w:r w:rsidR="00742560" w:rsidRPr="000A6D08">
        <w:t>,</w:t>
      </w:r>
      <w:r w:rsidRPr="000A6D08">
        <w:t xml:space="preserve"> shall make the following certification:</w:t>
      </w:r>
    </w:p>
    <w:p w14:paraId="62F5C426" w14:textId="7200B19B" w:rsidR="0013192F" w:rsidRPr="000A6D08" w:rsidRDefault="0013192F" w:rsidP="006223A9">
      <w:pPr>
        <w:ind w:left="1260" w:hanging="90"/>
        <w:jc w:val="both"/>
      </w:pPr>
      <w:r w:rsidRPr="000A6D08">
        <w:rPr>
          <w:i/>
          <w:iCs/>
        </w:rP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w:t>
      </w:r>
      <w:proofErr w:type="gramStart"/>
      <w:r w:rsidRPr="000A6D08">
        <w:rPr>
          <w:i/>
          <w:iCs/>
        </w:rPr>
        <w:t>of</w:t>
      </w:r>
      <w:proofErr w:type="gramEnd"/>
      <w:r w:rsidRPr="000A6D08">
        <w:rPr>
          <w:i/>
          <w:iCs/>
        </w:rPr>
        <w:t xml:space="preserve"> the person or persons who manage the system or those </w:t>
      </w:r>
      <w:proofErr w:type="gramStart"/>
      <w:r w:rsidRPr="000A6D08">
        <w:rPr>
          <w:i/>
          <w:iCs/>
        </w:rPr>
        <w:t>persons</w:t>
      </w:r>
      <w:proofErr w:type="gramEnd"/>
      <w:r w:rsidRPr="000A6D08">
        <w:rPr>
          <w:i/>
          <w:iCs/>
        </w:rPr>
        <w:t xml:space="preserve">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w:t>
      </w:r>
      <w:proofErr w:type="gramStart"/>
      <w:r w:rsidRPr="000A6D08">
        <w:rPr>
          <w:i/>
          <w:iCs/>
        </w:rPr>
        <w:t>violations.”</w:t>
      </w:r>
      <w:proofErr w:type="gramEnd"/>
      <w:r w:rsidR="005F1F6C" w:rsidRPr="000A6D08">
        <w:t xml:space="preserve"> </w:t>
      </w:r>
      <w:r w:rsidR="00235ACA" w:rsidRPr="00840C8B">
        <w:t>(40 C.F.R. § 122.22(d).)</w:t>
      </w:r>
    </w:p>
    <w:p w14:paraId="0972C977" w14:textId="1DEF6F53" w:rsidR="0013192F" w:rsidRPr="000A6D08" w:rsidRDefault="0013192F" w:rsidP="006223A9">
      <w:pPr>
        <w:pStyle w:val="ListParagraph"/>
        <w:numPr>
          <w:ilvl w:val="0"/>
          <w:numId w:val="53"/>
        </w:numPr>
        <w:tabs>
          <w:tab w:val="clear" w:pos="1620"/>
        </w:tabs>
        <w:ind w:left="1170" w:hanging="364"/>
      </w:pPr>
      <w:r w:rsidRPr="000A6D08">
        <w:t xml:space="preserve">Any person providing the electronic signature for documents described in Standard Provisions – </w:t>
      </w:r>
      <w:r w:rsidR="005F1F6C" w:rsidRPr="000A6D08">
        <w:t>1</w:t>
      </w:r>
      <w:r w:rsidR="002C29FA" w:rsidRPr="000A6D08">
        <w:t>6</w:t>
      </w:r>
      <w:r w:rsidR="005F1F6C" w:rsidRPr="000A6D08">
        <w:t>.</w:t>
      </w:r>
      <w:r w:rsidRPr="000A6D08">
        <w:t xml:space="preserve">2.1, </w:t>
      </w:r>
      <w:r w:rsidR="005F1F6C" w:rsidRPr="000A6D08">
        <w:t>1</w:t>
      </w:r>
      <w:r w:rsidR="002C29FA" w:rsidRPr="000A6D08">
        <w:t>6</w:t>
      </w:r>
      <w:r w:rsidR="005F1F6C" w:rsidRPr="000A6D08">
        <w:t>.</w:t>
      </w:r>
      <w:r w:rsidRPr="000A6D08">
        <w:t xml:space="preserve">2.2, or </w:t>
      </w:r>
      <w:r w:rsidR="005F1F6C" w:rsidRPr="000A6D08">
        <w:t>1</w:t>
      </w:r>
      <w:r w:rsidR="002C29FA" w:rsidRPr="000A6D08">
        <w:t>6</w:t>
      </w:r>
      <w:r w:rsidR="005F1F6C" w:rsidRPr="000A6D08">
        <w:t>.</w:t>
      </w:r>
      <w:r w:rsidRPr="000A6D08">
        <w:t xml:space="preserve">2.3 that are submitted electronically shall meet all relevant requirements of </w:t>
      </w:r>
      <w:r w:rsidR="00C132F8" w:rsidRPr="000A6D08">
        <w:t xml:space="preserve">the </w:t>
      </w:r>
      <w:r w:rsidRPr="000A6D08">
        <w:t xml:space="preserve">Standard Provisions – Reporting </w:t>
      </w:r>
      <w:r w:rsidR="00920D29" w:rsidRPr="000A6D08">
        <w:t>sections</w:t>
      </w:r>
      <w:r w:rsidRPr="000A6D08">
        <w:t xml:space="preserve">, and shall ensure that all relevant requirements of 40 C.F.R. </w:t>
      </w:r>
      <w:r w:rsidR="00174AA8" w:rsidRPr="000A6D08">
        <w:t xml:space="preserve">section </w:t>
      </w:r>
      <w:r w:rsidRPr="000A6D08">
        <w:t xml:space="preserve">3 (Cross-Media Electronic Reporting) and 40 C.F.R. </w:t>
      </w:r>
      <w:r w:rsidR="00174AA8" w:rsidRPr="000A6D08">
        <w:t xml:space="preserve">section </w:t>
      </w:r>
      <w:r w:rsidRPr="000A6D08">
        <w:t xml:space="preserve">127 (NPDES Electronic Reporting Requirements) are met for that submission. </w:t>
      </w:r>
      <w:r w:rsidR="00DA03BF" w:rsidRPr="00840C8B">
        <w:t>(40 C.F.R §</w:t>
      </w:r>
      <w:r w:rsidR="00DA03BF">
        <w:t> </w:t>
      </w:r>
      <w:r w:rsidR="00DA03BF" w:rsidRPr="00840C8B">
        <w:t>122.22(e).)</w:t>
      </w:r>
    </w:p>
    <w:p w14:paraId="61C11410" w14:textId="4CA87848" w:rsidR="00A4064B" w:rsidRPr="000A6D08" w:rsidRDefault="005F1F6C" w:rsidP="003E7360">
      <w:pPr>
        <w:pStyle w:val="Heading3"/>
      </w:pPr>
      <w:bookmarkStart w:id="178" w:name="_Toc19713669"/>
      <w:bookmarkStart w:id="179" w:name="_Toc20904145"/>
      <w:bookmarkStart w:id="180" w:name="_Toc20904298"/>
      <w:bookmarkStart w:id="181" w:name="_Toc20905908"/>
      <w:bookmarkStart w:id="182" w:name="_Toc226440159"/>
      <w:r w:rsidRPr="000A6D08">
        <w:t>1</w:t>
      </w:r>
      <w:r w:rsidR="00F96A6D" w:rsidRPr="000A6D08">
        <w:t>7</w:t>
      </w:r>
      <w:r w:rsidRPr="000A6D08">
        <w:t>.</w:t>
      </w:r>
      <w:r w:rsidR="00A4064B" w:rsidRPr="000A6D08">
        <w:t>3</w:t>
      </w:r>
      <w:r w:rsidR="009F1772" w:rsidRPr="000A6D08">
        <w:tab/>
      </w:r>
      <w:r w:rsidR="00A4064B" w:rsidRPr="000A6D08">
        <w:t>Monitoring Reports</w:t>
      </w:r>
      <w:bookmarkEnd w:id="178"/>
      <w:bookmarkEnd w:id="179"/>
      <w:bookmarkEnd w:id="180"/>
      <w:bookmarkEnd w:id="181"/>
      <w:bookmarkEnd w:id="182"/>
    </w:p>
    <w:p w14:paraId="2D064D97" w14:textId="77777777" w:rsidR="00C91D1A" w:rsidRDefault="00B817EC" w:rsidP="004C45E4">
      <w:pPr>
        <w:pStyle w:val="BodyText5"/>
        <w:numPr>
          <w:ilvl w:val="0"/>
          <w:numId w:val="42"/>
        </w:numPr>
        <w:tabs>
          <w:tab w:val="left" w:pos="1080"/>
        </w:tabs>
        <w:ind w:left="1080"/>
      </w:pPr>
      <w:r w:rsidRPr="00840C8B">
        <w:t xml:space="preserve">Monitoring results shall be reported at the intervals specified in the </w:t>
      </w:r>
      <w:r>
        <w:t>m</w:t>
      </w:r>
      <w:r w:rsidRPr="00840C8B">
        <w:t xml:space="preserve">onitoring and </w:t>
      </w:r>
      <w:r>
        <w:t>r</w:t>
      </w:r>
      <w:r w:rsidRPr="00840C8B">
        <w:t xml:space="preserve">eporting </w:t>
      </w:r>
      <w:r>
        <w:t xml:space="preserve">sections of </w:t>
      </w:r>
      <w:r w:rsidRPr="00840C8B">
        <w:t>Attachment</w:t>
      </w:r>
      <w:r>
        <w:t>s</w:t>
      </w:r>
      <w:r w:rsidRPr="00840C8B">
        <w:t xml:space="preserve"> </w:t>
      </w:r>
      <w:r>
        <w:t xml:space="preserve">D, </w:t>
      </w:r>
      <w:r w:rsidRPr="00840C8B">
        <w:t>E</w:t>
      </w:r>
      <w:r>
        <w:t>, F, G</w:t>
      </w:r>
      <w:r w:rsidR="00273EEE">
        <w:t xml:space="preserve">, </w:t>
      </w:r>
      <w:r w:rsidR="00850B78">
        <w:t>H</w:t>
      </w:r>
      <w:r w:rsidR="00C75A2C">
        <w:t xml:space="preserve">, </w:t>
      </w:r>
      <w:r w:rsidR="00273EEE">
        <w:t>and I</w:t>
      </w:r>
      <w:r w:rsidRPr="00840C8B">
        <w:t xml:space="preserve"> </w:t>
      </w:r>
      <w:r w:rsidR="00A925AB">
        <w:t>of</w:t>
      </w:r>
      <w:r w:rsidRPr="00840C8B">
        <w:t xml:space="preserve"> this Order. </w:t>
      </w:r>
      <w:r w:rsidR="00850B78" w:rsidRPr="00840C8B">
        <w:t>(40 C.F.R. § 122.41(l)(4).)</w:t>
      </w:r>
      <w:r w:rsidR="00C91D1A">
        <w:t xml:space="preserve"> </w:t>
      </w:r>
    </w:p>
    <w:p w14:paraId="295E4FB5" w14:textId="77777777" w:rsidR="00C91D1A" w:rsidRDefault="00BD4EF8" w:rsidP="004C45E4">
      <w:pPr>
        <w:pStyle w:val="BodyText5"/>
        <w:numPr>
          <w:ilvl w:val="0"/>
          <w:numId w:val="42"/>
        </w:numPr>
        <w:tabs>
          <w:tab w:val="left" w:pos="1080"/>
        </w:tabs>
        <w:ind w:left="1080"/>
      </w:pPr>
      <w:r w:rsidRPr="00840C8B">
        <w:t>Calculations for all limitations, which require averaging of measurements, shall utilize an arithmetic mean unless otherwise specified in this Order.</w:t>
      </w:r>
      <w:r w:rsidR="00C91D1A">
        <w:t xml:space="preserve"> </w:t>
      </w:r>
      <w:r w:rsidR="00C91D1A" w:rsidRPr="00840C8B">
        <w:t>(40 C.F.R. § 122.41(l)(4)(iii).)</w:t>
      </w:r>
    </w:p>
    <w:p w14:paraId="279DAFE7" w14:textId="0508457C" w:rsidR="00AF4896" w:rsidRPr="00840C8B" w:rsidRDefault="00AF4896" w:rsidP="004C45E4">
      <w:pPr>
        <w:pStyle w:val="BodyText5"/>
        <w:numPr>
          <w:ilvl w:val="0"/>
          <w:numId w:val="42"/>
        </w:numPr>
        <w:tabs>
          <w:tab w:val="left" w:pos="1080"/>
        </w:tabs>
        <w:ind w:left="1080"/>
      </w:pPr>
      <w:r w:rsidRPr="00840C8B">
        <w:lastRenderedPageBreak/>
        <w:t xml:space="preserve">If the </w:t>
      </w:r>
      <w:r>
        <w:t>Permittee</w:t>
      </w:r>
      <w:r w:rsidRPr="00840C8B">
        <w:t xml:space="preserve"> monitors any pollutant more frequently than required by this Order using test procedures approved under 40 C.F.R. part 136, or another method required for an industry-specific waste stream under 40 C.F.R. chapter 1, subchapter N, the results of such monitoring shall be included in the calculation and reporting of the data submitted in the </w:t>
      </w:r>
      <w:r w:rsidR="00B37638">
        <w:t xml:space="preserve">monitoring reports </w:t>
      </w:r>
      <w:r w:rsidRPr="00840C8B">
        <w:t>(40 C.F.R. § 122.41(l)(4)(ii).)</w:t>
      </w:r>
    </w:p>
    <w:p w14:paraId="2DAFD7D3" w14:textId="1093F7E3" w:rsidR="00E97292" w:rsidRPr="000A6D08" w:rsidRDefault="005F1F6C" w:rsidP="003E7360">
      <w:pPr>
        <w:pStyle w:val="Heading3"/>
      </w:pPr>
      <w:bookmarkStart w:id="183" w:name="_Toc226440160"/>
      <w:r w:rsidRPr="000A6D08">
        <w:t>1</w:t>
      </w:r>
      <w:r w:rsidR="00F96A6D" w:rsidRPr="000A6D08">
        <w:t>7</w:t>
      </w:r>
      <w:r w:rsidRPr="000A6D08">
        <w:t>.</w:t>
      </w:r>
      <w:r w:rsidR="0056277E" w:rsidRPr="000A6D08">
        <w:t>4</w:t>
      </w:r>
      <w:r w:rsidR="0056277E" w:rsidRPr="000A6D08">
        <w:tab/>
        <w:t>Planned Changes</w:t>
      </w:r>
      <w:bookmarkEnd w:id="183"/>
    </w:p>
    <w:p w14:paraId="1950C8AB" w14:textId="4C76C932" w:rsidR="0020792D" w:rsidRPr="00A11385" w:rsidRDefault="0020792D" w:rsidP="000F4158">
      <w:pPr>
        <w:pStyle w:val="BodyText63"/>
      </w:pPr>
      <w:r>
        <w:t xml:space="preserve">The </w:t>
      </w:r>
      <w:r w:rsidR="005F1F6C">
        <w:t>Permittee</w:t>
      </w:r>
      <w:r>
        <w:t xml:space="preserve"> shall give notice to the State Water Board and the </w:t>
      </w:r>
      <w:r w:rsidR="00D53B79">
        <w:t>applicable</w:t>
      </w:r>
      <w:r>
        <w:t xml:space="preserve"> Regional Water Board</w:t>
      </w:r>
      <w:r w:rsidR="006832EE">
        <w:t xml:space="preserve"> as soon as possible</w:t>
      </w:r>
      <w:r>
        <w:t xml:space="preserve"> of any planned physical alteration or additions to the permitted facility. Notice is required under this </w:t>
      </w:r>
      <w:r w:rsidR="009B18A9">
        <w:t>sectio</w:t>
      </w:r>
      <w:r w:rsidR="00557C17">
        <w:t>n</w:t>
      </w:r>
      <w:r>
        <w:t xml:space="preserve"> only when the alteration or addition could significantly change </w:t>
      </w:r>
      <w:proofErr w:type="gramStart"/>
      <w:r>
        <w:t>the nature</w:t>
      </w:r>
      <w:proofErr w:type="gramEnd"/>
      <w:r>
        <w:t xml:space="preserve"> or </w:t>
      </w:r>
      <w:r w:rsidR="008907EF">
        <w:t xml:space="preserve">could </w:t>
      </w:r>
      <w:r>
        <w:t>increase the quantity of pollutants discharged</w:t>
      </w:r>
      <w:r w:rsidR="00ED1C08">
        <w:t xml:space="preserve"> or otherwise meet</w:t>
      </w:r>
      <w:r w:rsidR="00535B94">
        <w:t>s the criteria in 40 C.F.R. section 122.41(</w:t>
      </w:r>
      <w:r w:rsidR="00535B94" w:rsidRPr="566E2963">
        <w:rPr>
          <w:i/>
          <w:iCs/>
        </w:rPr>
        <w:t>l</w:t>
      </w:r>
      <w:r w:rsidR="00535B94">
        <w:t>)</w:t>
      </w:r>
      <w:r w:rsidR="00EB1BB9">
        <w:t>(1)</w:t>
      </w:r>
      <w:r>
        <w:t>.</w:t>
      </w:r>
    </w:p>
    <w:p w14:paraId="495DD6F9" w14:textId="7434A0B8" w:rsidR="0020792D" w:rsidRPr="000A6D08" w:rsidRDefault="005F1F6C" w:rsidP="003E7360">
      <w:pPr>
        <w:pStyle w:val="Heading3"/>
      </w:pPr>
      <w:bookmarkStart w:id="184" w:name="_Toc226440161"/>
      <w:r w:rsidRPr="000A6D08">
        <w:t>1</w:t>
      </w:r>
      <w:r w:rsidR="00F96A6D" w:rsidRPr="000A6D08">
        <w:t>7</w:t>
      </w:r>
      <w:r w:rsidRPr="000A6D08">
        <w:t>.</w:t>
      </w:r>
      <w:r w:rsidR="00770706" w:rsidRPr="000A6D08">
        <w:t>5</w:t>
      </w:r>
      <w:r w:rsidR="00770706" w:rsidRPr="000A6D08">
        <w:tab/>
      </w:r>
      <w:r w:rsidR="00FE716E" w:rsidRPr="000A6D08">
        <w:t>Anticipated Noncompliance</w:t>
      </w:r>
      <w:bookmarkEnd w:id="184"/>
    </w:p>
    <w:p w14:paraId="39CCDD8B" w14:textId="1631BB39" w:rsidR="00830DB1" w:rsidRPr="00A11385" w:rsidRDefault="00020CEF" w:rsidP="000A3575">
      <w:pPr>
        <w:ind w:left="720"/>
      </w:pPr>
      <w:r w:rsidRPr="000A6D08">
        <w:t xml:space="preserve">The </w:t>
      </w:r>
      <w:r w:rsidR="005F1F6C" w:rsidRPr="000A6D08">
        <w:t>Permittee</w:t>
      </w:r>
      <w:r w:rsidRPr="000A6D08">
        <w:t xml:space="preserve"> shall give advance notice to the </w:t>
      </w:r>
      <w:r w:rsidR="00D53B79" w:rsidRPr="000A6D08">
        <w:t>applicable</w:t>
      </w:r>
      <w:r w:rsidRPr="000A6D08">
        <w:t xml:space="preserve"> Regional Water Board of any planned changes in the permitted facility or activity which may result in noncompliance with the requirements of this Order. </w:t>
      </w:r>
    </w:p>
    <w:p w14:paraId="5A5D2D05" w14:textId="6C22B0CB" w:rsidR="00AB5692" w:rsidRPr="000A6D08" w:rsidRDefault="005F1F6C" w:rsidP="003E7360">
      <w:pPr>
        <w:pStyle w:val="Heading3"/>
      </w:pPr>
      <w:bookmarkStart w:id="185" w:name="_Toc226440162"/>
      <w:r w:rsidRPr="000A6D08">
        <w:t>1</w:t>
      </w:r>
      <w:r w:rsidR="00F96A6D" w:rsidRPr="000A6D08">
        <w:t>7</w:t>
      </w:r>
      <w:r w:rsidRPr="000A6D08">
        <w:t>.</w:t>
      </w:r>
      <w:r w:rsidR="008E3435">
        <w:t>6</w:t>
      </w:r>
      <w:r w:rsidR="00AB5692" w:rsidRPr="000A6D08">
        <w:tab/>
      </w:r>
      <w:r w:rsidR="00005433" w:rsidRPr="000A6D08">
        <w:t>Other Information</w:t>
      </w:r>
      <w:bookmarkEnd w:id="185"/>
    </w:p>
    <w:p w14:paraId="193F4BEF" w14:textId="487B781F" w:rsidR="00823A05" w:rsidRPr="00A11385" w:rsidRDefault="00823A05" w:rsidP="000F4158">
      <w:pPr>
        <w:ind w:left="720"/>
      </w:pPr>
      <w:r>
        <w:t xml:space="preserve">If the </w:t>
      </w:r>
      <w:r w:rsidR="005F1F6C">
        <w:t>Permittee</w:t>
      </w:r>
      <w:r>
        <w:t xml:space="preserve"> becomes aware that it failed to submit any relevant facts or submitted incorrect information in a permit application or in any required report, it shall promptly submit such facts or information. </w:t>
      </w:r>
    </w:p>
    <w:p w14:paraId="3FB3396A" w14:textId="36DF5A16" w:rsidR="006F2E78" w:rsidRPr="000A6D08" w:rsidRDefault="005F1F6C" w:rsidP="003E7360">
      <w:pPr>
        <w:pStyle w:val="Heading3"/>
      </w:pPr>
      <w:bookmarkStart w:id="186" w:name="_Toc226440163"/>
      <w:r w:rsidRPr="000A6D08">
        <w:t>1</w:t>
      </w:r>
      <w:r w:rsidR="00F96A6D" w:rsidRPr="000A6D08">
        <w:t>7</w:t>
      </w:r>
      <w:r w:rsidRPr="000A6D08">
        <w:t>.</w:t>
      </w:r>
      <w:r w:rsidR="008E3435">
        <w:t>7</w:t>
      </w:r>
      <w:r w:rsidR="00E4441F" w:rsidRPr="000A6D08">
        <w:tab/>
      </w:r>
      <w:r w:rsidR="009B64FC" w:rsidRPr="000A6D08">
        <w:t>Twenty-Four Hour Reporting</w:t>
      </w:r>
      <w:bookmarkEnd w:id="186"/>
    </w:p>
    <w:p w14:paraId="12ACEDA5" w14:textId="359E44E3" w:rsidR="00DB0BFD" w:rsidRDefault="007A51A0" w:rsidP="00AC3B51">
      <w:pPr>
        <w:ind w:left="720"/>
      </w:pPr>
      <w:r w:rsidRPr="000A6D08">
        <w:t xml:space="preserve">The </w:t>
      </w:r>
      <w:r w:rsidR="00D86E43" w:rsidRPr="000A6D08">
        <w:t>Permittee</w:t>
      </w:r>
      <w:r w:rsidRPr="000A6D08">
        <w:t xml:space="preserve"> shall report any noncompliance which may endanger health or the environment. Any information shall be provided orally within 24 hours from the time the </w:t>
      </w:r>
      <w:r w:rsidR="00C8009A" w:rsidRPr="000A6D08">
        <w:t>Permittee</w:t>
      </w:r>
      <w:r w:rsidRPr="000A6D08">
        <w:t xml:space="preserve"> becomes aware of the circumstances. A report shall also be provided within five (5) days of the time the </w:t>
      </w:r>
      <w:r w:rsidR="00194B14" w:rsidRPr="000A6D08">
        <w:t>Permittee</w:t>
      </w:r>
      <w:r w:rsidRPr="000A6D08">
        <w:t xml:space="preserve"> becomes aware of the circumstances. The report shall contain a description of the noncompliance and its cause; the period of noncompliance, including exact dates and times, and if the noncompliance has not been corrected, the anticipated time it is expected to continue; and steps taken or planned to reduce, eliminate, and prevent reoccurrence of the noncompliance.</w:t>
      </w:r>
      <w:r w:rsidR="00E23BD7" w:rsidRPr="000A6D08">
        <w:t xml:space="preserve"> </w:t>
      </w:r>
    </w:p>
    <w:p w14:paraId="0BB076D3" w14:textId="06EFA7AD" w:rsidR="00A11385" w:rsidRPr="000A6D08" w:rsidRDefault="007665B7" w:rsidP="00F266A0">
      <w:pPr>
        <w:pStyle w:val="Heading2"/>
      </w:pPr>
      <w:bookmarkStart w:id="187" w:name="_Toc226440164"/>
      <w:r w:rsidRPr="000A6D08">
        <w:t>1</w:t>
      </w:r>
      <w:r w:rsidR="00F96A6D" w:rsidRPr="000A6D08">
        <w:t>8</w:t>
      </w:r>
      <w:r w:rsidR="002D02EA" w:rsidRPr="000A6D08">
        <w:t>.</w:t>
      </w:r>
      <w:r w:rsidR="00A11385" w:rsidRPr="000A6D08">
        <w:tab/>
      </w:r>
      <w:r w:rsidR="00A75080" w:rsidRPr="000A6D08">
        <w:t xml:space="preserve">STANDARD PROVISIONS </w:t>
      </w:r>
      <w:r w:rsidR="001E6D57" w:rsidRPr="000A6D08">
        <w:t>–</w:t>
      </w:r>
      <w:r w:rsidR="00A75080" w:rsidRPr="000A6D08">
        <w:t xml:space="preserve"> ENFORCEMENT</w:t>
      </w:r>
      <w:bookmarkEnd w:id="187"/>
    </w:p>
    <w:p w14:paraId="45D5F1AD" w14:textId="14E5D1A7" w:rsidR="003A6579" w:rsidRDefault="003A6579" w:rsidP="006F2942">
      <w:pPr>
        <w:pStyle w:val="Heading3"/>
      </w:pPr>
      <w:bookmarkStart w:id="188" w:name="_Toc226440165"/>
      <w:r>
        <w:t>18.1</w:t>
      </w:r>
      <w:r w:rsidR="006C6C3B">
        <w:tab/>
        <w:t>Limitation on Board Authority</w:t>
      </w:r>
      <w:bookmarkEnd w:id="188"/>
    </w:p>
    <w:p w14:paraId="32F7F355" w14:textId="652E8CA1" w:rsidR="001A659E" w:rsidRPr="000A6D08" w:rsidRDefault="0043613B" w:rsidP="000F0196">
      <w:pPr>
        <w:ind w:left="720"/>
      </w:pPr>
      <w:r w:rsidRPr="000A6D08">
        <w:t xml:space="preserve">The Standard Provisions of this section shall not act as a limitation on the statutory or regulatory authority of the State and Regional Water Boards. </w:t>
      </w:r>
    </w:p>
    <w:p w14:paraId="73D3160C" w14:textId="77777777" w:rsidR="00CF2766" w:rsidRDefault="003A6579" w:rsidP="00C20B69">
      <w:pPr>
        <w:pStyle w:val="Heading3"/>
        <w:rPr>
          <w:b w:val="0"/>
          <w:bCs w:val="0"/>
        </w:rPr>
      </w:pPr>
      <w:bookmarkStart w:id="189" w:name="_Toc226440166"/>
      <w:r>
        <w:lastRenderedPageBreak/>
        <w:t>18.2</w:t>
      </w:r>
      <w:r w:rsidR="002F67A5">
        <w:tab/>
        <w:t xml:space="preserve">Water Code and Clean Water </w:t>
      </w:r>
      <w:r w:rsidR="002F67A5" w:rsidRPr="00CF2766">
        <w:t>Act</w:t>
      </w:r>
      <w:bookmarkEnd w:id="189"/>
    </w:p>
    <w:p w14:paraId="7FEC63F5" w14:textId="48C62054" w:rsidR="002B0849" w:rsidRPr="000A6D08" w:rsidRDefault="0043613B" w:rsidP="000870EE">
      <w:pPr>
        <w:ind w:left="720"/>
      </w:pPr>
      <w:r w:rsidRPr="00CF2766">
        <w:t>Any</w:t>
      </w:r>
      <w:r w:rsidRPr="000A6D08">
        <w:t xml:space="preserve"> violation of this Order constitutes a violation of the Water Code and regulations adopted hereunder and the provisions of the Clean Water Act, and is the basis for an enforcement action, permit termination, permit revocation and reissuance, denial of an application for permit reissuance, or a combination thereof. </w:t>
      </w:r>
    </w:p>
    <w:p w14:paraId="61B861BE" w14:textId="33E73AF1" w:rsidR="003A6579" w:rsidRDefault="003A6579" w:rsidP="009D305C">
      <w:pPr>
        <w:pStyle w:val="Heading3"/>
        <w:ind w:left="0" w:firstLine="0"/>
      </w:pPr>
      <w:bookmarkStart w:id="190" w:name="_Toc226440167"/>
      <w:r>
        <w:t>18.3</w:t>
      </w:r>
      <w:r w:rsidR="00A02791">
        <w:tab/>
      </w:r>
      <w:r w:rsidR="00186CF3">
        <w:t>Enforcement Actions</w:t>
      </w:r>
      <w:bookmarkEnd w:id="190"/>
    </w:p>
    <w:p w14:paraId="201180FC" w14:textId="2003528A" w:rsidR="0043613B" w:rsidRPr="000A6D08" w:rsidRDefault="0043613B" w:rsidP="000870EE">
      <w:pPr>
        <w:ind w:left="720"/>
      </w:pPr>
      <w:r w:rsidRPr="000A6D08">
        <w:t xml:space="preserve">The State Water Board and Regional Water Boards may impose administrative civil liability, may refer the Permittee to the State Attorney General to seek civil monetary penalties, may seek injunctive relief, or may take other appropriate enforcement action as provided in the Water Code or federal law for </w:t>
      </w:r>
      <w:r w:rsidR="00486652" w:rsidRPr="00486652">
        <w:t>violations subject thereto</w:t>
      </w:r>
      <w:r w:rsidRPr="000A6D08">
        <w:t xml:space="preserve">. </w:t>
      </w:r>
    </w:p>
    <w:p w14:paraId="61FE484C" w14:textId="1BFD569F" w:rsidR="003A6579" w:rsidRDefault="003A6579" w:rsidP="009D305C">
      <w:pPr>
        <w:pStyle w:val="Heading3"/>
      </w:pPr>
      <w:bookmarkStart w:id="191" w:name="_Toc226440168"/>
      <w:r>
        <w:t>18.4</w:t>
      </w:r>
      <w:r w:rsidR="00A02791">
        <w:tab/>
        <w:t>Falsification of Monitoring</w:t>
      </w:r>
      <w:bookmarkEnd w:id="191"/>
    </w:p>
    <w:p w14:paraId="57583068" w14:textId="57C15939" w:rsidR="008D6E4D" w:rsidRPr="000A6D08" w:rsidRDefault="008D6E4D" w:rsidP="000870EE">
      <w:pPr>
        <w:ind w:left="720"/>
      </w:pPr>
      <w:r w:rsidRPr="000A6D08">
        <w:t>The Clean Water Act provides that any person who falsifies, tampers with, or knowingly renders inaccurate any monitoring device</w:t>
      </w:r>
      <w:r w:rsidR="00133D3C" w:rsidRPr="000A6D08">
        <w:t>, report,</w:t>
      </w:r>
      <w:r w:rsidRPr="000A6D08">
        <w:t xml:space="preserve"> or method </w:t>
      </w:r>
      <w:r w:rsidR="002B2444" w:rsidRPr="000A6D08">
        <w:t xml:space="preserve">or reports of compliance or noncompliance </w:t>
      </w:r>
      <w:r w:rsidRPr="000A6D08">
        <w:t>required to be maintained under this Order shall, upon conviction, be punished by a fine of not more than $10,000</w:t>
      </w:r>
      <w:r w:rsidR="003C2C13" w:rsidRPr="000A6D08">
        <w:t xml:space="preserve"> per violation</w:t>
      </w:r>
      <w:r w:rsidRPr="000A6D08">
        <w:t>, or by imprisonment for not more than two years, or both</w:t>
      </w:r>
      <w:r w:rsidR="00A25E2B">
        <w:t>. If</w:t>
      </w:r>
      <w:r w:rsidRPr="000A6D08">
        <w:t xml:space="preserve"> a conviction of a person is for a violation committed after a first conviction of such person under this paragraph, punishment is a fine of not more than $20,000 per day of violation, or by imprisonment of not more than four years, or both </w:t>
      </w:r>
    </w:p>
    <w:p w14:paraId="71A7B924" w14:textId="0F365E1D" w:rsidR="003A6579" w:rsidRDefault="003A6579" w:rsidP="000870EE">
      <w:pPr>
        <w:pStyle w:val="Heading3"/>
      </w:pPr>
      <w:bookmarkStart w:id="192" w:name="_Toc226440169"/>
      <w:r>
        <w:t>18.5</w:t>
      </w:r>
      <w:r w:rsidR="00A02791">
        <w:tab/>
      </w:r>
      <w:r>
        <w:t>False Statements</w:t>
      </w:r>
      <w:bookmarkEnd w:id="192"/>
    </w:p>
    <w:p w14:paraId="6263D680" w14:textId="2F88C922" w:rsidR="005F1F6C" w:rsidRPr="000A6D08" w:rsidRDefault="00A96196" w:rsidP="000870EE">
      <w:pPr>
        <w:ind w:left="720"/>
      </w:pPr>
      <w:r w:rsidRPr="000A6D08">
        <w:t xml:space="preserve">The Clean Water Act provides that any person who knowingly makes any false statement, representation, or certification in any record or other document submitted or required to be maintained under this Order including monitoring reports or reports of compliance or noncompliance shall, upon conviction, be punished by a fine of not more than $10,000 per violation, or by imprisonment for not more than six months per violation, or both. </w:t>
      </w:r>
    </w:p>
    <w:p w14:paraId="490A64D6" w14:textId="01951AA2" w:rsidR="003A6579" w:rsidRDefault="003A6579" w:rsidP="000870EE">
      <w:pPr>
        <w:pStyle w:val="Heading3"/>
      </w:pPr>
      <w:bookmarkStart w:id="193" w:name="_Toc226440170"/>
      <w:r>
        <w:t>18.6</w:t>
      </w:r>
      <w:r>
        <w:tab/>
        <w:t>Significant Penalties</w:t>
      </w:r>
      <w:bookmarkEnd w:id="193"/>
    </w:p>
    <w:p w14:paraId="79C1904A" w14:textId="5DD4A10D" w:rsidR="00CD5142" w:rsidRPr="000A6D08" w:rsidRDefault="3A245194" w:rsidP="000870EE">
      <w:pPr>
        <w:ind w:left="720"/>
      </w:pPr>
      <w:r w:rsidRPr="000A6D08">
        <w:t>Significant penalties may be imposed for violation of this Order, pursuant to Water Code section 13385 and other statutes</w:t>
      </w:r>
      <w:r w:rsidR="001D7355" w:rsidRPr="000A6D08">
        <w:t>.</w:t>
      </w:r>
      <w:r w:rsidR="7EA565F7" w:rsidRPr="000A6D08">
        <w:t xml:space="preserve"> </w:t>
      </w:r>
      <w:r w:rsidRPr="000A6D08">
        <w:t xml:space="preserve">Court-imposed liability may </w:t>
      </w:r>
      <w:r w:rsidR="007D2EFE">
        <w:t xml:space="preserve">not </w:t>
      </w:r>
      <w:r w:rsidRPr="000A6D08">
        <w:t>exceed $25,000 per day</w:t>
      </w:r>
      <w:r w:rsidR="38B7006F" w:rsidRPr="000A6D08">
        <w:t xml:space="preserve">, and Regional Water Boards may impose </w:t>
      </w:r>
      <w:r w:rsidR="66D31C38" w:rsidRPr="000A6D08">
        <w:t>administrative</w:t>
      </w:r>
      <w:r w:rsidR="38B7006F" w:rsidRPr="000A6D08">
        <w:t xml:space="preserve"> fines </w:t>
      </w:r>
      <w:r w:rsidR="00E245EE">
        <w:t>not to exceed</w:t>
      </w:r>
      <w:r w:rsidR="00E245EE" w:rsidRPr="000A6D08">
        <w:t xml:space="preserve"> </w:t>
      </w:r>
      <w:r w:rsidR="38B7006F" w:rsidRPr="000A6D08">
        <w:t>$10,000 per day</w:t>
      </w:r>
      <w:r w:rsidR="001D7355" w:rsidRPr="000A6D08">
        <w:t>.</w:t>
      </w:r>
      <w:r w:rsidR="7EA565F7" w:rsidRPr="000A6D08">
        <w:t xml:space="preserve"> </w:t>
      </w:r>
    </w:p>
    <w:p w14:paraId="199DA793" w14:textId="1A304DFC" w:rsidR="003A6579" w:rsidRDefault="003A6579" w:rsidP="000870EE">
      <w:pPr>
        <w:pStyle w:val="Heading3"/>
      </w:pPr>
      <w:bookmarkStart w:id="194" w:name="_Toc226440171"/>
      <w:r>
        <w:lastRenderedPageBreak/>
        <w:t>18.7</w:t>
      </w:r>
      <w:r w:rsidR="00A02791">
        <w:tab/>
        <w:t>Section 311 Responsibilities</w:t>
      </w:r>
      <w:bookmarkEnd w:id="194"/>
    </w:p>
    <w:p w14:paraId="50FB4DF2" w14:textId="41336583" w:rsidR="009261C3" w:rsidRPr="000A6D08" w:rsidRDefault="009261C3" w:rsidP="000870EE">
      <w:pPr>
        <w:ind w:left="720"/>
      </w:pPr>
      <w:r w:rsidRPr="000A6D08">
        <w:t xml:space="preserve">Nothing in this Order shall be construed to preclude the institution of any legal action or relieve the </w:t>
      </w:r>
      <w:r w:rsidR="005F1F6C" w:rsidRPr="000A6D08">
        <w:t>Permittee</w:t>
      </w:r>
      <w:r w:rsidRPr="000A6D08">
        <w:t xml:space="preserve"> from any responsibilities, liabilities, or penalties to which the </w:t>
      </w:r>
      <w:r w:rsidR="005F1F6C" w:rsidRPr="000A6D08">
        <w:t>Permittee</w:t>
      </w:r>
      <w:r w:rsidRPr="000A6D08">
        <w:t xml:space="preserve"> is or may be subject to under </w:t>
      </w:r>
      <w:r w:rsidR="00B86FF1">
        <w:t>s</w:t>
      </w:r>
      <w:r w:rsidRPr="000A6D08">
        <w:t>ection 311 of the Clean Water Act.</w:t>
      </w:r>
    </w:p>
    <w:p w14:paraId="49E82855" w14:textId="2AE6BCE4" w:rsidR="00A11385" w:rsidRPr="000A6D08" w:rsidRDefault="002C77FE" w:rsidP="00F266A0">
      <w:pPr>
        <w:pStyle w:val="Heading2"/>
      </w:pPr>
      <w:bookmarkStart w:id="195" w:name="_Toc114739468"/>
      <w:bookmarkStart w:id="196" w:name="_Toc226440172"/>
      <w:r w:rsidRPr="000A6D08">
        <w:t>1</w:t>
      </w:r>
      <w:r w:rsidR="00F96A6D" w:rsidRPr="000A6D08">
        <w:t>9</w:t>
      </w:r>
      <w:r w:rsidR="002D02EA" w:rsidRPr="000A6D08">
        <w:t>.</w:t>
      </w:r>
      <w:r w:rsidR="00E51AF6" w:rsidRPr="000A6D08">
        <w:tab/>
      </w:r>
      <w:r w:rsidR="00F41E16" w:rsidRPr="000A6D08">
        <w:t>STORMWATER MANAGEMENT PROGRAM</w:t>
      </w:r>
      <w:bookmarkEnd w:id="195"/>
      <w:bookmarkEnd w:id="196"/>
    </w:p>
    <w:p w14:paraId="380B8695" w14:textId="702EA1F3" w:rsidR="0016649B" w:rsidRDefault="0016649B" w:rsidP="006F675B">
      <w:pPr>
        <w:pStyle w:val="Heading3"/>
      </w:pPr>
      <w:bookmarkStart w:id="197" w:name="_Toc226440173"/>
      <w:r>
        <w:t>19.1</w:t>
      </w:r>
      <w:r>
        <w:tab/>
      </w:r>
      <w:r w:rsidR="00390126">
        <w:t>Traditional and Non-Traditional</w:t>
      </w:r>
      <w:r w:rsidR="004C20D3">
        <w:t xml:space="preserve"> Permittee</w:t>
      </w:r>
      <w:r w:rsidR="00602D2C">
        <w:t xml:space="preserve"> Requirements</w:t>
      </w:r>
      <w:bookmarkEnd w:id="197"/>
    </w:p>
    <w:p w14:paraId="382AFD27" w14:textId="2F5A58C0" w:rsidR="00C448D5" w:rsidRPr="00C448D5" w:rsidRDefault="00C50C80" w:rsidP="006F675B">
      <w:pPr>
        <w:tabs>
          <w:tab w:val="left" w:pos="1080"/>
        </w:tabs>
        <w:spacing w:after="0"/>
        <w:ind w:left="720"/>
      </w:pPr>
      <w:r>
        <w:t xml:space="preserve">This Order requires the </w:t>
      </w:r>
      <w:r w:rsidR="005F1F6C">
        <w:t>Permittee</w:t>
      </w:r>
      <w:r>
        <w:t xml:space="preserve"> to </w:t>
      </w:r>
      <w:r w:rsidR="004F115D">
        <w:t>implement</w:t>
      </w:r>
      <w:r w:rsidR="008F0604">
        <w:t xml:space="preserve"> </w:t>
      </w:r>
      <w:r w:rsidR="004F115D">
        <w:t>a s</w:t>
      </w:r>
      <w:r w:rsidR="00291B8E">
        <w:t xml:space="preserve">tormwater </w:t>
      </w:r>
      <w:r w:rsidR="004F115D">
        <w:t>m</w:t>
      </w:r>
      <w:r w:rsidR="00291B8E">
        <w:t xml:space="preserve">anagement </w:t>
      </w:r>
      <w:r w:rsidR="004F115D">
        <w:t>p</w:t>
      </w:r>
      <w:r w:rsidR="00291B8E">
        <w:t>rogram</w:t>
      </w:r>
      <w:r>
        <w:t xml:space="preserve"> consistent with the requirements of this Order</w:t>
      </w:r>
      <w:r w:rsidR="4FB0B292">
        <w:t>.</w:t>
      </w:r>
      <w:r w:rsidR="00291B8E">
        <w:t xml:space="preserve"> </w:t>
      </w:r>
      <w:r w:rsidR="001D6676">
        <w:t>Stormwater management program r</w:t>
      </w:r>
      <w:r w:rsidR="003B13D5">
        <w:t xml:space="preserve">equirements are </w:t>
      </w:r>
      <w:r w:rsidR="005466A4">
        <w:t xml:space="preserve">specified separately for </w:t>
      </w:r>
      <w:r w:rsidR="00B01AF8">
        <w:t>T</w:t>
      </w:r>
      <w:r w:rsidR="005466A4">
        <w:t>raditional</w:t>
      </w:r>
      <w:r w:rsidR="00D809C7">
        <w:t xml:space="preserve"> and</w:t>
      </w:r>
      <w:r w:rsidR="005466A4">
        <w:t xml:space="preserve"> </w:t>
      </w:r>
      <w:r w:rsidR="00B01AF8">
        <w:t>N</w:t>
      </w:r>
      <w:r w:rsidR="00270F0A">
        <w:t>on-</w:t>
      </w:r>
      <w:r w:rsidR="00B01AF8">
        <w:t>T</w:t>
      </w:r>
      <w:r w:rsidR="00270F0A">
        <w:t>raditional</w:t>
      </w:r>
      <w:r w:rsidR="00D809C7">
        <w:t xml:space="preserve"> </w:t>
      </w:r>
      <w:r w:rsidR="005F1F6C">
        <w:t>P</w:t>
      </w:r>
      <w:r w:rsidR="00F7706B">
        <w:t>ermittee</w:t>
      </w:r>
      <w:r w:rsidR="00B01AF8">
        <w:t>s</w:t>
      </w:r>
      <w:r w:rsidR="004D4027">
        <w:t>.</w:t>
      </w:r>
      <w:r w:rsidR="00270F0A">
        <w:t xml:space="preserve"> </w:t>
      </w:r>
      <w:r w:rsidR="00B01AF8">
        <w:t>T</w:t>
      </w:r>
      <w:r w:rsidR="00270F0A">
        <w:t xml:space="preserve">raditional </w:t>
      </w:r>
      <w:r w:rsidR="005F1F6C">
        <w:t>Permittee</w:t>
      </w:r>
      <w:r w:rsidR="00270F0A">
        <w:t xml:space="preserve">s shall comply with Attachment </w:t>
      </w:r>
      <w:r w:rsidR="00B27566">
        <w:t>D</w:t>
      </w:r>
      <w:r w:rsidR="00D809C7">
        <w:t xml:space="preserve"> of this Order.</w:t>
      </w:r>
      <w:r w:rsidR="00B75DA4">
        <w:t xml:space="preserve"> </w:t>
      </w:r>
      <w:r w:rsidR="00DA4EB3">
        <w:t>N</w:t>
      </w:r>
      <w:r w:rsidR="00270F0A">
        <w:t>on-</w:t>
      </w:r>
      <w:r w:rsidR="00DA4EB3">
        <w:t>T</w:t>
      </w:r>
      <w:r w:rsidR="00270F0A">
        <w:t xml:space="preserve">raditional </w:t>
      </w:r>
      <w:r w:rsidR="005F1F6C">
        <w:t>Permittee</w:t>
      </w:r>
      <w:r w:rsidR="00270F0A">
        <w:t xml:space="preserve">s shall comply with Attachment </w:t>
      </w:r>
      <w:r w:rsidR="004D4027">
        <w:t>E</w:t>
      </w:r>
      <w:r w:rsidR="00D809C7">
        <w:t xml:space="preserve"> of this Order</w:t>
      </w:r>
      <w:r w:rsidR="00235A13" w:rsidRPr="67231354">
        <w:rPr>
          <w:szCs w:val="24"/>
        </w:rPr>
        <w:t xml:space="preserve">. </w:t>
      </w:r>
    </w:p>
    <w:p w14:paraId="7E6045F3" w14:textId="577089FA" w:rsidR="0016649B" w:rsidRPr="0016649B" w:rsidRDefault="0016649B" w:rsidP="006F675B">
      <w:pPr>
        <w:pStyle w:val="Heading3"/>
      </w:pPr>
      <w:bookmarkStart w:id="198" w:name="_Toc226440174"/>
      <w:r>
        <w:t>19.2</w:t>
      </w:r>
      <w:r w:rsidR="00390126">
        <w:tab/>
        <w:t>Renewal Permittee Continuing Implementation</w:t>
      </w:r>
      <w:bookmarkEnd w:id="198"/>
    </w:p>
    <w:p w14:paraId="230442B7" w14:textId="338B3440" w:rsidR="00EA305D" w:rsidRPr="004D4027" w:rsidRDefault="21DA220A" w:rsidP="006F675B">
      <w:pPr>
        <w:tabs>
          <w:tab w:val="left" w:pos="1080"/>
        </w:tabs>
        <w:spacing w:after="0"/>
        <w:ind w:left="720"/>
      </w:pPr>
      <w:r w:rsidRPr="67231354">
        <w:rPr>
          <w:szCs w:val="24"/>
        </w:rPr>
        <w:t xml:space="preserve">Where this Order requires a Renewal Permittee to update a plan or program </w:t>
      </w:r>
      <w:r w:rsidRPr="0016649B">
        <w:t>required</w:t>
      </w:r>
      <w:r w:rsidRPr="67231354">
        <w:rPr>
          <w:szCs w:val="24"/>
        </w:rPr>
        <w:t xml:space="preserve"> by the prior Order, the Renewal Permittee must continue implementing its existing plan or policy until the new plan or policy is finalized.</w:t>
      </w:r>
    </w:p>
    <w:p w14:paraId="1440EE14" w14:textId="23D813A2" w:rsidR="0016649B" w:rsidRPr="0016649B" w:rsidRDefault="0016649B" w:rsidP="006F675B">
      <w:pPr>
        <w:pStyle w:val="Heading3"/>
      </w:pPr>
      <w:bookmarkStart w:id="199" w:name="_Toc226440175"/>
      <w:r>
        <w:t>19.3</w:t>
      </w:r>
      <w:r w:rsidR="00390126">
        <w:tab/>
      </w:r>
      <w:r w:rsidR="004C20D3">
        <w:t>Receiving Water Limitations</w:t>
      </w:r>
      <w:bookmarkEnd w:id="199"/>
    </w:p>
    <w:p w14:paraId="2BDE7E17" w14:textId="692D91D8" w:rsidR="00C448D5" w:rsidRDefault="00982924" w:rsidP="006F675B">
      <w:pPr>
        <w:tabs>
          <w:tab w:val="left" w:pos="1080"/>
        </w:tabs>
        <w:spacing w:after="0"/>
        <w:ind w:left="720"/>
      </w:pPr>
      <w:r w:rsidRPr="0016649B">
        <w:t>Stormwater</w:t>
      </w:r>
      <w:r w:rsidRPr="004D4027">
        <w:t xml:space="preserve"> management programs shall be designed to achieve compliance</w:t>
      </w:r>
      <w:r>
        <w:t xml:space="preserve"> with receiving water limitations through timely implementation of control measures, best management practices and other actions to reduce pollutants in the discharges and other requirements of this Order including any </w:t>
      </w:r>
      <w:r w:rsidR="00AE06BE">
        <w:t>modifications.</w:t>
      </w:r>
    </w:p>
    <w:p w14:paraId="2C3BC2CE" w14:textId="4482AB19" w:rsidR="003A769C" w:rsidRDefault="0016649B" w:rsidP="006F675B">
      <w:pPr>
        <w:pStyle w:val="Heading3"/>
      </w:pPr>
      <w:bookmarkStart w:id="200" w:name="_Toc226440176"/>
      <w:r>
        <w:t>19.4</w:t>
      </w:r>
      <w:r>
        <w:tab/>
      </w:r>
      <w:r w:rsidR="003A769C">
        <w:t>MS4 Boundary</w:t>
      </w:r>
      <w:bookmarkEnd w:id="200"/>
    </w:p>
    <w:p w14:paraId="6AF5969B" w14:textId="6A2B073A" w:rsidR="00C068B5" w:rsidRPr="005B5CB5" w:rsidRDefault="003A769C" w:rsidP="005E6D2B">
      <w:pPr>
        <w:tabs>
          <w:tab w:val="left" w:pos="1080"/>
        </w:tabs>
        <w:spacing w:after="0"/>
        <w:ind w:left="720"/>
        <w:rPr>
          <w:rFonts w:eastAsiaTheme="minorEastAsia" w:cs="Arial"/>
          <w:szCs w:val="24"/>
        </w:rPr>
      </w:pPr>
      <w:r>
        <w:t xml:space="preserve">The Permittee’s </w:t>
      </w:r>
      <w:r w:rsidR="008F622D">
        <w:t xml:space="preserve">Stormwater Management Program must be implemented in </w:t>
      </w:r>
      <w:r w:rsidR="00C068B5" w:rsidRPr="00E83B5E">
        <w:rPr>
          <w:rFonts w:eastAsiaTheme="minorEastAsia" w:cs="Arial"/>
          <w:szCs w:val="24"/>
        </w:rPr>
        <w:t xml:space="preserve">all areas that drain into </w:t>
      </w:r>
      <w:r w:rsidR="00C068B5">
        <w:rPr>
          <w:rFonts w:eastAsiaTheme="minorEastAsia" w:cs="Arial"/>
          <w:szCs w:val="24"/>
        </w:rPr>
        <w:t xml:space="preserve">the storm sewer system, such as </w:t>
      </w:r>
      <w:r w:rsidR="00C068B5" w:rsidRPr="009D4AB8">
        <w:rPr>
          <w:rFonts w:eastAsiaTheme="minorEastAsia" w:cs="Arial"/>
          <w:szCs w:val="24"/>
        </w:rPr>
        <w:t>roads with drainage systems, municipal streets, catch basins, curbs, gutters, ditches, manmade channels, storm drains</w:t>
      </w:r>
      <w:r w:rsidR="00C068B5">
        <w:rPr>
          <w:rFonts w:eastAsiaTheme="minorEastAsia" w:cs="Arial"/>
          <w:szCs w:val="24"/>
        </w:rPr>
        <w:t xml:space="preserve">, and other structures designed or used for collecting and conveying stormwater to the MS4. </w:t>
      </w:r>
    </w:p>
    <w:p w14:paraId="6A9FA70D" w14:textId="4C2E81CB" w:rsidR="00C068B5" w:rsidRPr="005B5CB5" w:rsidRDefault="00C068B5" w:rsidP="006F675B">
      <w:pPr>
        <w:pStyle w:val="ListNumber2"/>
        <w:numPr>
          <w:ilvl w:val="0"/>
          <w:numId w:val="55"/>
        </w:numPr>
        <w:spacing w:before="120"/>
        <w:ind w:left="1170" w:hanging="450"/>
        <w:rPr>
          <w:rFonts w:eastAsiaTheme="minorEastAsia" w:cs="Arial"/>
          <w:szCs w:val="24"/>
        </w:rPr>
      </w:pPr>
      <w:r w:rsidRPr="005B5CB5">
        <w:rPr>
          <w:rFonts w:eastAsiaTheme="minorEastAsia" w:cs="Arial"/>
          <w:szCs w:val="24"/>
        </w:rPr>
        <w:t>For cities, towns, and other incorporated areas</w:t>
      </w:r>
      <w:r>
        <w:rPr>
          <w:rFonts w:eastAsiaTheme="minorEastAsia" w:cs="Arial"/>
          <w:szCs w:val="24"/>
        </w:rPr>
        <w:t>;</w:t>
      </w:r>
      <w:r w:rsidRPr="005B5CB5">
        <w:rPr>
          <w:rFonts w:eastAsiaTheme="minorEastAsia" w:cs="Arial"/>
          <w:szCs w:val="24"/>
        </w:rPr>
        <w:t xml:space="preserve"> the boundary includes the</w:t>
      </w:r>
      <w:r>
        <w:rPr>
          <w:rFonts w:eastAsiaTheme="minorEastAsia" w:cs="Arial"/>
          <w:szCs w:val="24"/>
        </w:rPr>
        <w:t xml:space="preserve"> incorporated area and the</w:t>
      </w:r>
      <w:r w:rsidRPr="005B5CB5">
        <w:rPr>
          <w:rFonts w:eastAsiaTheme="minorEastAsia" w:cs="Arial"/>
          <w:szCs w:val="24"/>
        </w:rPr>
        <w:t xml:space="preserve"> MS4</w:t>
      </w:r>
      <w:r>
        <w:rPr>
          <w:rFonts w:eastAsiaTheme="minorEastAsia" w:cs="Arial"/>
          <w:szCs w:val="24"/>
        </w:rPr>
        <w:t>’s jurisdictional</w:t>
      </w:r>
      <w:r w:rsidRPr="005B5CB5">
        <w:rPr>
          <w:rFonts w:eastAsiaTheme="minorEastAsia" w:cs="Arial"/>
          <w:szCs w:val="24"/>
        </w:rPr>
        <w:t xml:space="preserve"> boundary</w:t>
      </w:r>
      <w:r>
        <w:rPr>
          <w:rFonts w:eastAsiaTheme="minorEastAsia" w:cs="Arial"/>
          <w:szCs w:val="24"/>
        </w:rPr>
        <w:t xml:space="preserve">. This includes </w:t>
      </w:r>
      <w:proofErr w:type="gramStart"/>
      <w:r>
        <w:rPr>
          <w:rFonts w:eastAsiaTheme="minorEastAsia" w:cs="Arial"/>
          <w:szCs w:val="24"/>
        </w:rPr>
        <w:t>the</w:t>
      </w:r>
      <w:r w:rsidRPr="005B5CB5">
        <w:rPr>
          <w:rFonts w:eastAsiaTheme="minorEastAsia" w:cs="Arial"/>
          <w:szCs w:val="24"/>
        </w:rPr>
        <w:t xml:space="preserve"> </w:t>
      </w:r>
      <w:r>
        <w:rPr>
          <w:rFonts w:eastAsiaTheme="minorEastAsia" w:cs="Arial"/>
          <w:szCs w:val="24"/>
        </w:rPr>
        <w:t>MS4</w:t>
      </w:r>
      <w:proofErr w:type="gramEnd"/>
      <w:r>
        <w:rPr>
          <w:rFonts w:eastAsiaTheme="minorEastAsia" w:cs="Arial"/>
          <w:szCs w:val="24"/>
        </w:rPr>
        <w:t xml:space="preserve">’s </w:t>
      </w:r>
      <w:r w:rsidRPr="00E83B5E">
        <w:rPr>
          <w:rFonts w:eastAsiaTheme="minorEastAsia" w:cs="Arial"/>
          <w:szCs w:val="24"/>
        </w:rPr>
        <w:t>storm sewer system</w:t>
      </w:r>
      <w:r>
        <w:rPr>
          <w:rFonts w:eastAsiaTheme="minorEastAsia" w:cs="Arial"/>
          <w:szCs w:val="24"/>
        </w:rPr>
        <w:t xml:space="preserve"> and</w:t>
      </w:r>
      <w:r w:rsidRPr="00E83B5E">
        <w:rPr>
          <w:rFonts w:eastAsiaTheme="minorEastAsia" w:cs="Arial"/>
          <w:szCs w:val="24"/>
        </w:rPr>
        <w:t xml:space="preserve"> all areas</w:t>
      </w:r>
      <w:r>
        <w:rPr>
          <w:rFonts w:eastAsiaTheme="minorEastAsia" w:cs="Arial"/>
          <w:szCs w:val="24"/>
        </w:rPr>
        <w:t>, appurtenances, and structures</w:t>
      </w:r>
      <w:r w:rsidRPr="00E83B5E">
        <w:rPr>
          <w:rFonts w:eastAsiaTheme="minorEastAsia" w:cs="Arial"/>
          <w:szCs w:val="24"/>
        </w:rPr>
        <w:t xml:space="preserve"> that drain into </w:t>
      </w:r>
      <w:r w:rsidRPr="005B5CB5">
        <w:rPr>
          <w:rFonts w:eastAsiaTheme="minorEastAsia" w:cs="Arial"/>
          <w:szCs w:val="24"/>
        </w:rPr>
        <w:t xml:space="preserve">the </w:t>
      </w:r>
      <w:r>
        <w:rPr>
          <w:rFonts w:eastAsiaTheme="minorEastAsia" w:cs="Arial"/>
          <w:szCs w:val="24"/>
        </w:rPr>
        <w:t>MS4</w:t>
      </w:r>
      <w:r w:rsidRPr="005B5CB5">
        <w:rPr>
          <w:rFonts w:eastAsiaTheme="minorEastAsia" w:cs="Arial"/>
          <w:szCs w:val="24"/>
        </w:rPr>
        <w:t xml:space="preserve">. </w:t>
      </w:r>
    </w:p>
    <w:p w14:paraId="09D8898C" w14:textId="562A2B53" w:rsidR="00C068B5" w:rsidRPr="005B5CB5" w:rsidRDefault="00C068B5" w:rsidP="006F675B">
      <w:pPr>
        <w:pStyle w:val="ListNumber2"/>
        <w:numPr>
          <w:ilvl w:val="0"/>
          <w:numId w:val="55"/>
        </w:numPr>
        <w:spacing w:before="120"/>
        <w:ind w:left="1170" w:hanging="450"/>
        <w:rPr>
          <w:rFonts w:eastAsiaTheme="minorEastAsia" w:cs="Arial"/>
          <w:szCs w:val="24"/>
        </w:rPr>
      </w:pPr>
      <w:r w:rsidRPr="005B5CB5">
        <w:rPr>
          <w:rFonts w:eastAsiaTheme="minorEastAsia" w:cs="Arial"/>
          <w:szCs w:val="24"/>
        </w:rPr>
        <w:t xml:space="preserve">For </w:t>
      </w:r>
      <w:proofErr w:type="gramStart"/>
      <w:r w:rsidRPr="005B5CB5">
        <w:rPr>
          <w:rFonts w:eastAsiaTheme="minorEastAsia" w:cs="Arial"/>
          <w:szCs w:val="24"/>
        </w:rPr>
        <w:t>counties</w:t>
      </w:r>
      <w:r>
        <w:rPr>
          <w:rFonts w:eastAsiaTheme="minorEastAsia" w:cs="Arial"/>
          <w:szCs w:val="24"/>
        </w:rPr>
        <w:t>;</w:t>
      </w:r>
      <w:proofErr w:type="gramEnd"/>
      <w:r w:rsidRPr="005B5CB5">
        <w:rPr>
          <w:rFonts w:eastAsiaTheme="minorEastAsia" w:cs="Arial"/>
          <w:szCs w:val="24"/>
        </w:rPr>
        <w:t xml:space="preserve"> boundaries include </w:t>
      </w:r>
      <w:r w:rsidR="006D41BC">
        <w:rPr>
          <w:rFonts w:eastAsiaTheme="minorEastAsia" w:cs="Arial"/>
          <w:szCs w:val="24"/>
        </w:rPr>
        <w:t xml:space="preserve">any portion of </w:t>
      </w:r>
      <w:r w:rsidRPr="005B5CB5">
        <w:rPr>
          <w:rFonts w:eastAsiaTheme="minorEastAsia" w:cs="Arial"/>
          <w:szCs w:val="24"/>
        </w:rPr>
        <w:t xml:space="preserve">urban areas </w:t>
      </w:r>
      <w:r>
        <w:rPr>
          <w:rFonts w:eastAsiaTheme="minorEastAsia" w:cs="Arial"/>
          <w:szCs w:val="24"/>
        </w:rPr>
        <w:t>with a population of at least 50,000</w:t>
      </w:r>
      <w:r w:rsidRPr="005B5CB5">
        <w:rPr>
          <w:rFonts w:eastAsiaTheme="minorEastAsia" w:cs="Arial"/>
          <w:szCs w:val="24"/>
        </w:rPr>
        <w:t xml:space="preserve"> based on the </w:t>
      </w:r>
      <w:r>
        <w:rPr>
          <w:rFonts w:eastAsiaTheme="minorEastAsia" w:cs="Arial"/>
          <w:szCs w:val="24"/>
        </w:rPr>
        <w:t>2020</w:t>
      </w:r>
      <w:r w:rsidRPr="005B5CB5">
        <w:rPr>
          <w:rFonts w:eastAsiaTheme="minorEastAsia" w:cs="Arial"/>
          <w:szCs w:val="24"/>
        </w:rPr>
        <w:t xml:space="preserve"> census and places identified in Attachment </w:t>
      </w:r>
      <w:r>
        <w:rPr>
          <w:rFonts w:eastAsiaTheme="minorEastAsia" w:cs="Arial"/>
          <w:szCs w:val="24"/>
        </w:rPr>
        <w:t>B</w:t>
      </w:r>
      <w:r w:rsidR="002E3EEA">
        <w:rPr>
          <w:rFonts w:eastAsiaTheme="minorEastAsia" w:cs="Arial"/>
          <w:szCs w:val="24"/>
        </w:rPr>
        <w:t xml:space="preserve"> for coverage by counties</w:t>
      </w:r>
      <w:r w:rsidRPr="005B5CB5">
        <w:rPr>
          <w:rFonts w:eastAsiaTheme="minorEastAsia" w:cs="Arial"/>
          <w:szCs w:val="24"/>
        </w:rPr>
        <w:t xml:space="preserve">. Boundaries must be proposed in </w:t>
      </w:r>
      <w:r w:rsidRPr="005B5CB5">
        <w:rPr>
          <w:rFonts w:eastAsiaTheme="minorEastAsia" w:cs="Arial"/>
          <w:szCs w:val="24"/>
        </w:rPr>
        <w:lastRenderedPageBreak/>
        <w:t>the boundary map and may be developed in conjunction with the applicable Regional Water Board.</w:t>
      </w:r>
    </w:p>
    <w:p w14:paraId="170FFF78" w14:textId="650D7D30" w:rsidR="00C068B5" w:rsidRPr="00445784" w:rsidRDefault="00C068B5" w:rsidP="006F675B">
      <w:pPr>
        <w:pStyle w:val="ListNumber2"/>
        <w:numPr>
          <w:ilvl w:val="0"/>
          <w:numId w:val="55"/>
        </w:numPr>
        <w:spacing w:before="120"/>
        <w:ind w:left="1170" w:hanging="450"/>
        <w:rPr>
          <w:rFonts w:eastAsiaTheme="minorEastAsia" w:cs="Arial"/>
          <w:szCs w:val="24"/>
        </w:rPr>
      </w:pPr>
      <w:r w:rsidRPr="005B5CB5">
        <w:rPr>
          <w:rFonts w:eastAsiaTheme="minorEastAsia" w:cs="Arial"/>
          <w:szCs w:val="24"/>
        </w:rPr>
        <w:t xml:space="preserve">For Non-Traditional </w:t>
      </w:r>
      <w:proofErr w:type="gramStart"/>
      <w:r w:rsidRPr="005B5CB5">
        <w:rPr>
          <w:rFonts w:eastAsiaTheme="minorEastAsia" w:cs="Arial"/>
          <w:szCs w:val="24"/>
        </w:rPr>
        <w:t>Permittees</w:t>
      </w:r>
      <w:r>
        <w:rPr>
          <w:rFonts w:eastAsiaTheme="minorEastAsia" w:cs="Arial"/>
          <w:szCs w:val="24"/>
        </w:rPr>
        <w:t>;</w:t>
      </w:r>
      <w:proofErr w:type="gramEnd"/>
      <w:r w:rsidRPr="005B5CB5">
        <w:rPr>
          <w:rFonts w:eastAsiaTheme="minorEastAsia" w:cs="Arial"/>
          <w:szCs w:val="24"/>
        </w:rPr>
        <w:t xml:space="preserve"> the boundary includes the extent of the MS4 system. For military installations, this </w:t>
      </w:r>
      <w:r>
        <w:rPr>
          <w:rFonts w:eastAsiaTheme="minorEastAsia" w:cs="Arial"/>
          <w:szCs w:val="24"/>
        </w:rPr>
        <w:t xml:space="preserve">Order </w:t>
      </w:r>
      <w:r w:rsidRPr="005B5CB5">
        <w:rPr>
          <w:rFonts w:eastAsiaTheme="minorEastAsia" w:cs="Arial"/>
          <w:szCs w:val="24"/>
        </w:rPr>
        <w:t xml:space="preserve">applies to areas where the activities and population density resemble that of a Traditional Small MS4. For Department of Corrections and Rehabilitation Permittees, this </w:t>
      </w:r>
      <w:r>
        <w:rPr>
          <w:rFonts w:eastAsiaTheme="minorEastAsia" w:cs="Arial"/>
          <w:szCs w:val="24"/>
        </w:rPr>
        <w:t xml:space="preserve">Order </w:t>
      </w:r>
      <w:r w:rsidRPr="005B5CB5">
        <w:rPr>
          <w:rFonts w:eastAsiaTheme="minorEastAsia" w:cs="Arial"/>
          <w:szCs w:val="24"/>
        </w:rPr>
        <w:t>applies to facilities that are in active operation (i.e., it does not apply to closed facilities lacking management oversight).</w:t>
      </w:r>
    </w:p>
    <w:p w14:paraId="09587259" w14:textId="65ECB418" w:rsidR="00A00E68" w:rsidRPr="000F4158" w:rsidRDefault="00A00E68" w:rsidP="000F4158">
      <w:pPr>
        <w:pStyle w:val="Heading2"/>
      </w:pPr>
      <w:bookmarkStart w:id="201" w:name="_Toc226440177"/>
      <w:bookmarkEnd w:id="26"/>
      <w:r w:rsidRPr="000F4158">
        <w:t>20.</w:t>
      </w:r>
      <w:r w:rsidRPr="000F4158">
        <w:tab/>
      </w:r>
      <w:r w:rsidR="00EB5446">
        <w:t>SECURITY CONCERNS</w:t>
      </w:r>
      <w:bookmarkEnd w:id="201"/>
    </w:p>
    <w:p w14:paraId="4FFEF071" w14:textId="00C6C31E" w:rsidR="00BF2860" w:rsidRDefault="00A00E68" w:rsidP="00B0339E">
      <w:pPr>
        <w:pStyle w:val="BodyText31"/>
        <w:ind w:left="720"/>
      </w:pPr>
      <w:r>
        <w:t>Department of Defense, Department of Corrections and Rehabilitation Permittees, ports</w:t>
      </w:r>
      <w:r w:rsidR="001F7AA3">
        <w:t>,</w:t>
      </w:r>
      <w:r>
        <w:t xml:space="preserve"> and transportation agencies are exempt from </w:t>
      </w:r>
      <w:r w:rsidR="001D1F7C">
        <w:t>Annual R</w:t>
      </w:r>
      <w:r>
        <w:t xml:space="preserve">eporting </w:t>
      </w:r>
      <w:r w:rsidR="006E1B65">
        <w:t xml:space="preserve">and Guidance Document </w:t>
      </w:r>
      <w:r>
        <w:t xml:space="preserve">requirements </w:t>
      </w:r>
      <w:r w:rsidR="009F4623">
        <w:t>in</w:t>
      </w:r>
      <w:r>
        <w:t xml:space="preserve"> this Order that could pose a security risk and/or compromise facility security.</w:t>
      </w:r>
      <w:r w:rsidR="009F4623">
        <w:t xml:space="preserve"> The Permittee shall note in the Annual Report any questions not answered</w:t>
      </w:r>
      <w:r w:rsidR="00CE0461">
        <w:t>,</w:t>
      </w:r>
      <w:r w:rsidR="009F4623">
        <w:t xml:space="preserve"> or items not submitted due to such security concerns.</w:t>
      </w:r>
    </w:p>
    <w:p w14:paraId="6B4A6E81" w14:textId="02E2A103" w:rsidR="002D546D" w:rsidRDefault="002D546D" w:rsidP="002D546D">
      <w:pPr>
        <w:pStyle w:val="Heading2"/>
      </w:pPr>
      <w:bookmarkStart w:id="202" w:name="_Toc226440178"/>
      <w:r>
        <w:t>21.</w:t>
      </w:r>
      <w:r>
        <w:tab/>
      </w:r>
      <w:r w:rsidRPr="008E4EED">
        <w:t xml:space="preserve">Electronic </w:t>
      </w:r>
      <w:r>
        <w:t>MS4</w:t>
      </w:r>
      <w:r w:rsidRPr="008E4EED">
        <w:t xml:space="preserve"> System Service Area Boundary Map</w:t>
      </w:r>
      <w:bookmarkEnd w:id="202"/>
    </w:p>
    <w:p w14:paraId="4A8097C9" w14:textId="41BF08A9" w:rsidR="005338EB" w:rsidRPr="005338EB" w:rsidRDefault="005338EB" w:rsidP="005338EB">
      <w:pPr>
        <w:ind w:left="720"/>
      </w:pPr>
      <w:r>
        <w:t xml:space="preserve">The Permittee shall submit an up-to-date electronic spatial map of its MS4 service area boundaries. The map must be in accordance with Attachment C section </w:t>
      </w:r>
      <w:r w:rsidR="00E558B2">
        <w:t>C3</w:t>
      </w:r>
      <w:r>
        <w:t xml:space="preserve"> (Electronic MS4 Service Area Boundary Map) and the specification provided on the </w:t>
      </w:r>
      <w:hyperlink r:id="rId18">
        <w:r w:rsidRPr="4C5AA570">
          <w:rPr>
            <w:rStyle w:val="Hyperlink"/>
          </w:rPr>
          <w:t>Small MS4 Program</w:t>
        </w:r>
      </w:hyperlink>
      <w:r>
        <w:t xml:space="preserve"> website. By the Effective Date of this Order, specifications for the electronic MS4 service area boundary map format will be provided on the statewide </w:t>
      </w:r>
      <w:hyperlink r:id="rId19">
        <w:r w:rsidRPr="4C5AA570">
          <w:rPr>
            <w:rStyle w:val="Hyperlink"/>
          </w:rPr>
          <w:t>Small MS4 Program</w:t>
        </w:r>
      </w:hyperlink>
      <w:r>
        <w:t xml:space="preserve"> website.</w:t>
      </w:r>
    </w:p>
    <w:sectPr w:rsidR="005338EB" w:rsidRPr="005338EB" w:rsidSect="00F574C1">
      <w:headerReference w:type="default" r:id="rId20"/>
      <w:footerReference w:type="defaul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85B5A" w14:textId="77777777" w:rsidR="00726DFC" w:rsidRPr="000A6D08" w:rsidRDefault="00726DFC" w:rsidP="00925E6B">
      <w:r w:rsidRPr="000A6D08">
        <w:separator/>
      </w:r>
    </w:p>
    <w:p w14:paraId="53356F0D" w14:textId="77777777" w:rsidR="00726DFC" w:rsidRPr="000A6D08" w:rsidRDefault="00726DFC"/>
    <w:p w14:paraId="43F21A04" w14:textId="77777777" w:rsidR="00726DFC" w:rsidRPr="000A6D08" w:rsidRDefault="00726DFC"/>
    <w:p w14:paraId="39DCF28E" w14:textId="77777777" w:rsidR="00726DFC" w:rsidRPr="000A6D08" w:rsidRDefault="00726DFC"/>
    <w:p w14:paraId="6C520906" w14:textId="77777777" w:rsidR="00726DFC" w:rsidRPr="000A6D08" w:rsidRDefault="00726DFC" w:rsidP="004F444F"/>
  </w:endnote>
  <w:endnote w:type="continuationSeparator" w:id="0">
    <w:p w14:paraId="5334C21B" w14:textId="77777777" w:rsidR="00726DFC" w:rsidRPr="000A6D08" w:rsidRDefault="00726DFC" w:rsidP="00925E6B">
      <w:r w:rsidRPr="000A6D08">
        <w:continuationSeparator/>
      </w:r>
    </w:p>
    <w:p w14:paraId="2A0755FC" w14:textId="77777777" w:rsidR="00726DFC" w:rsidRPr="000A6D08" w:rsidRDefault="00726DFC"/>
    <w:p w14:paraId="767A65A8" w14:textId="77777777" w:rsidR="00726DFC" w:rsidRPr="000A6D08" w:rsidRDefault="00726DFC"/>
    <w:p w14:paraId="509AD850" w14:textId="77777777" w:rsidR="00726DFC" w:rsidRPr="000A6D08" w:rsidRDefault="00726DFC"/>
    <w:p w14:paraId="5F695FAF" w14:textId="77777777" w:rsidR="00726DFC" w:rsidRPr="000A6D08" w:rsidRDefault="00726DFC" w:rsidP="004F444F"/>
  </w:endnote>
  <w:endnote w:type="continuationNotice" w:id="1">
    <w:p w14:paraId="5DB9B2C1" w14:textId="77777777" w:rsidR="00726DFC" w:rsidRPr="000A6D08" w:rsidRDefault="00726DFC">
      <w:pPr>
        <w:spacing w:before="0" w:after="0"/>
      </w:pPr>
    </w:p>
    <w:p w14:paraId="380B6B88" w14:textId="77777777" w:rsidR="00726DFC" w:rsidRPr="000A6D08" w:rsidRDefault="00726DFC"/>
    <w:p w14:paraId="29291CF2" w14:textId="77777777" w:rsidR="00726DFC" w:rsidRPr="000A6D08" w:rsidRDefault="00726DFC"/>
    <w:p w14:paraId="29482FE8" w14:textId="77777777" w:rsidR="00726DFC" w:rsidRPr="000A6D08" w:rsidRDefault="00726DFC" w:rsidP="004F4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2864" w14:textId="7EB50A86" w:rsidR="009E3D9C" w:rsidRPr="000A6D08" w:rsidRDefault="00D809C7" w:rsidP="001878D3">
    <w:pPr>
      <w:pStyle w:val="Footer"/>
      <w:tabs>
        <w:tab w:val="clear" w:pos="4680"/>
      </w:tabs>
      <w:spacing w:before="0" w:after="0"/>
      <w:rPr>
        <w:sz w:val="22"/>
      </w:rPr>
    </w:pPr>
    <w:r w:rsidRPr="000A6D08">
      <w:rPr>
        <w:sz w:val="22"/>
      </w:rPr>
      <w:t>Waste Discharge Requirements</w:t>
    </w:r>
    <w:r w:rsidR="009E3D9C" w:rsidRPr="000A6D08">
      <w:tab/>
    </w:r>
    <w:r w:rsidR="009E3D9C" w:rsidRPr="000A6D08">
      <w:rPr>
        <w:sz w:val="22"/>
      </w:rPr>
      <w:t xml:space="preserve">Page </w:t>
    </w:r>
    <w:r w:rsidR="009E3D9C" w:rsidRPr="000A6D08">
      <w:rPr>
        <w:sz w:val="22"/>
      </w:rPr>
      <w:fldChar w:fldCharType="begin"/>
    </w:r>
    <w:r w:rsidR="009E3D9C" w:rsidRPr="000A6D08">
      <w:rPr>
        <w:sz w:val="22"/>
      </w:rPr>
      <w:instrText xml:space="preserve"> PAGE  \* Arabic  \* MERGEFORMAT </w:instrText>
    </w:r>
    <w:r w:rsidR="009E3D9C" w:rsidRPr="000A6D08">
      <w:rPr>
        <w:sz w:val="22"/>
      </w:rPr>
      <w:fldChar w:fldCharType="separate"/>
    </w:r>
    <w:r w:rsidR="009E3D9C" w:rsidRPr="000A6D08">
      <w:rPr>
        <w:sz w:val="22"/>
      </w:rPr>
      <w:t>1</w:t>
    </w:r>
    <w:r w:rsidR="009E3D9C" w:rsidRPr="000A6D08">
      <w:rPr>
        <w:sz w:val="22"/>
      </w:rPr>
      <w:fldChar w:fldCharType="end"/>
    </w:r>
  </w:p>
  <w:p w14:paraId="5AFBEB30" w14:textId="30747F70" w:rsidR="006C251D" w:rsidRPr="000A6D08" w:rsidRDefault="006C251D" w:rsidP="009E3D9C">
    <w:pPr>
      <w:pStyle w:val="Footer"/>
      <w:tabs>
        <w:tab w:val="clear" w:pos="4680"/>
      </w:tabs>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07951" w14:textId="4D3526CC" w:rsidR="006C251D" w:rsidRPr="000A6D08" w:rsidRDefault="006C251D">
    <w:pPr>
      <w:pStyle w:val="Footer"/>
      <w:jc w:val="right"/>
    </w:pPr>
  </w:p>
  <w:p w14:paraId="4F0AFD0E" w14:textId="77777777" w:rsidR="006C251D" w:rsidRPr="000A6D08" w:rsidRDefault="006C2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C1FB" w14:textId="40774E1F" w:rsidR="00543483" w:rsidRPr="000A6D08" w:rsidRDefault="00D15470" w:rsidP="006D3E3E">
    <w:pPr>
      <w:pStyle w:val="Footer"/>
      <w:spacing w:before="0" w:after="0"/>
      <w:rPr>
        <w:sz w:val="22"/>
      </w:rPr>
    </w:pPr>
    <w:r w:rsidRPr="000A6D08">
      <w:rPr>
        <w:sz w:val="22"/>
      </w:rPr>
      <w:t>Waste Discharge Requirements</w:t>
    </w:r>
    <w:r w:rsidR="00543483" w:rsidRPr="000A6D08">
      <w:rPr>
        <w:sz w:val="22"/>
      </w:rPr>
      <w:tab/>
    </w:r>
    <w:r w:rsidR="00543483" w:rsidRPr="000A6D08">
      <w:rPr>
        <w:sz w:val="22"/>
      </w:rPr>
      <w:tab/>
      <w:t xml:space="preserve">Page </w:t>
    </w:r>
    <w:r w:rsidR="00543483" w:rsidRPr="000A6D08">
      <w:rPr>
        <w:sz w:val="22"/>
      </w:rPr>
      <w:fldChar w:fldCharType="begin"/>
    </w:r>
    <w:r w:rsidR="00543483" w:rsidRPr="000A6D08">
      <w:rPr>
        <w:sz w:val="22"/>
      </w:rPr>
      <w:instrText xml:space="preserve"> PAGE  \* Arabic  \* MERGEFORMAT </w:instrText>
    </w:r>
    <w:r w:rsidR="00543483" w:rsidRPr="000A6D08">
      <w:rPr>
        <w:sz w:val="22"/>
      </w:rPr>
      <w:fldChar w:fldCharType="separate"/>
    </w:r>
    <w:r w:rsidR="00543483" w:rsidRPr="000A6D08">
      <w:rPr>
        <w:sz w:val="22"/>
      </w:rPr>
      <w:t>1</w:t>
    </w:r>
    <w:r w:rsidR="00543483" w:rsidRPr="000A6D08">
      <w:rPr>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3E68" w14:textId="5D993DE9" w:rsidR="006C251D" w:rsidRPr="000A6D08" w:rsidRDefault="00D15470" w:rsidP="00AA2069">
    <w:pPr>
      <w:pStyle w:val="Footer"/>
      <w:tabs>
        <w:tab w:val="clear" w:pos="4680"/>
        <w:tab w:val="clear" w:pos="9360"/>
        <w:tab w:val="right" w:pos="10080"/>
      </w:tabs>
      <w:spacing w:before="240" w:after="0"/>
      <w:rPr>
        <w:sz w:val="22"/>
      </w:rPr>
    </w:pPr>
    <w:r w:rsidRPr="000A6D08">
      <w:rPr>
        <w:sz w:val="22"/>
      </w:rPr>
      <w:t>Waste Discharge Requirements</w:t>
    </w:r>
    <w:r w:rsidR="006C251D" w:rsidRPr="000A6D08">
      <w:rPr>
        <w:sz w:val="22"/>
      </w:rPr>
      <w:tab/>
      <w:t xml:space="preserve">Page </w:t>
    </w:r>
    <w:r w:rsidR="006C251D" w:rsidRPr="000A6D08">
      <w:rPr>
        <w:sz w:val="22"/>
      </w:rPr>
      <w:fldChar w:fldCharType="begin"/>
    </w:r>
    <w:r w:rsidR="006C251D" w:rsidRPr="000A6D08">
      <w:rPr>
        <w:sz w:val="22"/>
      </w:rPr>
      <w:instrText xml:space="preserve"> PAGE   \* MERGEFORMAT </w:instrText>
    </w:r>
    <w:r w:rsidR="006C251D" w:rsidRPr="000A6D08">
      <w:rPr>
        <w:sz w:val="22"/>
      </w:rPr>
      <w:fldChar w:fldCharType="separate"/>
    </w:r>
    <w:r w:rsidR="006C251D" w:rsidRPr="000A6D08">
      <w:rPr>
        <w:sz w:val="22"/>
      </w:rPr>
      <w:t>1</w:t>
    </w:r>
    <w:r w:rsidR="006C251D" w:rsidRPr="000A6D08">
      <w:rPr>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61F0" w14:textId="77777777" w:rsidR="006C251D" w:rsidRPr="000A6D08" w:rsidRDefault="006C251D">
    <w:pPr>
      <w:pStyle w:val="Footer"/>
      <w:jc w:val="right"/>
    </w:pPr>
  </w:p>
  <w:p w14:paraId="4894EA5C" w14:textId="77777777" w:rsidR="006C251D" w:rsidRPr="000A6D08" w:rsidRDefault="006C2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55370" w14:textId="77777777" w:rsidR="00726DFC" w:rsidRPr="000A6D08" w:rsidRDefault="00726DFC" w:rsidP="00925E6B">
      <w:r w:rsidRPr="000A6D08">
        <w:separator/>
      </w:r>
    </w:p>
  </w:footnote>
  <w:footnote w:type="continuationSeparator" w:id="0">
    <w:p w14:paraId="7099084A" w14:textId="77777777" w:rsidR="00726DFC" w:rsidRPr="000A6D08" w:rsidRDefault="00726DFC" w:rsidP="00925E6B">
      <w:r w:rsidRPr="000A6D08">
        <w:continuationSeparator/>
      </w:r>
    </w:p>
    <w:p w14:paraId="39DFE503" w14:textId="77777777" w:rsidR="00726DFC" w:rsidRPr="000A6D08" w:rsidRDefault="00726DFC"/>
    <w:p w14:paraId="5D616DBE" w14:textId="77777777" w:rsidR="00726DFC" w:rsidRPr="000A6D08" w:rsidRDefault="00726DFC"/>
    <w:p w14:paraId="7DBC0110" w14:textId="77777777" w:rsidR="00726DFC" w:rsidRPr="000A6D08" w:rsidRDefault="00726DFC"/>
    <w:p w14:paraId="3081CA5C" w14:textId="77777777" w:rsidR="00726DFC" w:rsidRPr="000A6D08" w:rsidRDefault="00726DFC" w:rsidP="004F444F"/>
  </w:footnote>
  <w:footnote w:type="continuationNotice" w:id="1">
    <w:p w14:paraId="03A4082D" w14:textId="77777777" w:rsidR="00726DFC" w:rsidRPr="000A6D08" w:rsidRDefault="00726DFC">
      <w:pPr>
        <w:spacing w:before="0" w:after="0"/>
      </w:pPr>
    </w:p>
    <w:p w14:paraId="46DA4871" w14:textId="77777777" w:rsidR="00726DFC" w:rsidRPr="000A6D08" w:rsidRDefault="00726DFC"/>
    <w:p w14:paraId="3F19E354" w14:textId="77777777" w:rsidR="00726DFC" w:rsidRPr="000A6D08" w:rsidRDefault="00726DFC"/>
    <w:p w14:paraId="5F32E3E8" w14:textId="77777777" w:rsidR="00726DFC" w:rsidRPr="000A6D08" w:rsidRDefault="00726DFC" w:rsidP="004F444F"/>
  </w:footnote>
  <w:footnote w:id="2">
    <w:p w14:paraId="034AD0E7" w14:textId="490C5F5D" w:rsidR="00F43BF3" w:rsidRDefault="00F43BF3" w:rsidP="009B7ED4">
      <w:pPr>
        <w:pStyle w:val="FootnoteText"/>
      </w:pPr>
      <w:r>
        <w:rPr>
          <w:rStyle w:val="FootnoteReference"/>
        </w:rPr>
        <w:footnoteRef/>
      </w:r>
      <w:r>
        <w:t xml:space="preserve"> </w:t>
      </w:r>
      <w:r w:rsidR="00B80300">
        <w:t xml:space="preserve">Water Quality Enforcement </w:t>
      </w:r>
      <w:r w:rsidR="00B80300" w:rsidRPr="009B7ED4">
        <w:t>Policy</w:t>
      </w:r>
      <w:r w:rsidR="00B80300">
        <w:t xml:space="preserve">, Appendix A, </w:t>
      </w:r>
      <w:r w:rsidR="00EF2B0E">
        <w:t>s</w:t>
      </w:r>
      <w:r w:rsidR="00B80300">
        <w:t>ection B (</w:t>
      </w:r>
      <w:r w:rsidR="00B80300" w:rsidRPr="00B80300">
        <w:t>https://www.waterboards.ca.gov/water_issues/programs/enforcement/water_quality_enforcement.html</w:t>
      </w:r>
      <w:r w:rsidR="00B8030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1AC6" w14:textId="5C32403A" w:rsidR="006A4E35" w:rsidRPr="00D75E97" w:rsidRDefault="006A4E35" w:rsidP="00CF3A01">
    <w:pPr>
      <w:pStyle w:val="Header"/>
      <w:shd w:val="clear" w:color="auto" w:fill="FFFFFF" w:themeFill="background1"/>
      <w:tabs>
        <w:tab w:val="clear" w:pos="4680"/>
        <w:tab w:val="right" w:pos="17280"/>
      </w:tabs>
      <w:spacing w:before="0" w:after="0" w:line="240" w:lineRule="auto"/>
      <w:rPr>
        <w:rFonts w:cs="Arial"/>
        <w:bCs/>
        <w:szCs w:val="24"/>
      </w:rPr>
    </w:pPr>
    <w:r w:rsidRPr="002F4F18">
      <w:rPr>
        <w:rFonts w:cs="Arial"/>
        <w:bCs/>
        <w:color w:val="AA0000"/>
        <w:szCs w:val="24"/>
      </w:rPr>
      <w:t>XXXX 202</w:t>
    </w:r>
    <w:r w:rsidR="0065578B" w:rsidRPr="002F4F18">
      <w:rPr>
        <w:rFonts w:cs="Arial"/>
        <w:bCs/>
        <w:color w:val="AA0000"/>
        <w:szCs w:val="24"/>
      </w:rPr>
      <w:t>6</w:t>
    </w:r>
    <w:r w:rsidRPr="002F4F18">
      <w:rPr>
        <w:rFonts w:cs="Arial"/>
        <w:bCs/>
        <w:color w:val="AA0000"/>
        <w:szCs w:val="24"/>
      </w:rPr>
      <w:tab/>
    </w:r>
    <w:r w:rsidRPr="00D75E97">
      <w:rPr>
        <w:rFonts w:cs="Arial"/>
        <w:bCs/>
        <w:szCs w:val="24"/>
      </w:rPr>
      <w:t>Order WQ 20XX-XXXX-DWQ</w:t>
    </w:r>
  </w:p>
  <w:p w14:paraId="31AC07BB" w14:textId="77777777" w:rsidR="006A4E35" w:rsidRDefault="006A4E35" w:rsidP="00CF3A01">
    <w:pPr>
      <w:pStyle w:val="Header"/>
      <w:shd w:val="clear" w:color="auto" w:fill="FFFFFF" w:themeFill="background1"/>
      <w:tabs>
        <w:tab w:val="clear" w:pos="4680"/>
        <w:tab w:val="right" w:pos="17280"/>
      </w:tabs>
      <w:spacing w:before="0" w:after="0" w:line="240" w:lineRule="auto"/>
      <w:rPr>
        <w:rFonts w:cs="Arial"/>
        <w:bCs/>
      </w:rPr>
    </w:pPr>
    <w:r w:rsidRPr="002F4F18">
      <w:rPr>
        <w:rFonts w:cs="Arial"/>
        <w:bCs/>
        <w:color w:val="AA0000"/>
        <w:szCs w:val="24"/>
      </w:rPr>
      <w:t>Draft Small MS4 Permit for Public Comment</w:t>
    </w:r>
    <w:r w:rsidRPr="002F4F18">
      <w:rPr>
        <w:rFonts w:cs="Arial"/>
        <w:bCs/>
        <w:color w:val="AA0000"/>
        <w:szCs w:val="24"/>
      </w:rPr>
      <w:tab/>
    </w:r>
    <w:r w:rsidRPr="00D75E97">
      <w:rPr>
        <w:rFonts w:cs="Arial"/>
        <w:bCs/>
        <w:szCs w:val="24"/>
      </w:rPr>
      <w:t xml:space="preserve">NPDES No. </w:t>
    </w:r>
    <w:r w:rsidRPr="00D75E97">
      <w:rPr>
        <w:rFonts w:cs="Arial"/>
        <w:bCs/>
      </w:rPr>
      <w:t>CAS000004</w:t>
    </w:r>
  </w:p>
  <w:p w14:paraId="453A90F0" w14:textId="77777777" w:rsidR="00CF3A01" w:rsidRPr="0051601B" w:rsidRDefault="00CF3A01" w:rsidP="00CF3A01">
    <w:pPr>
      <w:pStyle w:val="Header"/>
      <w:shd w:val="clear" w:color="auto" w:fill="FFFFFF" w:themeFill="background1"/>
      <w:tabs>
        <w:tab w:val="clear" w:pos="4680"/>
        <w:tab w:val="right" w:pos="17280"/>
      </w:tabs>
      <w:spacing w:before="0" w:after="0" w:line="240" w:lineRule="auto"/>
      <w:rPr>
        <w:rFonts w:cs="Arial"/>
        <w:bCs/>
      </w:rPr>
    </w:pPr>
  </w:p>
  <w:p w14:paraId="5BF66E15" w14:textId="77777777" w:rsidR="00525A02" w:rsidRPr="000A6D08" w:rsidRDefault="00525A02" w:rsidP="001D16D8">
    <w:pPr>
      <w:pStyle w:val="Header"/>
      <w:shd w:val="clear" w:color="auto" w:fill="FFFFFF" w:themeFill="background1"/>
      <w:tabs>
        <w:tab w:val="clear" w:pos="4680"/>
        <w:tab w:val="clear" w:pos="9360"/>
        <w:tab w:val="right" w:pos="17280"/>
      </w:tabs>
      <w:spacing w:before="0" w:after="0" w:line="240" w:lineRule="auto"/>
      <w:rPr>
        <w:rFonts w:cs="Arial"/>
        <w:sz w:val="22"/>
        <w:shd w:val="clear" w:color="auto" w:fill="FFFFFF"/>
      </w:rPr>
    </w:pPr>
  </w:p>
  <w:p w14:paraId="6AF0FE11" w14:textId="30F8E430" w:rsidR="00043EB1" w:rsidRPr="000A6D08" w:rsidRDefault="00043EB1" w:rsidP="00862743">
    <w:pPr>
      <w:spacing w:after="0"/>
      <w:jc w:val="center"/>
      <w:rPr>
        <w:rFonts w:cs="Arial"/>
        <w:szCs w:val="24"/>
      </w:rPr>
    </w:pPr>
    <w:r w:rsidRPr="000A6D08">
      <w:rPr>
        <w:rFonts w:cs="Arial"/>
        <w:szCs w:val="24"/>
      </w:rPr>
      <w:t>CALIFORNIA STATE WATER RESOURCES CONTROL BOARD</w:t>
    </w:r>
  </w:p>
  <w:p w14:paraId="20F67FA1" w14:textId="3D55A332" w:rsidR="00043EB1" w:rsidRPr="000A6D08" w:rsidRDefault="00043EB1" w:rsidP="00043EB1">
    <w:pPr>
      <w:spacing w:before="0" w:after="0"/>
      <w:jc w:val="center"/>
      <w:rPr>
        <w:rFonts w:cs="Arial"/>
        <w:szCs w:val="24"/>
      </w:rPr>
    </w:pPr>
    <w:r w:rsidRPr="000A6D08">
      <w:rPr>
        <w:rFonts w:cs="Arial"/>
        <w:szCs w:val="24"/>
      </w:rPr>
      <w:t>1001 I Street</w:t>
    </w:r>
    <w:r w:rsidR="00DE5862" w:rsidRPr="000A6D08">
      <w:rPr>
        <w:rFonts w:cs="Arial"/>
        <w:szCs w:val="24"/>
      </w:rPr>
      <w:t xml:space="preserve">, </w:t>
    </w:r>
    <w:r w:rsidRPr="000A6D08">
      <w:rPr>
        <w:rFonts w:cs="Arial"/>
        <w:szCs w:val="24"/>
      </w:rPr>
      <w:t>Sacramento, CA 95814</w:t>
    </w:r>
  </w:p>
  <w:p w14:paraId="092BD10A" w14:textId="31F0E673" w:rsidR="0025608E" w:rsidRPr="000A6D08" w:rsidRDefault="00043EB1" w:rsidP="00043EB1">
    <w:pPr>
      <w:spacing w:before="0" w:after="0"/>
      <w:jc w:val="center"/>
    </w:pPr>
    <w:r w:rsidRPr="000A6D08">
      <w:rPr>
        <w:rFonts w:cs="Arial"/>
        <w:szCs w:val="24"/>
      </w:rPr>
      <w:t>http://www.waterboards.ca.gov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5FD2" w14:textId="77777777" w:rsidR="00EA7E7E" w:rsidRPr="00D75E97" w:rsidRDefault="00EA7E7E" w:rsidP="00CF3A01">
    <w:pPr>
      <w:pStyle w:val="Header"/>
      <w:shd w:val="clear" w:color="auto" w:fill="FFFFFF" w:themeFill="background1"/>
      <w:tabs>
        <w:tab w:val="clear" w:pos="4680"/>
        <w:tab w:val="right" w:pos="17280"/>
      </w:tabs>
      <w:spacing w:before="0" w:after="0" w:line="240" w:lineRule="auto"/>
      <w:rPr>
        <w:rFonts w:cs="Arial"/>
        <w:bCs/>
        <w:szCs w:val="24"/>
      </w:rPr>
    </w:pPr>
    <w:r w:rsidRPr="002F4F18">
      <w:rPr>
        <w:rFonts w:cs="Arial"/>
        <w:bCs/>
        <w:color w:val="AA0000"/>
        <w:szCs w:val="24"/>
      </w:rPr>
      <w:t>XXXX 2026</w:t>
    </w:r>
    <w:r w:rsidRPr="002F4F18">
      <w:rPr>
        <w:rFonts w:cs="Arial"/>
        <w:bCs/>
        <w:color w:val="AA0000"/>
        <w:szCs w:val="24"/>
      </w:rPr>
      <w:tab/>
    </w:r>
    <w:r w:rsidRPr="00D75E97">
      <w:rPr>
        <w:rFonts w:cs="Arial"/>
        <w:bCs/>
        <w:szCs w:val="24"/>
      </w:rPr>
      <w:t>Order WQ 20XX-XXXX-DWQ</w:t>
    </w:r>
  </w:p>
  <w:p w14:paraId="4C9D0FDA" w14:textId="5D58DBB8" w:rsidR="00191574" w:rsidRPr="000A6D08" w:rsidRDefault="00EA7E7E" w:rsidP="00CF3A01">
    <w:pPr>
      <w:shd w:val="clear" w:color="auto" w:fill="FFFFFF" w:themeFill="background1"/>
      <w:tabs>
        <w:tab w:val="right" w:pos="9360"/>
        <w:tab w:val="right" w:pos="17280"/>
      </w:tabs>
      <w:spacing w:before="0" w:after="0" w:line="240" w:lineRule="auto"/>
      <w:rPr>
        <w:rFonts w:cs="Arial"/>
        <w:bCs/>
      </w:rPr>
    </w:pPr>
    <w:r w:rsidRPr="002F4F18">
      <w:rPr>
        <w:rFonts w:cs="Arial"/>
        <w:bCs/>
        <w:color w:val="AA0000"/>
        <w:szCs w:val="24"/>
      </w:rPr>
      <w:t>Draft Small MS4 Permit for Public Comment</w:t>
    </w:r>
    <w:r w:rsidRPr="002F4F18">
      <w:rPr>
        <w:rFonts w:cs="Arial"/>
        <w:bCs/>
        <w:color w:val="AA0000"/>
        <w:szCs w:val="24"/>
      </w:rPr>
      <w:tab/>
    </w:r>
    <w:r w:rsidRPr="00D75E97">
      <w:rPr>
        <w:rFonts w:cs="Arial"/>
        <w:bCs/>
        <w:szCs w:val="24"/>
      </w:rPr>
      <w:t xml:space="preserve">NPDES No. </w:t>
    </w:r>
    <w:r w:rsidRPr="00D75E97">
      <w:rPr>
        <w:rFonts w:cs="Arial"/>
        <w:bCs/>
      </w:rPr>
      <w:t>CAS000004</w:t>
    </w:r>
  </w:p>
  <w:p w14:paraId="06F6A557" w14:textId="77777777" w:rsidR="00525A02" w:rsidRDefault="00525A02" w:rsidP="00FC59AA">
    <w:pPr>
      <w:pStyle w:val="Header"/>
      <w:shd w:val="clear" w:color="auto" w:fill="FFFFFF" w:themeFill="background1"/>
      <w:tabs>
        <w:tab w:val="clear" w:pos="4680"/>
        <w:tab w:val="clear" w:pos="9360"/>
        <w:tab w:val="right" w:pos="17280"/>
      </w:tabs>
      <w:spacing w:before="0" w:after="0" w:line="240" w:lineRule="auto"/>
      <w:rPr>
        <w:rFonts w:cs="Arial"/>
        <w:sz w:val="22"/>
        <w:shd w:val="clear" w:color="auto" w:fill="FFFFFF"/>
      </w:rPr>
    </w:pPr>
  </w:p>
  <w:p w14:paraId="001F5756" w14:textId="77777777" w:rsidR="009566C2" w:rsidRPr="000A6D08" w:rsidRDefault="009566C2" w:rsidP="00FC59AA">
    <w:pPr>
      <w:pStyle w:val="Header"/>
      <w:shd w:val="clear" w:color="auto" w:fill="FFFFFF" w:themeFill="background1"/>
      <w:tabs>
        <w:tab w:val="clear" w:pos="4680"/>
        <w:tab w:val="clear" w:pos="9360"/>
        <w:tab w:val="right" w:pos="17280"/>
      </w:tabs>
      <w:spacing w:before="0" w:after="0" w:line="240" w:lineRule="auto"/>
      <w:rPr>
        <w:rFonts w:cs="Arial"/>
        <w:sz w:val="22"/>
        <w:shd w:val="clear" w:color="auto" w:fill="FFFF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948A" w14:textId="77777777" w:rsidR="00EA7E7E" w:rsidRPr="00D75E97" w:rsidRDefault="00EA7E7E" w:rsidP="00A42C2D">
    <w:pPr>
      <w:pStyle w:val="Header"/>
      <w:shd w:val="clear" w:color="auto" w:fill="FFFFFF" w:themeFill="background1"/>
      <w:tabs>
        <w:tab w:val="clear" w:pos="4680"/>
        <w:tab w:val="right" w:pos="17280"/>
      </w:tabs>
      <w:spacing w:before="0" w:after="0" w:line="240" w:lineRule="auto"/>
      <w:rPr>
        <w:rFonts w:cs="Arial"/>
        <w:bCs/>
        <w:szCs w:val="24"/>
      </w:rPr>
    </w:pPr>
    <w:r w:rsidRPr="002F4F18">
      <w:rPr>
        <w:rFonts w:cs="Arial"/>
        <w:bCs/>
        <w:color w:val="AA0000"/>
        <w:szCs w:val="24"/>
      </w:rPr>
      <w:t>XXXX 2026</w:t>
    </w:r>
    <w:r w:rsidRPr="002F4F18">
      <w:rPr>
        <w:rFonts w:cs="Arial"/>
        <w:bCs/>
        <w:color w:val="AA0000"/>
        <w:szCs w:val="24"/>
      </w:rPr>
      <w:tab/>
    </w:r>
    <w:r w:rsidRPr="00D75E97">
      <w:rPr>
        <w:rFonts w:cs="Arial"/>
        <w:bCs/>
        <w:szCs w:val="24"/>
      </w:rPr>
      <w:t>Order WQ 20XX-XXXX-DWQ</w:t>
    </w:r>
  </w:p>
  <w:p w14:paraId="3A79D2A3" w14:textId="57EC75A1" w:rsidR="007C0CFA" w:rsidRPr="000A6D08" w:rsidRDefault="00EA7E7E" w:rsidP="00A42C2D">
    <w:pPr>
      <w:shd w:val="clear" w:color="auto" w:fill="FFFFFF" w:themeFill="background1"/>
      <w:tabs>
        <w:tab w:val="right" w:pos="9360"/>
        <w:tab w:val="right" w:pos="17280"/>
      </w:tabs>
      <w:spacing w:before="0" w:after="0" w:line="240" w:lineRule="auto"/>
      <w:rPr>
        <w:rFonts w:cs="Arial"/>
        <w:bCs/>
      </w:rPr>
    </w:pPr>
    <w:r w:rsidRPr="002F4F18">
      <w:rPr>
        <w:rFonts w:cs="Arial"/>
        <w:bCs/>
        <w:color w:val="AA0000"/>
        <w:szCs w:val="24"/>
      </w:rPr>
      <w:t>Draft Small MS4 Permit for Public Comment</w:t>
    </w:r>
    <w:r w:rsidRPr="002F4F18">
      <w:rPr>
        <w:rFonts w:cs="Arial"/>
        <w:bCs/>
        <w:color w:val="AA0000"/>
        <w:szCs w:val="24"/>
      </w:rPr>
      <w:tab/>
    </w:r>
    <w:r w:rsidRPr="00D75E97">
      <w:rPr>
        <w:rFonts w:cs="Arial"/>
        <w:bCs/>
        <w:szCs w:val="24"/>
      </w:rPr>
      <w:t xml:space="preserve">NPDES No. </w:t>
    </w:r>
    <w:r w:rsidRPr="00D75E97">
      <w:rPr>
        <w:rFonts w:cs="Arial"/>
        <w:bCs/>
      </w:rPr>
      <w:t>CAS000004</w:t>
    </w:r>
  </w:p>
  <w:p w14:paraId="5E8969F0" w14:textId="0BCA6E32" w:rsidR="00FC59AA" w:rsidRPr="00584305" w:rsidRDefault="00FC59AA" w:rsidP="00A42C2D">
    <w:pPr>
      <w:pStyle w:val="Header"/>
      <w:spacing w:before="0" w:after="0" w:line="240" w:lineRule="auto"/>
      <w:rPr>
        <w:color w:val="FFFFFF" w:themeColor="background1"/>
      </w:rPr>
    </w:pPr>
  </w:p>
  <w:p w14:paraId="5EC1C6BC" w14:textId="77777777" w:rsidR="00A42C2D" w:rsidRPr="00584305" w:rsidRDefault="00A42C2D" w:rsidP="00A42C2D">
    <w:pPr>
      <w:pStyle w:val="Header"/>
      <w:spacing w:before="0" w:after="0" w:line="240" w:lineRule="auto"/>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991"/>
    <w:multiLevelType w:val="hybridMultilevel"/>
    <w:tmpl w:val="5A3AB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718D9"/>
    <w:multiLevelType w:val="hybridMultilevel"/>
    <w:tmpl w:val="E506A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83C0A"/>
    <w:multiLevelType w:val="hybridMultilevel"/>
    <w:tmpl w:val="2D60237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C5A169A"/>
    <w:multiLevelType w:val="hybridMultilevel"/>
    <w:tmpl w:val="D486B288"/>
    <w:lvl w:ilvl="0" w:tplc="0994E15A">
      <w:start w:val="1"/>
      <w:numFmt w:val="lowerLetter"/>
      <w:lvlText w:val="%1."/>
      <w:lvlJc w:val="left"/>
      <w:pPr>
        <w:ind w:left="1440" w:hanging="360"/>
      </w:pPr>
    </w:lvl>
    <w:lvl w:ilvl="1" w:tplc="91A29770">
      <w:start w:val="1"/>
      <w:numFmt w:val="decimal"/>
      <w:lvlText w:val="%2."/>
      <w:lvlJc w:val="left"/>
      <w:pPr>
        <w:ind w:left="2430" w:hanging="63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6053CF"/>
    <w:multiLevelType w:val="hybridMultilevel"/>
    <w:tmpl w:val="C24085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5F0850"/>
    <w:multiLevelType w:val="hybridMultilevel"/>
    <w:tmpl w:val="BB96F640"/>
    <w:lvl w:ilvl="0" w:tplc="0409000F">
      <w:start w:val="1"/>
      <w:numFmt w:val="decimal"/>
      <w:lvlText w:val="%1."/>
      <w:lvlJc w:val="left"/>
      <w:pPr>
        <w:ind w:left="2880" w:hanging="360"/>
      </w:pPr>
      <w:rPr>
        <w:rFonts w:hint="default"/>
      </w:rPr>
    </w:lvl>
    <w:lvl w:ilvl="1" w:tplc="FFFFFFFF" w:tentative="1">
      <w:start w:val="1"/>
      <w:numFmt w:val="bullet"/>
      <w:lvlText w:val="o"/>
      <w:lvlJc w:val="left"/>
      <w:pPr>
        <w:ind w:left="3150" w:hanging="360"/>
      </w:pPr>
      <w:rPr>
        <w:rFonts w:ascii="Courier New" w:hAnsi="Courier New" w:cs="Courier New" w:hint="default"/>
      </w:rPr>
    </w:lvl>
    <w:lvl w:ilvl="2" w:tplc="FFFFFFFF">
      <w:start w:val="1"/>
      <w:numFmt w:val="bullet"/>
      <w:lvlText w:val=""/>
      <w:lvlJc w:val="left"/>
      <w:pPr>
        <w:ind w:left="3870" w:hanging="360"/>
      </w:pPr>
      <w:rPr>
        <w:rFonts w:ascii="Wingdings" w:hAnsi="Wingdings" w:hint="default"/>
      </w:rPr>
    </w:lvl>
    <w:lvl w:ilvl="3" w:tplc="FFFFFFFF" w:tentative="1">
      <w:start w:val="1"/>
      <w:numFmt w:val="bullet"/>
      <w:lvlText w:val=""/>
      <w:lvlJc w:val="left"/>
      <w:pPr>
        <w:ind w:left="4590" w:hanging="360"/>
      </w:pPr>
      <w:rPr>
        <w:rFonts w:ascii="Symbol" w:hAnsi="Symbol" w:hint="default"/>
      </w:rPr>
    </w:lvl>
    <w:lvl w:ilvl="4" w:tplc="FFFFFFFF" w:tentative="1">
      <w:start w:val="1"/>
      <w:numFmt w:val="bullet"/>
      <w:lvlText w:val="o"/>
      <w:lvlJc w:val="left"/>
      <w:pPr>
        <w:ind w:left="5310" w:hanging="360"/>
      </w:pPr>
      <w:rPr>
        <w:rFonts w:ascii="Courier New" w:hAnsi="Courier New" w:cs="Courier New" w:hint="default"/>
      </w:rPr>
    </w:lvl>
    <w:lvl w:ilvl="5" w:tplc="FFFFFFFF" w:tentative="1">
      <w:start w:val="1"/>
      <w:numFmt w:val="bullet"/>
      <w:lvlText w:val=""/>
      <w:lvlJc w:val="left"/>
      <w:pPr>
        <w:ind w:left="6030" w:hanging="360"/>
      </w:pPr>
      <w:rPr>
        <w:rFonts w:ascii="Wingdings" w:hAnsi="Wingdings" w:hint="default"/>
      </w:rPr>
    </w:lvl>
    <w:lvl w:ilvl="6" w:tplc="FFFFFFFF" w:tentative="1">
      <w:start w:val="1"/>
      <w:numFmt w:val="bullet"/>
      <w:lvlText w:val=""/>
      <w:lvlJc w:val="left"/>
      <w:pPr>
        <w:ind w:left="6750" w:hanging="360"/>
      </w:pPr>
      <w:rPr>
        <w:rFonts w:ascii="Symbol" w:hAnsi="Symbol" w:hint="default"/>
      </w:rPr>
    </w:lvl>
    <w:lvl w:ilvl="7" w:tplc="FFFFFFFF" w:tentative="1">
      <w:start w:val="1"/>
      <w:numFmt w:val="bullet"/>
      <w:lvlText w:val="o"/>
      <w:lvlJc w:val="left"/>
      <w:pPr>
        <w:ind w:left="7470" w:hanging="360"/>
      </w:pPr>
      <w:rPr>
        <w:rFonts w:ascii="Courier New" w:hAnsi="Courier New" w:cs="Courier New" w:hint="default"/>
      </w:rPr>
    </w:lvl>
    <w:lvl w:ilvl="8" w:tplc="FFFFFFFF" w:tentative="1">
      <w:start w:val="1"/>
      <w:numFmt w:val="bullet"/>
      <w:lvlText w:val=""/>
      <w:lvlJc w:val="left"/>
      <w:pPr>
        <w:ind w:left="8190" w:hanging="360"/>
      </w:pPr>
      <w:rPr>
        <w:rFonts w:ascii="Wingdings" w:hAnsi="Wingdings" w:hint="default"/>
      </w:rPr>
    </w:lvl>
  </w:abstractNum>
  <w:abstractNum w:abstractNumId="6" w15:restartNumberingAfterBreak="0">
    <w:nsid w:val="12945A09"/>
    <w:multiLevelType w:val="hybridMultilevel"/>
    <w:tmpl w:val="9F121970"/>
    <w:lvl w:ilvl="0" w:tplc="B0B831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3973D1"/>
    <w:multiLevelType w:val="hybridMultilevel"/>
    <w:tmpl w:val="DE589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F3489CB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20431"/>
    <w:multiLevelType w:val="hybridMultilevel"/>
    <w:tmpl w:val="97225BA0"/>
    <w:lvl w:ilvl="0" w:tplc="FFFFFFFF">
      <w:start w:val="1"/>
      <w:numFmt w:val="bullet"/>
      <w:lvlText w:val=""/>
      <w:lvlJc w:val="left"/>
      <w:pPr>
        <w:ind w:left="1166" w:hanging="360"/>
      </w:pPr>
      <w:rPr>
        <w:rFonts w:ascii="Symbol" w:hAnsi="Symbol" w:hint="default"/>
      </w:rPr>
    </w:lvl>
    <w:lvl w:ilvl="1" w:tplc="04090001">
      <w:start w:val="1"/>
      <w:numFmt w:val="bullet"/>
      <w:lvlText w:val=""/>
      <w:lvlJc w:val="left"/>
      <w:pPr>
        <w:ind w:left="1886" w:hanging="360"/>
      </w:pPr>
      <w:rPr>
        <w:rFonts w:ascii="Symbol" w:hAnsi="Symbol" w:hint="default"/>
      </w:rPr>
    </w:lvl>
    <w:lvl w:ilvl="2" w:tplc="FFFFFFFF">
      <w:start w:val="1"/>
      <w:numFmt w:val="bullet"/>
      <w:lvlText w:val=""/>
      <w:lvlJc w:val="left"/>
      <w:pPr>
        <w:ind w:left="2606" w:hanging="360"/>
      </w:pPr>
      <w:rPr>
        <w:rFonts w:ascii="Wingdings" w:hAnsi="Wingdings" w:hint="default"/>
      </w:rPr>
    </w:lvl>
    <w:lvl w:ilvl="3" w:tplc="FFFFFFFF" w:tentative="1">
      <w:start w:val="1"/>
      <w:numFmt w:val="bullet"/>
      <w:lvlText w:val=""/>
      <w:lvlJc w:val="left"/>
      <w:pPr>
        <w:ind w:left="3326" w:hanging="360"/>
      </w:pPr>
      <w:rPr>
        <w:rFonts w:ascii="Symbol" w:hAnsi="Symbol" w:hint="default"/>
      </w:rPr>
    </w:lvl>
    <w:lvl w:ilvl="4" w:tplc="FFFFFFFF" w:tentative="1">
      <w:start w:val="1"/>
      <w:numFmt w:val="bullet"/>
      <w:lvlText w:val="o"/>
      <w:lvlJc w:val="left"/>
      <w:pPr>
        <w:ind w:left="4046" w:hanging="360"/>
      </w:pPr>
      <w:rPr>
        <w:rFonts w:ascii="Courier New" w:hAnsi="Courier New" w:cs="Courier New" w:hint="default"/>
      </w:rPr>
    </w:lvl>
    <w:lvl w:ilvl="5" w:tplc="FFFFFFFF" w:tentative="1">
      <w:start w:val="1"/>
      <w:numFmt w:val="bullet"/>
      <w:lvlText w:val=""/>
      <w:lvlJc w:val="left"/>
      <w:pPr>
        <w:ind w:left="4766" w:hanging="360"/>
      </w:pPr>
      <w:rPr>
        <w:rFonts w:ascii="Wingdings" w:hAnsi="Wingdings" w:hint="default"/>
      </w:rPr>
    </w:lvl>
    <w:lvl w:ilvl="6" w:tplc="FFFFFFFF" w:tentative="1">
      <w:start w:val="1"/>
      <w:numFmt w:val="bullet"/>
      <w:lvlText w:val=""/>
      <w:lvlJc w:val="left"/>
      <w:pPr>
        <w:ind w:left="5486" w:hanging="360"/>
      </w:pPr>
      <w:rPr>
        <w:rFonts w:ascii="Symbol" w:hAnsi="Symbol" w:hint="default"/>
      </w:rPr>
    </w:lvl>
    <w:lvl w:ilvl="7" w:tplc="FFFFFFFF" w:tentative="1">
      <w:start w:val="1"/>
      <w:numFmt w:val="bullet"/>
      <w:lvlText w:val="o"/>
      <w:lvlJc w:val="left"/>
      <w:pPr>
        <w:ind w:left="6206" w:hanging="360"/>
      </w:pPr>
      <w:rPr>
        <w:rFonts w:ascii="Courier New" w:hAnsi="Courier New" w:cs="Courier New" w:hint="default"/>
      </w:rPr>
    </w:lvl>
    <w:lvl w:ilvl="8" w:tplc="FFFFFFFF" w:tentative="1">
      <w:start w:val="1"/>
      <w:numFmt w:val="bullet"/>
      <w:lvlText w:val=""/>
      <w:lvlJc w:val="left"/>
      <w:pPr>
        <w:ind w:left="6926" w:hanging="360"/>
      </w:pPr>
      <w:rPr>
        <w:rFonts w:ascii="Wingdings" w:hAnsi="Wingdings" w:hint="default"/>
      </w:rPr>
    </w:lvl>
  </w:abstractNum>
  <w:abstractNum w:abstractNumId="9" w15:restartNumberingAfterBreak="0">
    <w:nsid w:val="1D9B0301"/>
    <w:multiLevelType w:val="hybridMultilevel"/>
    <w:tmpl w:val="C7E088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251E1B"/>
    <w:multiLevelType w:val="hybridMultilevel"/>
    <w:tmpl w:val="6CFC8C00"/>
    <w:lvl w:ilvl="0" w:tplc="6E08BE68">
      <w:start w:val="1"/>
      <w:numFmt w:val="decimal"/>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4B775B"/>
    <w:multiLevelType w:val="hybridMultilevel"/>
    <w:tmpl w:val="D1543E9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FC227A"/>
    <w:multiLevelType w:val="hybridMultilevel"/>
    <w:tmpl w:val="B00C703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7A8148C"/>
    <w:multiLevelType w:val="hybridMultilevel"/>
    <w:tmpl w:val="09926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E62ED"/>
    <w:multiLevelType w:val="hybridMultilevel"/>
    <w:tmpl w:val="B1440840"/>
    <w:lvl w:ilvl="0" w:tplc="04090019">
      <w:start w:val="1"/>
      <w:numFmt w:val="lowerLetter"/>
      <w:lvlText w:val="%1."/>
      <w:lvlJc w:val="left"/>
      <w:pPr>
        <w:ind w:left="1166" w:hanging="360"/>
      </w:pPr>
    </w:lvl>
    <w:lvl w:ilvl="1" w:tplc="FFFFFFFF">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5" w15:restartNumberingAfterBreak="0">
    <w:nsid w:val="2B6C0268"/>
    <w:multiLevelType w:val="hybridMultilevel"/>
    <w:tmpl w:val="FFC821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882751"/>
    <w:multiLevelType w:val="hybridMultilevel"/>
    <w:tmpl w:val="1332C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70A76"/>
    <w:multiLevelType w:val="hybridMultilevel"/>
    <w:tmpl w:val="C08C3E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6423DA"/>
    <w:multiLevelType w:val="hybridMultilevel"/>
    <w:tmpl w:val="2304D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734399"/>
    <w:multiLevelType w:val="hybridMultilevel"/>
    <w:tmpl w:val="1B7A5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0C0A1C4">
      <w:start w:val="1"/>
      <w:numFmt w:val="decimal"/>
      <w:pStyle w:val="ListParagraph"/>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223FF"/>
    <w:multiLevelType w:val="hybridMultilevel"/>
    <w:tmpl w:val="45DA5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47D2F"/>
    <w:multiLevelType w:val="hybridMultilevel"/>
    <w:tmpl w:val="8F04FA22"/>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2" w15:restartNumberingAfterBreak="0">
    <w:nsid w:val="42E34714"/>
    <w:multiLevelType w:val="hybridMultilevel"/>
    <w:tmpl w:val="1ED8C4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3" w15:restartNumberingAfterBreak="0">
    <w:nsid w:val="43B10E89"/>
    <w:multiLevelType w:val="hybridMultilevel"/>
    <w:tmpl w:val="C3F29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E13FC9"/>
    <w:multiLevelType w:val="hybridMultilevel"/>
    <w:tmpl w:val="8FCA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F4136"/>
    <w:multiLevelType w:val="hybridMultilevel"/>
    <w:tmpl w:val="DBF86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676A28"/>
    <w:multiLevelType w:val="hybridMultilevel"/>
    <w:tmpl w:val="E30AA990"/>
    <w:lvl w:ilvl="0" w:tplc="FDF67C1A">
      <w:start w:val="1"/>
      <w:numFmt w:val="decimal"/>
      <w:pStyle w:val="BodyNumber065"/>
      <w:lvlText w:val="%1."/>
      <w:lvlJc w:val="left"/>
      <w:pPr>
        <w:tabs>
          <w:tab w:val="num" w:pos="1404"/>
        </w:tabs>
        <w:ind w:left="1404" w:hanging="468"/>
      </w:pPr>
      <w:rPr>
        <w:rFonts w:hint="default"/>
        <w:b w:val="0"/>
        <w:i w:val="0"/>
        <w:kern w:val="32"/>
        <w:sz w:val="22"/>
        <w:szCs w:val="22"/>
      </w:rPr>
    </w:lvl>
    <w:lvl w:ilvl="1" w:tplc="04090019" w:tentative="1">
      <w:start w:val="1"/>
      <w:numFmt w:val="lowerLetter"/>
      <w:lvlText w:val="%2."/>
      <w:lvlJc w:val="left"/>
      <w:pPr>
        <w:ind w:left="2376" w:hanging="360"/>
      </w:pPr>
    </w:lvl>
    <w:lvl w:ilvl="2" w:tplc="0409001B">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7" w15:restartNumberingAfterBreak="0">
    <w:nsid w:val="4C19246D"/>
    <w:multiLevelType w:val="hybridMultilevel"/>
    <w:tmpl w:val="1A545026"/>
    <w:lvl w:ilvl="0" w:tplc="0409000F">
      <w:start w:val="1"/>
      <w:numFmt w:val="decimal"/>
      <w:lvlText w:val="%1."/>
      <w:lvlJc w:val="left"/>
      <w:pPr>
        <w:ind w:left="1440" w:hanging="360"/>
      </w:pPr>
    </w:lvl>
    <w:lvl w:ilvl="1" w:tplc="0409000F">
      <w:start w:val="1"/>
      <w:numFmt w:val="decimal"/>
      <w:lvlText w:val="%2."/>
      <w:lvlJc w:val="left"/>
      <w:pPr>
        <w:ind w:left="1166"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0564A87"/>
    <w:multiLevelType w:val="hybridMultilevel"/>
    <w:tmpl w:val="F692E9A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2DB533E"/>
    <w:multiLevelType w:val="hybridMultilevel"/>
    <w:tmpl w:val="8E0E2D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46C0AD3"/>
    <w:multiLevelType w:val="hybridMultilevel"/>
    <w:tmpl w:val="F586A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1D6EF9"/>
    <w:multiLevelType w:val="hybridMultilevel"/>
    <w:tmpl w:val="63B47FB0"/>
    <w:lvl w:ilvl="0" w:tplc="0D643A32">
      <w:start w:val="10"/>
      <w:numFmt w:val="decimal"/>
      <w:pStyle w:val="2Heading"/>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42F52"/>
    <w:multiLevelType w:val="hybridMultilevel"/>
    <w:tmpl w:val="0F185C82"/>
    <w:lvl w:ilvl="0" w:tplc="DAB60F1A">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E2D2749"/>
    <w:multiLevelType w:val="hybridMultilevel"/>
    <w:tmpl w:val="AC7E01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F21B10"/>
    <w:multiLevelType w:val="hybridMultilevel"/>
    <w:tmpl w:val="02F6EC74"/>
    <w:lvl w:ilvl="0" w:tplc="33CA17E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126435"/>
    <w:multiLevelType w:val="hybridMultilevel"/>
    <w:tmpl w:val="48B0D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900AC3"/>
    <w:multiLevelType w:val="hybridMultilevel"/>
    <w:tmpl w:val="DBF86E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23135AC"/>
    <w:multiLevelType w:val="hybridMultilevel"/>
    <w:tmpl w:val="1CC4D0B0"/>
    <w:lvl w:ilvl="0" w:tplc="4EF0A48C">
      <w:start w:val="1"/>
      <w:numFmt w:val="decimal"/>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38E0540"/>
    <w:multiLevelType w:val="hybridMultilevel"/>
    <w:tmpl w:val="5E6A6DBA"/>
    <w:lvl w:ilvl="0" w:tplc="FFFFFFFF">
      <w:start w:val="1"/>
      <w:numFmt w:val="bullet"/>
      <w:lvlText w:val=""/>
      <w:lvlJc w:val="left"/>
      <w:pPr>
        <w:ind w:left="1166" w:hanging="360"/>
      </w:pPr>
      <w:rPr>
        <w:rFonts w:ascii="Symbol" w:hAnsi="Symbol" w:hint="default"/>
      </w:rPr>
    </w:lvl>
    <w:lvl w:ilvl="1" w:tplc="FFFFFFFF">
      <w:start w:val="1"/>
      <w:numFmt w:val="bullet"/>
      <w:lvlText w:val="o"/>
      <w:lvlJc w:val="left"/>
      <w:pPr>
        <w:ind w:left="1886" w:hanging="360"/>
      </w:pPr>
      <w:rPr>
        <w:rFonts w:ascii="Courier New" w:hAnsi="Courier New" w:cs="Courier New" w:hint="default"/>
      </w:rPr>
    </w:lvl>
    <w:lvl w:ilvl="2" w:tplc="04090003">
      <w:start w:val="1"/>
      <w:numFmt w:val="bullet"/>
      <w:lvlText w:val="o"/>
      <w:lvlJc w:val="left"/>
      <w:pPr>
        <w:ind w:left="2606" w:hanging="360"/>
      </w:pPr>
      <w:rPr>
        <w:rFonts w:ascii="Courier New" w:hAnsi="Courier New" w:cs="Courier New" w:hint="default"/>
      </w:rPr>
    </w:lvl>
    <w:lvl w:ilvl="3" w:tplc="FFFFFFFF" w:tentative="1">
      <w:start w:val="1"/>
      <w:numFmt w:val="bullet"/>
      <w:lvlText w:val=""/>
      <w:lvlJc w:val="left"/>
      <w:pPr>
        <w:ind w:left="3326" w:hanging="360"/>
      </w:pPr>
      <w:rPr>
        <w:rFonts w:ascii="Symbol" w:hAnsi="Symbol" w:hint="default"/>
      </w:rPr>
    </w:lvl>
    <w:lvl w:ilvl="4" w:tplc="FFFFFFFF" w:tentative="1">
      <w:start w:val="1"/>
      <w:numFmt w:val="bullet"/>
      <w:lvlText w:val="o"/>
      <w:lvlJc w:val="left"/>
      <w:pPr>
        <w:ind w:left="4046" w:hanging="360"/>
      </w:pPr>
      <w:rPr>
        <w:rFonts w:ascii="Courier New" w:hAnsi="Courier New" w:cs="Courier New" w:hint="default"/>
      </w:rPr>
    </w:lvl>
    <w:lvl w:ilvl="5" w:tplc="FFFFFFFF" w:tentative="1">
      <w:start w:val="1"/>
      <w:numFmt w:val="bullet"/>
      <w:lvlText w:val=""/>
      <w:lvlJc w:val="left"/>
      <w:pPr>
        <w:ind w:left="4766" w:hanging="360"/>
      </w:pPr>
      <w:rPr>
        <w:rFonts w:ascii="Wingdings" w:hAnsi="Wingdings" w:hint="default"/>
      </w:rPr>
    </w:lvl>
    <w:lvl w:ilvl="6" w:tplc="FFFFFFFF" w:tentative="1">
      <w:start w:val="1"/>
      <w:numFmt w:val="bullet"/>
      <w:lvlText w:val=""/>
      <w:lvlJc w:val="left"/>
      <w:pPr>
        <w:ind w:left="5486" w:hanging="360"/>
      </w:pPr>
      <w:rPr>
        <w:rFonts w:ascii="Symbol" w:hAnsi="Symbol" w:hint="default"/>
      </w:rPr>
    </w:lvl>
    <w:lvl w:ilvl="7" w:tplc="FFFFFFFF" w:tentative="1">
      <w:start w:val="1"/>
      <w:numFmt w:val="bullet"/>
      <w:lvlText w:val="o"/>
      <w:lvlJc w:val="left"/>
      <w:pPr>
        <w:ind w:left="6206" w:hanging="360"/>
      </w:pPr>
      <w:rPr>
        <w:rFonts w:ascii="Courier New" w:hAnsi="Courier New" w:cs="Courier New" w:hint="default"/>
      </w:rPr>
    </w:lvl>
    <w:lvl w:ilvl="8" w:tplc="FFFFFFFF" w:tentative="1">
      <w:start w:val="1"/>
      <w:numFmt w:val="bullet"/>
      <w:lvlText w:val=""/>
      <w:lvlJc w:val="left"/>
      <w:pPr>
        <w:ind w:left="6926" w:hanging="360"/>
      </w:pPr>
      <w:rPr>
        <w:rFonts w:ascii="Wingdings" w:hAnsi="Wingdings" w:hint="default"/>
      </w:rPr>
    </w:lvl>
  </w:abstractNum>
  <w:abstractNum w:abstractNumId="39" w15:restartNumberingAfterBreak="0">
    <w:nsid w:val="66D7141F"/>
    <w:multiLevelType w:val="hybridMultilevel"/>
    <w:tmpl w:val="3A0086B6"/>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0" w15:restartNumberingAfterBreak="0">
    <w:nsid w:val="6727E903"/>
    <w:multiLevelType w:val="hybridMultilevel"/>
    <w:tmpl w:val="F1863F2E"/>
    <w:lvl w:ilvl="0" w:tplc="4C62D210">
      <w:start w:val="1"/>
      <w:numFmt w:val="decimal"/>
      <w:lvlText w:val="%1."/>
      <w:lvlJc w:val="left"/>
      <w:pPr>
        <w:ind w:left="720" w:hanging="360"/>
      </w:pPr>
    </w:lvl>
    <w:lvl w:ilvl="1" w:tplc="69E033F0">
      <w:start w:val="1"/>
      <w:numFmt w:val="lowerLetter"/>
      <w:lvlText w:val="%2."/>
      <w:lvlJc w:val="left"/>
      <w:pPr>
        <w:ind w:left="1440" w:hanging="360"/>
      </w:pPr>
    </w:lvl>
    <w:lvl w:ilvl="2" w:tplc="C50AA166">
      <w:start w:val="1"/>
      <w:numFmt w:val="lowerRoman"/>
      <w:lvlText w:val="%3."/>
      <w:lvlJc w:val="right"/>
      <w:pPr>
        <w:ind w:left="2160" w:hanging="180"/>
      </w:pPr>
    </w:lvl>
    <w:lvl w:ilvl="3" w:tplc="38B6F6BC">
      <w:start w:val="1"/>
      <w:numFmt w:val="decimal"/>
      <w:lvlText w:val="%4."/>
      <w:lvlJc w:val="left"/>
      <w:pPr>
        <w:ind w:left="2880" w:hanging="360"/>
      </w:pPr>
    </w:lvl>
    <w:lvl w:ilvl="4" w:tplc="185E1C28">
      <w:start w:val="1"/>
      <w:numFmt w:val="lowerLetter"/>
      <w:lvlText w:val="%5."/>
      <w:lvlJc w:val="left"/>
      <w:pPr>
        <w:ind w:left="3600" w:hanging="360"/>
      </w:pPr>
    </w:lvl>
    <w:lvl w:ilvl="5" w:tplc="900C8C0A">
      <w:start w:val="1"/>
      <w:numFmt w:val="lowerRoman"/>
      <w:lvlText w:val="%6."/>
      <w:lvlJc w:val="right"/>
      <w:pPr>
        <w:ind w:left="4320" w:hanging="180"/>
      </w:pPr>
    </w:lvl>
    <w:lvl w:ilvl="6" w:tplc="C1D48700">
      <w:start w:val="1"/>
      <w:numFmt w:val="decimal"/>
      <w:lvlText w:val="%7."/>
      <w:lvlJc w:val="left"/>
      <w:pPr>
        <w:ind w:left="5040" w:hanging="360"/>
      </w:pPr>
    </w:lvl>
    <w:lvl w:ilvl="7" w:tplc="8F10E00A">
      <w:start w:val="1"/>
      <w:numFmt w:val="lowerLetter"/>
      <w:lvlText w:val="%8."/>
      <w:lvlJc w:val="left"/>
      <w:pPr>
        <w:ind w:left="5760" w:hanging="360"/>
      </w:pPr>
    </w:lvl>
    <w:lvl w:ilvl="8" w:tplc="5F0A96F8">
      <w:start w:val="1"/>
      <w:numFmt w:val="lowerRoman"/>
      <w:lvlText w:val="%9."/>
      <w:lvlJc w:val="right"/>
      <w:pPr>
        <w:ind w:left="6480" w:hanging="180"/>
      </w:pPr>
    </w:lvl>
  </w:abstractNum>
  <w:abstractNum w:abstractNumId="41" w15:restartNumberingAfterBreak="0">
    <w:nsid w:val="690704F1"/>
    <w:multiLevelType w:val="hybridMultilevel"/>
    <w:tmpl w:val="73C23878"/>
    <w:lvl w:ilvl="0" w:tplc="0ED20B1E">
      <w:start w:val="4"/>
      <w:numFmt w:val="decimal"/>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A24800"/>
    <w:multiLevelType w:val="hybridMultilevel"/>
    <w:tmpl w:val="D48C7DC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15:restartNumberingAfterBreak="0">
    <w:nsid w:val="69D71904"/>
    <w:multiLevelType w:val="hybridMultilevel"/>
    <w:tmpl w:val="C4822C6C"/>
    <w:lvl w:ilvl="0" w:tplc="7326F44E">
      <w:start w:val="1"/>
      <w:numFmt w:val="decimal"/>
      <w:lvlText w:val="%1."/>
      <w:lvlJc w:val="left"/>
      <w:pPr>
        <w:ind w:left="720" w:hanging="360"/>
      </w:pPr>
    </w:lvl>
    <w:lvl w:ilvl="1" w:tplc="0994E15A">
      <w:start w:val="1"/>
      <w:numFmt w:val="lowerLetter"/>
      <w:lvlText w:val="%2."/>
      <w:lvlJc w:val="left"/>
      <w:pPr>
        <w:ind w:left="1440" w:hanging="360"/>
      </w:pPr>
    </w:lvl>
    <w:lvl w:ilvl="2" w:tplc="C5B66BE2">
      <w:start w:val="1"/>
      <w:numFmt w:val="lowerRoman"/>
      <w:lvlText w:val="%3."/>
      <w:lvlJc w:val="right"/>
      <w:pPr>
        <w:ind w:left="2160" w:hanging="180"/>
      </w:pPr>
    </w:lvl>
    <w:lvl w:ilvl="3" w:tplc="3386E74E">
      <w:start w:val="1"/>
      <w:numFmt w:val="decimal"/>
      <w:lvlText w:val="%4."/>
      <w:lvlJc w:val="left"/>
      <w:pPr>
        <w:ind w:left="2880" w:hanging="360"/>
      </w:pPr>
    </w:lvl>
    <w:lvl w:ilvl="4" w:tplc="4ECE8B94">
      <w:start w:val="1"/>
      <w:numFmt w:val="lowerLetter"/>
      <w:lvlText w:val="%5."/>
      <w:lvlJc w:val="left"/>
      <w:pPr>
        <w:ind w:left="3600" w:hanging="360"/>
      </w:pPr>
    </w:lvl>
    <w:lvl w:ilvl="5" w:tplc="3F7020D8">
      <w:start w:val="1"/>
      <w:numFmt w:val="lowerRoman"/>
      <w:lvlText w:val="%6."/>
      <w:lvlJc w:val="right"/>
      <w:pPr>
        <w:ind w:left="4320" w:hanging="180"/>
      </w:pPr>
    </w:lvl>
    <w:lvl w:ilvl="6" w:tplc="815ABFEC">
      <w:start w:val="1"/>
      <w:numFmt w:val="decimal"/>
      <w:lvlText w:val="%7."/>
      <w:lvlJc w:val="left"/>
      <w:pPr>
        <w:ind w:left="5040" w:hanging="360"/>
      </w:pPr>
    </w:lvl>
    <w:lvl w:ilvl="7" w:tplc="5C582DFE">
      <w:start w:val="1"/>
      <w:numFmt w:val="lowerLetter"/>
      <w:lvlText w:val="%8."/>
      <w:lvlJc w:val="left"/>
      <w:pPr>
        <w:ind w:left="5760" w:hanging="360"/>
      </w:pPr>
    </w:lvl>
    <w:lvl w:ilvl="8" w:tplc="B7604E70">
      <w:start w:val="1"/>
      <w:numFmt w:val="lowerRoman"/>
      <w:lvlText w:val="%9."/>
      <w:lvlJc w:val="right"/>
      <w:pPr>
        <w:ind w:left="6480" w:hanging="180"/>
      </w:pPr>
    </w:lvl>
  </w:abstractNum>
  <w:abstractNum w:abstractNumId="44" w15:restartNumberingAfterBreak="0">
    <w:nsid w:val="69ED6D93"/>
    <w:multiLevelType w:val="hybridMultilevel"/>
    <w:tmpl w:val="22903E40"/>
    <w:lvl w:ilvl="0" w:tplc="F6CC7D44">
      <w:start w:val="1"/>
      <w:numFmt w:val="upperLetter"/>
      <w:pStyle w:val="Headings2-E"/>
      <w:lvlText w:val="%1."/>
      <w:lvlJc w:val="left"/>
      <w:pPr>
        <w:tabs>
          <w:tab w:val="num" w:pos="936"/>
        </w:tabs>
        <w:ind w:left="936" w:hanging="468"/>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8A57A3"/>
    <w:multiLevelType w:val="hybridMultilevel"/>
    <w:tmpl w:val="804C6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BE343AA"/>
    <w:multiLevelType w:val="hybridMultilevel"/>
    <w:tmpl w:val="462C8D2C"/>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7" w15:restartNumberingAfterBreak="0">
    <w:nsid w:val="6DD66732"/>
    <w:multiLevelType w:val="hybridMultilevel"/>
    <w:tmpl w:val="6ACA26E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8" w15:restartNumberingAfterBreak="0">
    <w:nsid w:val="73641861"/>
    <w:multiLevelType w:val="hybridMultilevel"/>
    <w:tmpl w:val="D6F29FB2"/>
    <w:lvl w:ilvl="0" w:tplc="04090019">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9" w15:restartNumberingAfterBreak="0">
    <w:nsid w:val="748016FA"/>
    <w:multiLevelType w:val="hybridMultilevel"/>
    <w:tmpl w:val="C08C3EB6"/>
    <w:lvl w:ilvl="0" w:tplc="3AA6576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D031F3"/>
    <w:multiLevelType w:val="hybridMultilevel"/>
    <w:tmpl w:val="F692E9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568700B"/>
    <w:multiLevelType w:val="hybridMultilevel"/>
    <w:tmpl w:val="28360802"/>
    <w:lvl w:ilvl="0" w:tplc="A0102B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86C28AE"/>
    <w:multiLevelType w:val="multilevel"/>
    <w:tmpl w:val="91F25FDC"/>
    <w:lvl w:ilvl="0">
      <w:start w:val="5"/>
      <w:numFmt w:val="upperLetter"/>
      <w:pStyle w:val="Heading9"/>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53" w15:restartNumberingAfterBreak="0">
    <w:nsid w:val="7EA552B7"/>
    <w:multiLevelType w:val="hybridMultilevel"/>
    <w:tmpl w:val="75AEFCEC"/>
    <w:lvl w:ilvl="0" w:tplc="0409000F">
      <w:start w:val="1"/>
      <w:numFmt w:val="decimal"/>
      <w:lvlText w:val="%1."/>
      <w:lvlJc w:val="left"/>
      <w:pPr>
        <w:ind w:left="1166" w:hanging="360"/>
      </w:pPr>
      <w:rPr>
        <w:rFonts w:hint="default"/>
      </w:rPr>
    </w:lvl>
    <w:lvl w:ilvl="1" w:tplc="FFFFFFFF" w:tentative="1">
      <w:start w:val="1"/>
      <w:numFmt w:val="bullet"/>
      <w:lvlText w:val="o"/>
      <w:lvlJc w:val="left"/>
      <w:pPr>
        <w:ind w:left="1886" w:hanging="360"/>
      </w:pPr>
      <w:rPr>
        <w:rFonts w:ascii="Courier New" w:hAnsi="Courier New" w:cs="Courier New" w:hint="default"/>
      </w:rPr>
    </w:lvl>
    <w:lvl w:ilvl="2" w:tplc="FFFFFFFF" w:tentative="1">
      <w:start w:val="1"/>
      <w:numFmt w:val="bullet"/>
      <w:lvlText w:val=""/>
      <w:lvlJc w:val="left"/>
      <w:pPr>
        <w:ind w:left="2606" w:hanging="360"/>
      </w:pPr>
      <w:rPr>
        <w:rFonts w:ascii="Wingdings" w:hAnsi="Wingdings" w:hint="default"/>
      </w:rPr>
    </w:lvl>
    <w:lvl w:ilvl="3" w:tplc="FFFFFFFF" w:tentative="1">
      <w:start w:val="1"/>
      <w:numFmt w:val="bullet"/>
      <w:lvlText w:val=""/>
      <w:lvlJc w:val="left"/>
      <w:pPr>
        <w:ind w:left="3326" w:hanging="360"/>
      </w:pPr>
      <w:rPr>
        <w:rFonts w:ascii="Symbol" w:hAnsi="Symbol" w:hint="default"/>
      </w:rPr>
    </w:lvl>
    <w:lvl w:ilvl="4" w:tplc="FFFFFFFF" w:tentative="1">
      <w:start w:val="1"/>
      <w:numFmt w:val="bullet"/>
      <w:lvlText w:val="o"/>
      <w:lvlJc w:val="left"/>
      <w:pPr>
        <w:ind w:left="4046" w:hanging="360"/>
      </w:pPr>
      <w:rPr>
        <w:rFonts w:ascii="Courier New" w:hAnsi="Courier New" w:cs="Courier New" w:hint="default"/>
      </w:rPr>
    </w:lvl>
    <w:lvl w:ilvl="5" w:tplc="FFFFFFFF" w:tentative="1">
      <w:start w:val="1"/>
      <w:numFmt w:val="bullet"/>
      <w:lvlText w:val=""/>
      <w:lvlJc w:val="left"/>
      <w:pPr>
        <w:ind w:left="4766" w:hanging="360"/>
      </w:pPr>
      <w:rPr>
        <w:rFonts w:ascii="Wingdings" w:hAnsi="Wingdings" w:hint="default"/>
      </w:rPr>
    </w:lvl>
    <w:lvl w:ilvl="6" w:tplc="FFFFFFFF" w:tentative="1">
      <w:start w:val="1"/>
      <w:numFmt w:val="bullet"/>
      <w:lvlText w:val=""/>
      <w:lvlJc w:val="left"/>
      <w:pPr>
        <w:ind w:left="5486" w:hanging="360"/>
      </w:pPr>
      <w:rPr>
        <w:rFonts w:ascii="Symbol" w:hAnsi="Symbol" w:hint="default"/>
      </w:rPr>
    </w:lvl>
    <w:lvl w:ilvl="7" w:tplc="FFFFFFFF" w:tentative="1">
      <w:start w:val="1"/>
      <w:numFmt w:val="bullet"/>
      <w:lvlText w:val="o"/>
      <w:lvlJc w:val="left"/>
      <w:pPr>
        <w:ind w:left="6206" w:hanging="360"/>
      </w:pPr>
      <w:rPr>
        <w:rFonts w:ascii="Courier New" w:hAnsi="Courier New" w:cs="Courier New" w:hint="default"/>
      </w:rPr>
    </w:lvl>
    <w:lvl w:ilvl="8" w:tplc="FFFFFFFF" w:tentative="1">
      <w:start w:val="1"/>
      <w:numFmt w:val="bullet"/>
      <w:lvlText w:val=""/>
      <w:lvlJc w:val="left"/>
      <w:pPr>
        <w:ind w:left="6926" w:hanging="360"/>
      </w:pPr>
      <w:rPr>
        <w:rFonts w:ascii="Wingdings" w:hAnsi="Wingdings" w:hint="default"/>
      </w:rPr>
    </w:lvl>
  </w:abstractNum>
  <w:num w:numId="1" w16cid:durableId="1692105641">
    <w:abstractNumId w:val="43"/>
  </w:num>
  <w:num w:numId="2" w16cid:durableId="1399017657">
    <w:abstractNumId w:val="52"/>
  </w:num>
  <w:num w:numId="3" w16cid:durableId="305479035">
    <w:abstractNumId w:val="26"/>
  </w:num>
  <w:num w:numId="4" w16cid:durableId="975722995">
    <w:abstractNumId w:val="44"/>
  </w:num>
  <w:num w:numId="5" w16cid:durableId="745306222">
    <w:abstractNumId w:val="42"/>
  </w:num>
  <w:num w:numId="6" w16cid:durableId="658844030">
    <w:abstractNumId w:val="19"/>
  </w:num>
  <w:num w:numId="7" w16cid:durableId="793792624">
    <w:abstractNumId w:val="7"/>
  </w:num>
  <w:num w:numId="8" w16cid:durableId="464855001">
    <w:abstractNumId w:val="49"/>
  </w:num>
  <w:num w:numId="9" w16cid:durableId="183636115">
    <w:abstractNumId w:val="48"/>
  </w:num>
  <w:num w:numId="10" w16cid:durableId="2017074596">
    <w:abstractNumId w:val="25"/>
  </w:num>
  <w:num w:numId="11" w16cid:durableId="1100760654">
    <w:abstractNumId w:val="37"/>
  </w:num>
  <w:num w:numId="12" w16cid:durableId="1228299119">
    <w:abstractNumId w:val="31"/>
  </w:num>
  <w:num w:numId="13" w16cid:durableId="377782145">
    <w:abstractNumId w:val="17"/>
  </w:num>
  <w:num w:numId="14" w16cid:durableId="773597287">
    <w:abstractNumId w:val="5"/>
  </w:num>
  <w:num w:numId="15" w16cid:durableId="1099834105">
    <w:abstractNumId w:val="39"/>
  </w:num>
  <w:num w:numId="16" w16cid:durableId="1435400337">
    <w:abstractNumId w:val="8"/>
  </w:num>
  <w:num w:numId="17" w16cid:durableId="1083718265">
    <w:abstractNumId w:val="38"/>
  </w:num>
  <w:num w:numId="18" w16cid:durableId="1471829431">
    <w:abstractNumId w:val="24"/>
  </w:num>
  <w:num w:numId="19" w16cid:durableId="70735489">
    <w:abstractNumId w:val="23"/>
  </w:num>
  <w:num w:numId="20" w16cid:durableId="1374889727">
    <w:abstractNumId w:val="40"/>
  </w:num>
  <w:num w:numId="21" w16cid:durableId="405036976">
    <w:abstractNumId w:val="34"/>
  </w:num>
  <w:num w:numId="22" w16cid:durableId="1676033725">
    <w:abstractNumId w:val="2"/>
  </w:num>
  <w:num w:numId="23" w16cid:durableId="371854725">
    <w:abstractNumId w:val="12"/>
  </w:num>
  <w:num w:numId="24" w16cid:durableId="1824541449">
    <w:abstractNumId w:val="13"/>
  </w:num>
  <w:num w:numId="25" w16cid:durableId="1413501723">
    <w:abstractNumId w:val="47"/>
  </w:num>
  <w:num w:numId="26" w16cid:durableId="1889024515">
    <w:abstractNumId w:val="20"/>
  </w:num>
  <w:num w:numId="27" w16cid:durableId="1198468242">
    <w:abstractNumId w:val="53"/>
  </w:num>
  <w:num w:numId="28" w16cid:durableId="316151097">
    <w:abstractNumId w:val="0"/>
  </w:num>
  <w:num w:numId="29" w16cid:durableId="1653289200">
    <w:abstractNumId w:val="1"/>
  </w:num>
  <w:num w:numId="30" w16cid:durableId="575479796">
    <w:abstractNumId w:val="18"/>
  </w:num>
  <w:num w:numId="31" w16cid:durableId="296373328">
    <w:abstractNumId w:val="35"/>
  </w:num>
  <w:num w:numId="32" w16cid:durableId="1391806493">
    <w:abstractNumId w:val="21"/>
  </w:num>
  <w:num w:numId="33" w16cid:durableId="1377587723">
    <w:abstractNumId w:val="22"/>
  </w:num>
  <w:num w:numId="34" w16cid:durableId="1165969939">
    <w:abstractNumId w:val="4"/>
  </w:num>
  <w:num w:numId="35" w16cid:durableId="137697717">
    <w:abstractNumId w:val="33"/>
  </w:num>
  <w:num w:numId="36" w16cid:durableId="1660845487">
    <w:abstractNumId w:val="46"/>
  </w:num>
  <w:num w:numId="37" w16cid:durableId="1830636913">
    <w:abstractNumId w:val="50"/>
  </w:num>
  <w:num w:numId="38" w16cid:durableId="547649587">
    <w:abstractNumId w:val="45"/>
  </w:num>
  <w:num w:numId="39" w16cid:durableId="458232616">
    <w:abstractNumId w:val="29"/>
  </w:num>
  <w:num w:numId="40" w16cid:durableId="947395406">
    <w:abstractNumId w:val="19"/>
  </w:num>
  <w:num w:numId="41" w16cid:durableId="652031582">
    <w:abstractNumId w:val="11"/>
  </w:num>
  <w:num w:numId="42" w16cid:durableId="1366447866">
    <w:abstractNumId w:val="28"/>
  </w:num>
  <w:num w:numId="43" w16cid:durableId="1962178088">
    <w:abstractNumId w:val="15"/>
  </w:num>
  <w:num w:numId="44" w16cid:durableId="542864439">
    <w:abstractNumId w:val="19"/>
  </w:num>
  <w:num w:numId="45" w16cid:durableId="490605984">
    <w:abstractNumId w:val="32"/>
  </w:num>
  <w:num w:numId="46" w16cid:durableId="532421188">
    <w:abstractNumId w:val="51"/>
  </w:num>
  <w:num w:numId="47" w16cid:durableId="2052918139">
    <w:abstractNumId w:val="36"/>
  </w:num>
  <w:num w:numId="48" w16cid:durableId="1692145725">
    <w:abstractNumId w:val="3"/>
  </w:num>
  <w:num w:numId="49" w16cid:durableId="256911894">
    <w:abstractNumId w:val="6"/>
  </w:num>
  <w:num w:numId="50" w16cid:durableId="1397389288">
    <w:abstractNumId w:val="27"/>
  </w:num>
  <w:num w:numId="51" w16cid:durableId="1954363814">
    <w:abstractNumId w:val="14"/>
  </w:num>
  <w:num w:numId="52" w16cid:durableId="655651916">
    <w:abstractNumId w:val="30"/>
  </w:num>
  <w:num w:numId="53" w16cid:durableId="1670328278">
    <w:abstractNumId w:val="41"/>
  </w:num>
  <w:num w:numId="54" w16cid:durableId="634213429">
    <w:abstractNumId w:val="16"/>
  </w:num>
  <w:num w:numId="55" w16cid:durableId="494298692">
    <w:abstractNumId w:val="9"/>
  </w:num>
  <w:num w:numId="56" w16cid:durableId="1710687419">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oNotTrackMoves/>
  <w:doNotTrackFormatting/>
  <w:defaultTabStop w:val="14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FB"/>
    <w:rsid w:val="00000292"/>
    <w:rsid w:val="00000635"/>
    <w:rsid w:val="00001172"/>
    <w:rsid w:val="00001203"/>
    <w:rsid w:val="00001C50"/>
    <w:rsid w:val="00001D1A"/>
    <w:rsid w:val="00001DCB"/>
    <w:rsid w:val="00002281"/>
    <w:rsid w:val="00002646"/>
    <w:rsid w:val="00002EDC"/>
    <w:rsid w:val="00005433"/>
    <w:rsid w:val="00005979"/>
    <w:rsid w:val="00005EF5"/>
    <w:rsid w:val="0000643D"/>
    <w:rsid w:val="000067B7"/>
    <w:rsid w:val="00006804"/>
    <w:rsid w:val="00006985"/>
    <w:rsid w:val="00006F27"/>
    <w:rsid w:val="000070FC"/>
    <w:rsid w:val="00007270"/>
    <w:rsid w:val="00007FB6"/>
    <w:rsid w:val="0001027E"/>
    <w:rsid w:val="000105C1"/>
    <w:rsid w:val="00011A9C"/>
    <w:rsid w:val="00011B80"/>
    <w:rsid w:val="0001226C"/>
    <w:rsid w:val="000130E2"/>
    <w:rsid w:val="0001401C"/>
    <w:rsid w:val="0001447D"/>
    <w:rsid w:val="00014930"/>
    <w:rsid w:val="000151A5"/>
    <w:rsid w:val="000159E3"/>
    <w:rsid w:val="00015AC8"/>
    <w:rsid w:val="00016C13"/>
    <w:rsid w:val="00016CF9"/>
    <w:rsid w:val="00016D4B"/>
    <w:rsid w:val="00017235"/>
    <w:rsid w:val="00017BC7"/>
    <w:rsid w:val="00020ABE"/>
    <w:rsid w:val="00020CEF"/>
    <w:rsid w:val="00020F0C"/>
    <w:rsid w:val="00021490"/>
    <w:rsid w:val="0002170F"/>
    <w:rsid w:val="00021FD7"/>
    <w:rsid w:val="00022CF8"/>
    <w:rsid w:val="00023537"/>
    <w:rsid w:val="00023B5D"/>
    <w:rsid w:val="00024516"/>
    <w:rsid w:val="0002476F"/>
    <w:rsid w:val="00024CE2"/>
    <w:rsid w:val="000255B1"/>
    <w:rsid w:val="0002588F"/>
    <w:rsid w:val="00025B08"/>
    <w:rsid w:val="00025D72"/>
    <w:rsid w:val="000262D8"/>
    <w:rsid w:val="00027105"/>
    <w:rsid w:val="00027328"/>
    <w:rsid w:val="0002742D"/>
    <w:rsid w:val="00027B23"/>
    <w:rsid w:val="00027E22"/>
    <w:rsid w:val="00030273"/>
    <w:rsid w:val="00030602"/>
    <w:rsid w:val="00030775"/>
    <w:rsid w:val="00031179"/>
    <w:rsid w:val="0003137A"/>
    <w:rsid w:val="000319A7"/>
    <w:rsid w:val="00031F0E"/>
    <w:rsid w:val="00032A12"/>
    <w:rsid w:val="00032E5C"/>
    <w:rsid w:val="00033A92"/>
    <w:rsid w:val="00033CA8"/>
    <w:rsid w:val="00034614"/>
    <w:rsid w:val="000347AB"/>
    <w:rsid w:val="0003494C"/>
    <w:rsid w:val="00034A21"/>
    <w:rsid w:val="00035384"/>
    <w:rsid w:val="0003542D"/>
    <w:rsid w:val="00035849"/>
    <w:rsid w:val="00036463"/>
    <w:rsid w:val="000368A6"/>
    <w:rsid w:val="00036A7A"/>
    <w:rsid w:val="00036F20"/>
    <w:rsid w:val="0003739A"/>
    <w:rsid w:val="00041203"/>
    <w:rsid w:val="00041222"/>
    <w:rsid w:val="000412DD"/>
    <w:rsid w:val="00041656"/>
    <w:rsid w:val="00041C60"/>
    <w:rsid w:val="00042B6F"/>
    <w:rsid w:val="00042C5A"/>
    <w:rsid w:val="00042CA3"/>
    <w:rsid w:val="00042F43"/>
    <w:rsid w:val="000434A4"/>
    <w:rsid w:val="00043EB1"/>
    <w:rsid w:val="0004411F"/>
    <w:rsid w:val="00044A27"/>
    <w:rsid w:val="000452A4"/>
    <w:rsid w:val="00045C23"/>
    <w:rsid w:val="0004641E"/>
    <w:rsid w:val="0004690F"/>
    <w:rsid w:val="00046A88"/>
    <w:rsid w:val="00046CD5"/>
    <w:rsid w:val="00047BAE"/>
    <w:rsid w:val="00050008"/>
    <w:rsid w:val="000507C7"/>
    <w:rsid w:val="00052701"/>
    <w:rsid w:val="00053272"/>
    <w:rsid w:val="00053730"/>
    <w:rsid w:val="000542C8"/>
    <w:rsid w:val="00054B37"/>
    <w:rsid w:val="00054B98"/>
    <w:rsid w:val="00054CD7"/>
    <w:rsid w:val="000554E9"/>
    <w:rsid w:val="00056335"/>
    <w:rsid w:val="000570BA"/>
    <w:rsid w:val="000608FE"/>
    <w:rsid w:val="00060C32"/>
    <w:rsid w:val="00061127"/>
    <w:rsid w:val="00061336"/>
    <w:rsid w:val="0006143A"/>
    <w:rsid w:val="000616C9"/>
    <w:rsid w:val="00062349"/>
    <w:rsid w:val="00062382"/>
    <w:rsid w:val="00062454"/>
    <w:rsid w:val="0006260C"/>
    <w:rsid w:val="00062A4A"/>
    <w:rsid w:val="00062CD2"/>
    <w:rsid w:val="00063373"/>
    <w:rsid w:val="00063472"/>
    <w:rsid w:val="00063EBF"/>
    <w:rsid w:val="00063EC2"/>
    <w:rsid w:val="00064945"/>
    <w:rsid w:val="00064E15"/>
    <w:rsid w:val="000651C7"/>
    <w:rsid w:val="000656C9"/>
    <w:rsid w:val="00065AF8"/>
    <w:rsid w:val="00065C9B"/>
    <w:rsid w:val="00066965"/>
    <w:rsid w:val="00067C5D"/>
    <w:rsid w:val="00070115"/>
    <w:rsid w:val="0007144F"/>
    <w:rsid w:val="000716C5"/>
    <w:rsid w:val="00071A09"/>
    <w:rsid w:val="00071A0E"/>
    <w:rsid w:val="000722F3"/>
    <w:rsid w:val="00072563"/>
    <w:rsid w:val="00072BBF"/>
    <w:rsid w:val="00072C41"/>
    <w:rsid w:val="000735B1"/>
    <w:rsid w:val="000737F7"/>
    <w:rsid w:val="00073A89"/>
    <w:rsid w:val="00073BFA"/>
    <w:rsid w:val="00073E13"/>
    <w:rsid w:val="000741D7"/>
    <w:rsid w:val="00074366"/>
    <w:rsid w:val="0007476C"/>
    <w:rsid w:val="00074976"/>
    <w:rsid w:val="00074C52"/>
    <w:rsid w:val="00074FC3"/>
    <w:rsid w:val="0007566F"/>
    <w:rsid w:val="00076E0F"/>
    <w:rsid w:val="00077463"/>
    <w:rsid w:val="00077771"/>
    <w:rsid w:val="00077F12"/>
    <w:rsid w:val="00077FF5"/>
    <w:rsid w:val="00080AB8"/>
    <w:rsid w:val="0008143A"/>
    <w:rsid w:val="000815CA"/>
    <w:rsid w:val="000816F3"/>
    <w:rsid w:val="000828B1"/>
    <w:rsid w:val="00082EA7"/>
    <w:rsid w:val="00084C58"/>
    <w:rsid w:val="00085141"/>
    <w:rsid w:val="000856D3"/>
    <w:rsid w:val="00085960"/>
    <w:rsid w:val="000870EE"/>
    <w:rsid w:val="000902B7"/>
    <w:rsid w:val="000907B4"/>
    <w:rsid w:val="00091A69"/>
    <w:rsid w:val="00091FBB"/>
    <w:rsid w:val="0009277B"/>
    <w:rsid w:val="00092BF8"/>
    <w:rsid w:val="00092CE3"/>
    <w:rsid w:val="00092D47"/>
    <w:rsid w:val="00092E99"/>
    <w:rsid w:val="00093789"/>
    <w:rsid w:val="00094688"/>
    <w:rsid w:val="000946D4"/>
    <w:rsid w:val="0009471D"/>
    <w:rsid w:val="00095365"/>
    <w:rsid w:val="00095B4C"/>
    <w:rsid w:val="000968F5"/>
    <w:rsid w:val="00097C31"/>
    <w:rsid w:val="000A0761"/>
    <w:rsid w:val="000A0EB4"/>
    <w:rsid w:val="000A0F13"/>
    <w:rsid w:val="000A1BFA"/>
    <w:rsid w:val="000A1D99"/>
    <w:rsid w:val="000A2867"/>
    <w:rsid w:val="000A2BAF"/>
    <w:rsid w:val="000A2C8C"/>
    <w:rsid w:val="000A2DF2"/>
    <w:rsid w:val="000A30C0"/>
    <w:rsid w:val="000A323D"/>
    <w:rsid w:val="000A32C6"/>
    <w:rsid w:val="000A3575"/>
    <w:rsid w:val="000A357E"/>
    <w:rsid w:val="000A3648"/>
    <w:rsid w:val="000A3904"/>
    <w:rsid w:val="000A4085"/>
    <w:rsid w:val="000A41BF"/>
    <w:rsid w:val="000A55A9"/>
    <w:rsid w:val="000A55F7"/>
    <w:rsid w:val="000A6741"/>
    <w:rsid w:val="000A6D08"/>
    <w:rsid w:val="000A7289"/>
    <w:rsid w:val="000A72C7"/>
    <w:rsid w:val="000A750E"/>
    <w:rsid w:val="000A757F"/>
    <w:rsid w:val="000A7A85"/>
    <w:rsid w:val="000B02C6"/>
    <w:rsid w:val="000B081E"/>
    <w:rsid w:val="000B0BD3"/>
    <w:rsid w:val="000B0F19"/>
    <w:rsid w:val="000B203B"/>
    <w:rsid w:val="000B24CF"/>
    <w:rsid w:val="000B2972"/>
    <w:rsid w:val="000B35F7"/>
    <w:rsid w:val="000B4248"/>
    <w:rsid w:val="000B4561"/>
    <w:rsid w:val="000B45E2"/>
    <w:rsid w:val="000B4704"/>
    <w:rsid w:val="000B4B10"/>
    <w:rsid w:val="000B592C"/>
    <w:rsid w:val="000B5AAC"/>
    <w:rsid w:val="000B686E"/>
    <w:rsid w:val="000B6D99"/>
    <w:rsid w:val="000B76BB"/>
    <w:rsid w:val="000B76D9"/>
    <w:rsid w:val="000B77A8"/>
    <w:rsid w:val="000B7C03"/>
    <w:rsid w:val="000B7D5F"/>
    <w:rsid w:val="000C0175"/>
    <w:rsid w:val="000C0750"/>
    <w:rsid w:val="000C0C9B"/>
    <w:rsid w:val="000C157E"/>
    <w:rsid w:val="000C1A7D"/>
    <w:rsid w:val="000C1DFE"/>
    <w:rsid w:val="000C2384"/>
    <w:rsid w:val="000C3001"/>
    <w:rsid w:val="000C3011"/>
    <w:rsid w:val="000C3AF9"/>
    <w:rsid w:val="000C4C71"/>
    <w:rsid w:val="000C5197"/>
    <w:rsid w:val="000C6281"/>
    <w:rsid w:val="000C6FAD"/>
    <w:rsid w:val="000C78FC"/>
    <w:rsid w:val="000C7A25"/>
    <w:rsid w:val="000C7E16"/>
    <w:rsid w:val="000D0345"/>
    <w:rsid w:val="000D115C"/>
    <w:rsid w:val="000D1540"/>
    <w:rsid w:val="000D1770"/>
    <w:rsid w:val="000D1845"/>
    <w:rsid w:val="000D19ED"/>
    <w:rsid w:val="000D1DBE"/>
    <w:rsid w:val="000D1FB3"/>
    <w:rsid w:val="000D259E"/>
    <w:rsid w:val="000D2690"/>
    <w:rsid w:val="000D30AA"/>
    <w:rsid w:val="000D3733"/>
    <w:rsid w:val="000D3EA9"/>
    <w:rsid w:val="000D3FA9"/>
    <w:rsid w:val="000D48C1"/>
    <w:rsid w:val="000D4B9E"/>
    <w:rsid w:val="000D6066"/>
    <w:rsid w:val="000D6964"/>
    <w:rsid w:val="000D699E"/>
    <w:rsid w:val="000D69AA"/>
    <w:rsid w:val="000D6C75"/>
    <w:rsid w:val="000D72FD"/>
    <w:rsid w:val="000D7680"/>
    <w:rsid w:val="000E082D"/>
    <w:rsid w:val="000E0A76"/>
    <w:rsid w:val="000E0BBA"/>
    <w:rsid w:val="000E28A0"/>
    <w:rsid w:val="000E2966"/>
    <w:rsid w:val="000E2D45"/>
    <w:rsid w:val="000E3094"/>
    <w:rsid w:val="000E3516"/>
    <w:rsid w:val="000E3650"/>
    <w:rsid w:val="000E5781"/>
    <w:rsid w:val="000E5DEE"/>
    <w:rsid w:val="000E6685"/>
    <w:rsid w:val="000E76FF"/>
    <w:rsid w:val="000F00D1"/>
    <w:rsid w:val="000F0196"/>
    <w:rsid w:val="000F06CF"/>
    <w:rsid w:val="000F0B1C"/>
    <w:rsid w:val="000F0FBF"/>
    <w:rsid w:val="000F113C"/>
    <w:rsid w:val="000F1760"/>
    <w:rsid w:val="000F182C"/>
    <w:rsid w:val="000F1844"/>
    <w:rsid w:val="000F1AB4"/>
    <w:rsid w:val="000F21BF"/>
    <w:rsid w:val="000F2691"/>
    <w:rsid w:val="000F298B"/>
    <w:rsid w:val="000F3245"/>
    <w:rsid w:val="000F3337"/>
    <w:rsid w:val="000F335D"/>
    <w:rsid w:val="000F341F"/>
    <w:rsid w:val="000F373E"/>
    <w:rsid w:val="000F39F2"/>
    <w:rsid w:val="000F3D43"/>
    <w:rsid w:val="000F4158"/>
    <w:rsid w:val="000F4AAE"/>
    <w:rsid w:val="000F4FCD"/>
    <w:rsid w:val="000F541F"/>
    <w:rsid w:val="000F5A1E"/>
    <w:rsid w:val="000F6E6D"/>
    <w:rsid w:val="000F7234"/>
    <w:rsid w:val="000F7403"/>
    <w:rsid w:val="00100251"/>
    <w:rsid w:val="0010141A"/>
    <w:rsid w:val="00101CEE"/>
    <w:rsid w:val="00101E69"/>
    <w:rsid w:val="00102254"/>
    <w:rsid w:val="001023B8"/>
    <w:rsid w:val="001026A8"/>
    <w:rsid w:val="00102DAB"/>
    <w:rsid w:val="00103090"/>
    <w:rsid w:val="001036B1"/>
    <w:rsid w:val="00104B84"/>
    <w:rsid w:val="0010528E"/>
    <w:rsid w:val="00105345"/>
    <w:rsid w:val="00105531"/>
    <w:rsid w:val="001056D3"/>
    <w:rsid w:val="00105A28"/>
    <w:rsid w:val="00105C77"/>
    <w:rsid w:val="00105DEB"/>
    <w:rsid w:val="00106661"/>
    <w:rsid w:val="001072ED"/>
    <w:rsid w:val="0010783E"/>
    <w:rsid w:val="00107868"/>
    <w:rsid w:val="00107ADC"/>
    <w:rsid w:val="00107BA4"/>
    <w:rsid w:val="0011082E"/>
    <w:rsid w:val="001117D0"/>
    <w:rsid w:val="00111B46"/>
    <w:rsid w:val="001120EE"/>
    <w:rsid w:val="00112990"/>
    <w:rsid w:val="0011338F"/>
    <w:rsid w:val="00113BA9"/>
    <w:rsid w:val="0011437A"/>
    <w:rsid w:val="00114518"/>
    <w:rsid w:val="00114F80"/>
    <w:rsid w:val="0011531E"/>
    <w:rsid w:val="00115ADC"/>
    <w:rsid w:val="0011619C"/>
    <w:rsid w:val="00116376"/>
    <w:rsid w:val="0011652C"/>
    <w:rsid w:val="001171E2"/>
    <w:rsid w:val="001173EE"/>
    <w:rsid w:val="001203AC"/>
    <w:rsid w:val="0012078C"/>
    <w:rsid w:val="00121AB5"/>
    <w:rsid w:val="0012237F"/>
    <w:rsid w:val="00122DBF"/>
    <w:rsid w:val="0012362D"/>
    <w:rsid w:val="00123982"/>
    <w:rsid w:val="00123E3C"/>
    <w:rsid w:val="001250E4"/>
    <w:rsid w:val="001252D3"/>
    <w:rsid w:val="001254CF"/>
    <w:rsid w:val="00125631"/>
    <w:rsid w:val="00125BA2"/>
    <w:rsid w:val="001260E4"/>
    <w:rsid w:val="00126140"/>
    <w:rsid w:val="001264B1"/>
    <w:rsid w:val="00126A43"/>
    <w:rsid w:val="001273CE"/>
    <w:rsid w:val="001303F8"/>
    <w:rsid w:val="001304B7"/>
    <w:rsid w:val="00130C18"/>
    <w:rsid w:val="0013192F"/>
    <w:rsid w:val="00131936"/>
    <w:rsid w:val="00131E7F"/>
    <w:rsid w:val="00132252"/>
    <w:rsid w:val="00133D3C"/>
    <w:rsid w:val="00133E58"/>
    <w:rsid w:val="0013490A"/>
    <w:rsid w:val="001359B7"/>
    <w:rsid w:val="00135A4A"/>
    <w:rsid w:val="00135C5B"/>
    <w:rsid w:val="001361B8"/>
    <w:rsid w:val="00136CAA"/>
    <w:rsid w:val="00136CEC"/>
    <w:rsid w:val="0013783A"/>
    <w:rsid w:val="001402C9"/>
    <w:rsid w:val="001404A1"/>
    <w:rsid w:val="001406BF"/>
    <w:rsid w:val="0014130E"/>
    <w:rsid w:val="00141E35"/>
    <w:rsid w:val="00142334"/>
    <w:rsid w:val="0014243B"/>
    <w:rsid w:val="00142CA6"/>
    <w:rsid w:val="00143107"/>
    <w:rsid w:val="00143C0B"/>
    <w:rsid w:val="00143D44"/>
    <w:rsid w:val="00143ED9"/>
    <w:rsid w:val="001443C8"/>
    <w:rsid w:val="00144611"/>
    <w:rsid w:val="00144897"/>
    <w:rsid w:val="00144DDB"/>
    <w:rsid w:val="001455EA"/>
    <w:rsid w:val="00145D7C"/>
    <w:rsid w:val="00146FA8"/>
    <w:rsid w:val="0014786D"/>
    <w:rsid w:val="001500C9"/>
    <w:rsid w:val="00151724"/>
    <w:rsid w:val="00151882"/>
    <w:rsid w:val="00151A17"/>
    <w:rsid w:val="00151AE9"/>
    <w:rsid w:val="00151CA6"/>
    <w:rsid w:val="00151E36"/>
    <w:rsid w:val="00152650"/>
    <w:rsid w:val="001542EF"/>
    <w:rsid w:val="0015547A"/>
    <w:rsid w:val="001557EE"/>
    <w:rsid w:val="001560DD"/>
    <w:rsid w:val="001561F8"/>
    <w:rsid w:val="001566C0"/>
    <w:rsid w:val="001567E0"/>
    <w:rsid w:val="00156B3F"/>
    <w:rsid w:val="00156D00"/>
    <w:rsid w:val="00157167"/>
    <w:rsid w:val="0015751F"/>
    <w:rsid w:val="00157B38"/>
    <w:rsid w:val="00157D51"/>
    <w:rsid w:val="0016171A"/>
    <w:rsid w:val="00161A85"/>
    <w:rsid w:val="00161D6F"/>
    <w:rsid w:val="00162214"/>
    <w:rsid w:val="001624E8"/>
    <w:rsid w:val="001634A4"/>
    <w:rsid w:val="001634D2"/>
    <w:rsid w:val="00163557"/>
    <w:rsid w:val="001635A6"/>
    <w:rsid w:val="00163DC1"/>
    <w:rsid w:val="0016497E"/>
    <w:rsid w:val="001661E5"/>
    <w:rsid w:val="0016649B"/>
    <w:rsid w:val="00166D7D"/>
    <w:rsid w:val="00167492"/>
    <w:rsid w:val="00167666"/>
    <w:rsid w:val="001705A7"/>
    <w:rsid w:val="00170BC5"/>
    <w:rsid w:val="001719D6"/>
    <w:rsid w:val="00171B84"/>
    <w:rsid w:val="001723DA"/>
    <w:rsid w:val="0017290A"/>
    <w:rsid w:val="00172A5D"/>
    <w:rsid w:val="00173169"/>
    <w:rsid w:val="001731C3"/>
    <w:rsid w:val="00173455"/>
    <w:rsid w:val="0017393E"/>
    <w:rsid w:val="00174241"/>
    <w:rsid w:val="0017471E"/>
    <w:rsid w:val="00174AA8"/>
    <w:rsid w:val="00174DA6"/>
    <w:rsid w:val="00175697"/>
    <w:rsid w:val="001759B6"/>
    <w:rsid w:val="00175A5D"/>
    <w:rsid w:val="00175F87"/>
    <w:rsid w:val="00176016"/>
    <w:rsid w:val="001760EF"/>
    <w:rsid w:val="001760FF"/>
    <w:rsid w:val="00176313"/>
    <w:rsid w:val="00176F26"/>
    <w:rsid w:val="0017711D"/>
    <w:rsid w:val="00177393"/>
    <w:rsid w:val="001776A8"/>
    <w:rsid w:val="00177999"/>
    <w:rsid w:val="00177BCE"/>
    <w:rsid w:val="00177F19"/>
    <w:rsid w:val="00177FF7"/>
    <w:rsid w:val="0018018E"/>
    <w:rsid w:val="001802D1"/>
    <w:rsid w:val="001802E2"/>
    <w:rsid w:val="00180CDE"/>
    <w:rsid w:val="00180CEA"/>
    <w:rsid w:val="0018101C"/>
    <w:rsid w:val="0018142F"/>
    <w:rsid w:val="0018148A"/>
    <w:rsid w:val="00181671"/>
    <w:rsid w:val="00181838"/>
    <w:rsid w:val="0018214C"/>
    <w:rsid w:val="00182174"/>
    <w:rsid w:val="001823F4"/>
    <w:rsid w:val="00182987"/>
    <w:rsid w:val="0018350C"/>
    <w:rsid w:val="00184215"/>
    <w:rsid w:val="0018460A"/>
    <w:rsid w:val="00184A98"/>
    <w:rsid w:val="00184DDE"/>
    <w:rsid w:val="00184E1F"/>
    <w:rsid w:val="00184FC7"/>
    <w:rsid w:val="00185238"/>
    <w:rsid w:val="001856F9"/>
    <w:rsid w:val="001862C5"/>
    <w:rsid w:val="0018695A"/>
    <w:rsid w:val="00186CF3"/>
    <w:rsid w:val="00186FE4"/>
    <w:rsid w:val="001870A3"/>
    <w:rsid w:val="001871AB"/>
    <w:rsid w:val="001878D3"/>
    <w:rsid w:val="00190DE1"/>
    <w:rsid w:val="00190FA0"/>
    <w:rsid w:val="001912BF"/>
    <w:rsid w:val="00191574"/>
    <w:rsid w:val="00191646"/>
    <w:rsid w:val="00191B47"/>
    <w:rsid w:val="00192899"/>
    <w:rsid w:val="00192B72"/>
    <w:rsid w:val="0019374A"/>
    <w:rsid w:val="001943A6"/>
    <w:rsid w:val="001944E1"/>
    <w:rsid w:val="00194B14"/>
    <w:rsid w:val="001952F7"/>
    <w:rsid w:val="001959EC"/>
    <w:rsid w:val="00195AAC"/>
    <w:rsid w:val="00195AC1"/>
    <w:rsid w:val="0019740D"/>
    <w:rsid w:val="001979F2"/>
    <w:rsid w:val="00199916"/>
    <w:rsid w:val="001A0722"/>
    <w:rsid w:val="001A0AE7"/>
    <w:rsid w:val="001A0CFA"/>
    <w:rsid w:val="001A0E00"/>
    <w:rsid w:val="001A1E25"/>
    <w:rsid w:val="001A251B"/>
    <w:rsid w:val="001A32A6"/>
    <w:rsid w:val="001A3D8D"/>
    <w:rsid w:val="001A4A34"/>
    <w:rsid w:val="001A5584"/>
    <w:rsid w:val="001A58C9"/>
    <w:rsid w:val="001A5A25"/>
    <w:rsid w:val="001A5B92"/>
    <w:rsid w:val="001A659E"/>
    <w:rsid w:val="001A6881"/>
    <w:rsid w:val="001A6BCA"/>
    <w:rsid w:val="001A7152"/>
    <w:rsid w:val="001A76EC"/>
    <w:rsid w:val="001A77B2"/>
    <w:rsid w:val="001A79BA"/>
    <w:rsid w:val="001B0123"/>
    <w:rsid w:val="001B0603"/>
    <w:rsid w:val="001B0BCB"/>
    <w:rsid w:val="001B1738"/>
    <w:rsid w:val="001B1B97"/>
    <w:rsid w:val="001B1CB0"/>
    <w:rsid w:val="001B2642"/>
    <w:rsid w:val="001B2B7C"/>
    <w:rsid w:val="001B2D24"/>
    <w:rsid w:val="001B3A45"/>
    <w:rsid w:val="001B40DD"/>
    <w:rsid w:val="001B42DC"/>
    <w:rsid w:val="001B45E1"/>
    <w:rsid w:val="001B4CBC"/>
    <w:rsid w:val="001B5F85"/>
    <w:rsid w:val="001B6906"/>
    <w:rsid w:val="001B6C1D"/>
    <w:rsid w:val="001B7032"/>
    <w:rsid w:val="001B79F7"/>
    <w:rsid w:val="001C00E2"/>
    <w:rsid w:val="001C08C5"/>
    <w:rsid w:val="001C10EA"/>
    <w:rsid w:val="001C110D"/>
    <w:rsid w:val="001C1B1F"/>
    <w:rsid w:val="001C2B4A"/>
    <w:rsid w:val="001C2D91"/>
    <w:rsid w:val="001C31DD"/>
    <w:rsid w:val="001C32C4"/>
    <w:rsid w:val="001C33A9"/>
    <w:rsid w:val="001C36B1"/>
    <w:rsid w:val="001C3C4D"/>
    <w:rsid w:val="001C3DA8"/>
    <w:rsid w:val="001C4599"/>
    <w:rsid w:val="001C45A2"/>
    <w:rsid w:val="001C45B2"/>
    <w:rsid w:val="001C4880"/>
    <w:rsid w:val="001C4BB5"/>
    <w:rsid w:val="001C5E11"/>
    <w:rsid w:val="001C60E7"/>
    <w:rsid w:val="001C61B4"/>
    <w:rsid w:val="001C6E9D"/>
    <w:rsid w:val="001C6FEE"/>
    <w:rsid w:val="001C7B22"/>
    <w:rsid w:val="001C87AD"/>
    <w:rsid w:val="001D0D77"/>
    <w:rsid w:val="001D1535"/>
    <w:rsid w:val="001D16D8"/>
    <w:rsid w:val="001D1F48"/>
    <w:rsid w:val="001D1F7C"/>
    <w:rsid w:val="001D20B0"/>
    <w:rsid w:val="001D2B36"/>
    <w:rsid w:val="001D3498"/>
    <w:rsid w:val="001D4775"/>
    <w:rsid w:val="001D4A51"/>
    <w:rsid w:val="001D4A56"/>
    <w:rsid w:val="001D4BF9"/>
    <w:rsid w:val="001D5216"/>
    <w:rsid w:val="001D5EAB"/>
    <w:rsid w:val="001D6676"/>
    <w:rsid w:val="001D67EA"/>
    <w:rsid w:val="001D72FD"/>
    <w:rsid w:val="001D7355"/>
    <w:rsid w:val="001D7EBD"/>
    <w:rsid w:val="001E09C1"/>
    <w:rsid w:val="001E0AB2"/>
    <w:rsid w:val="001E0B4F"/>
    <w:rsid w:val="001E181A"/>
    <w:rsid w:val="001E25FC"/>
    <w:rsid w:val="001E31C9"/>
    <w:rsid w:val="001E33F8"/>
    <w:rsid w:val="001E35A1"/>
    <w:rsid w:val="001E38F9"/>
    <w:rsid w:val="001E39FC"/>
    <w:rsid w:val="001E3E6C"/>
    <w:rsid w:val="001E4C89"/>
    <w:rsid w:val="001E4F5C"/>
    <w:rsid w:val="001E5442"/>
    <w:rsid w:val="001E55AF"/>
    <w:rsid w:val="001E6288"/>
    <w:rsid w:val="001E62C7"/>
    <w:rsid w:val="001E6D57"/>
    <w:rsid w:val="001E76E0"/>
    <w:rsid w:val="001E7A16"/>
    <w:rsid w:val="001E7AAD"/>
    <w:rsid w:val="001F0B75"/>
    <w:rsid w:val="001F0EEA"/>
    <w:rsid w:val="001F1E89"/>
    <w:rsid w:val="001F2105"/>
    <w:rsid w:val="001F2658"/>
    <w:rsid w:val="001F2AEC"/>
    <w:rsid w:val="001F3152"/>
    <w:rsid w:val="001F3413"/>
    <w:rsid w:val="001F3A3F"/>
    <w:rsid w:val="001F409B"/>
    <w:rsid w:val="001F442C"/>
    <w:rsid w:val="001F56C7"/>
    <w:rsid w:val="001F5DF0"/>
    <w:rsid w:val="001F66EC"/>
    <w:rsid w:val="001F7682"/>
    <w:rsid w:val="001F7708"/>
    <w:rsid w:val="001F792C"/>
    <w:rsid w:val="001F7AA3"/>
    <w:rsid w:val="002000F6"/>
    <w:rsid w:val="00200A7D"/>
    <w:rsid w:val="00200D08"/>
    <w:rsid w:val="00200E60"/>
    <w:rsid w:val="0020123C"/>
    <w:rsid w:val="002013B0"/>
    <w:rsid w:val="00201AD9"/>
    <w:rsid w:val="00202199"/>
    <w:rsid w:val="00202313"/>
    <w:rsid w:val="00202530"/>
    <w:rsid w:val="00203445"/>
    <w:rsid w:val="00204CF0"/>
    <w:rsid w:val="002053F4"/>
    <w:rsid w:val="00205710"/>
    <w:rsid w:val="0020599F"/>
    <w:rsid w:val="00205C59"/>
    <w:rsid w:val="00205F27"/>
    <w:rsid w:val="0020661F"/>
    <w:rsid w:val="00206751"/>
    <w:rsid w:val="002067E1"/>
    <w:rsid w:val="00206AD9"/>
    <w:rsid w:val="0020792D"/>
    <w:rsid w:val="00207AAE"/>
    <w:rsid w:val="00207B0B"/>
    <w:rsid w:val="00207C86"/>
    <w:rsid w:val="00207EB0"/>
    <w:rsid w:val="002115E7"/>
    <w:rsid w:val="002117EF"/>
    <w:rsid w:val="002119F0"/>
    <w:rsid w:val="00211A1C"/>
    <w:rsid w:val="00211C12"/>
    <w:rsid w:val="00211CAA"/>
    <w:rsid w:val="00212631"/>
    <w:rsid w:val="00212640"/>
    <w:rsid w:val="00212796"/>
    <w:rsid w:val="00212990"/>
    <w:rsid w:val="00213178"/>
    <w:rsid w:val="00213263"/>
    <w:rsid w:val="00213788"/>
    <w:rsid w:val="00213897"/>
    <w:rsid w:val="00213A78"/>
    <w:rsid w:val="00214122"/>
    <w:rsid w:val="00214990"/>
    <w:rsid w:val="002158E1"/>
    <w:rsid w:val="00215C05"/>
    <w:rsid w:val="00215DE7"/>
    <w:rsid w:val="00215FAE"/>
    <w:rsid w:val="00216611"/>
    <w:rsid w:val="00216964"/>
    <w:rsid w:val="002172BF"/>
    <w:rsid w:val="002174C2"/>
    <w:rsid w:val="00220144"/>
    <w:rsid w:val="002205A9"/>
    <w:rsid w:val="0022075D"/>
    <w:rsid w:val="00220DD1"/>
    <w:rsid w:val="00220F4F"/>
    <w:rsid w:val="00220FAA"/>
    <w:rsid w:val="00221263"/>
    <w:rsid w:val="00221C7A"/>
    <w:rsid w:val="00221D52"/>
    <w:rsid w:val="00223728"/>
    <w:rsid w:val="002237D3"/>
    <w:rsid w:val="00224B60"/>
    <w:rsid w:val="00224BAE"/>
    <w:rsid w:val="00224E73"/>
    <w:rsid w:val="00224EFF"/>
    <w:rsid w:val="00224F17"/>
    <w:rsid w:val="00225105"/>
    <w:rsid w:val="002266D2"/>
    <w:rsid w:val="00226CD2"/>
    <w:rsid w:val="0022711D"/>
    <w:rsid w:val="00227144"/>
    <w:rsid w:val="00227523"/>
    <w:rsid w:val="00227954"/>
    <w:rsid w:val="00227D52"/>
    <w:rsid w:val="00227FEF"/>
    <w:rsid w:val="00230189"/>
    <w:rsid w:val="00230C9E"/>
    <w:rsid w:val="00231E0A"/>
    <w:rsid w:val="00232179"/>
    <w:rsid w:val="002328A9"/>
    <w:rsid w:val="0023290F"/>
    <w:rsid w:val="00233027"/>
    <w:rsid w:val="002331C0"/>
    <w:rsid w:val="0023328E"/>
    <w:rsid w:val="002336AB"/>
    <w:rsid w:val="002353BB"/>
    <w:rsid w:val="00235A13"/>
    <w:rsid w:val="00235A94"/>
    <w:rsid w:val="00235ACA"/>
    <w:rsid w:val="002360D0"/>
    <w:rsid w:val="0023612E"/>
    <w:rsid w:val="00236752"/>
    <w:rsid w:val="002367A4"/>
    <w:rsid w:val="00236A11"/>
    <w:rsid w:val="00236A54"/>
    <w:rsid w:val="00236D8B"/>
    <w:rsid w:val="0023747E"/>
    <w:rsid w:val="002403CF"/>
    <w:rsid w:val="002406D8"/>
    <w:rsid w:val="00240849"/>
    <w:rsid w:val="00240E6B"/>
    <w:rsid w:val="00240F72"/>
    <w:rsid w:val="00241062"/>
    <w:rsid w:val="00241FF6"/>
    <w:rsid w:val="00242A19"/>
    <w:rsid w:val="00243007"/>
    <w:rsid w:val="00244382"/>
    <w:rsid w:val="0024456E"/>
    <w:rsid w:val="00244635"/>
    <w:rsid w:val="00244EDD"/>
    <w:rsid w:val="0024500C"/>
    <w:rsid w:val="0024558B"/>
    <w:rsid w:val="00246CD8"/>
    <w:rsid w:val="00246ED3"/>
    <w:rsid w:val="0024777C"/>
    <w:rsid w:val="00247862"/>
    <w:rsid w:val="00250042"/>
    <w:rsid w:val="002502D0"/>
    <w:rsid w:val="00250A5C"/>
    <w:rsid w:val="00250C57"/>
    <w:rsid w:val="00250F07"/>
    <w:rsid w:val="00251801"/>
    <w:rsid w:val="00251F76"/>
    <w:rsid w:val="002524CE"/>
    <w:rsid w:val="0025266D"/>
    <w:rsid w:val="0025282A"/>
    <w:rsid w:val="002528A8"/>
    <w:rsid w:val="00252FB4"/>
    <w:rsid w:val="00252FC9"/>
    <w:rsid w:val="00254EEF"/>
    <w:rsid w:val="00255180"/>
    <w:rsid w:val="00255266"/>
    <w:rsid w:val="00255983"/>
    <w:rsid w:val="0025600A"/>
    <w:rsid w:val="00256080"/>
    <w:rsid w:val="0025608E"/>
    <w:rsid w:val="00257160"/>
    <w:rsid w:val="00257243"/>
    <w:rsid w:val="002601BB"/>
    <w:rsid w:val="00260ABA"/>
    <w:rsid w:val="0026139D"/>
    <w:rsid w:val="00263686"/>
    <w:rsid w:val="00263AE4"/>
    <w:rsid w:val="00264580"/>
    <w:rsid w:val="00264CB3"/>
    <w:rsid w:val="00265C11"/>
    <w:rsid w:val="00270CCC"/>
    <w:rsid w:val="00270F0A"/>
    <w:rsid w:val="002711AC"/>
    <w:rsid w:val="00271318"/>
    <w:rsid w:val="002714E8"/>
    <w:rsid w:val="00271BB9"/>
    <w:rsid w:val="00272525"/>
    <w:rsid w:val="00272797"/>
    <w:rsid w:val="0027292A"/>
    <w:rsid w:val="0027314D"/>
    <w:rsid w:val="00273395"/>
    <w:rsid w:val="002733D2"/>
    <w:rsid w:val="00273EEE"/>
    <w:rsid w:val="0027447D"/>
    <w:rsid w:val="00275265"/>
    <w:rsid w:val="002752D8"/>
    <w:rsid w:val="00275D12"/>
    <w:rsid w:val="00276908"/>
    <w:rsid w:val="00276B0C"/>
    <w:rsid w:val="00276F89"/>
    <w:rsid w:val="00280438"/>
    <w:rsid w:val="00280AE5"/>
    <w:rsid w:val="00280E74"/>
    <w:rsid w:val="002811CF"/>
    <w:rsid w:val="00281360"/>
    <w:rsid w:val="00281B15"/>
    <w:rsid w:val="00283A9C"/>
    <w:rsid w:val="00283D3A"/>
    <w:rsid w:val="002840B4"/>
    <w:rsid w:val="002849A7"/>
    <w:rsid w:val="00284F00"/>
    <w:rsid w:val="00285198"/>
    <w:rsid w:val="0028596B"/>
    <w:rsid w:val="002869AA"/>
    <w:rsid w:val="00286C1F"/>
    <w:rsid w:val="00286C99"/>
    <w:rsid w:val="0028786F"/>
    <w:rsid w:val="0029043C"/>
    <w:rsid w:val="002908A1"/>
    <w:rsid w:val="002909A3"/>
    <w:rsid w:val="00291318"/>
    <w:rsid w:val="00291B8E"/>
    <w:rsid w:val="00291E98"/>
    <w:rsid w:val="002920D6"/>
    <w:rsid w:val="00292798"/>
    <w:rsid w:val="00292914"/>
    <w:rsid w:val="00292A5A"/>
    <w:rsid w:val="00292F8D"/>
    <w:rsid w:val="00293620"/>
    <w:rsid w:val="0029369A"/>
    <w:rsid w:val="002936E2"/>
    <w:rsid w:val="00293849"/>
    <w:rsid w:val="00293C35"/>
    <w:rsid w:val="00293F22"/>
    <w:rsid w:val="002943AB"/>
    <w:rsid w:val="00294609"/>
    <w:rsid w:val="002948DB"/>
    <w:rsid w:val="00294A2B"/>
    <w:rsid w:val="00294C26"/>
    <w:rsid w:val="00294E7E"/>
    <w:rsid w:val="0029520A"/>
    <w:rsid w:val="00295941"/>
    <w:rsid w:val="00295D67"/>
    <w:rsid w:val="002964D8"/>
    <w:rsid w:val="00297315"/>
    <w:rsid w:val="0029737F"/>
    <w:rsid w:val="00297908"/>
    <w:rsid w:val="00297D4F"/>
    <w:rsid w:val="002A06FE"/>
    <w:rsid w:val="002A075C"/>
    <w:rsid w:val="002A0D26"/>
    <w:rsid w:val="002A0E9C"/>
    <w:rsid w:val="002A1327"/>
    <w:rsid w:val="002A17DD"/>
    <w:rsid w:val="002A21E0"/>
    <w:rsid w:val="002A2A24"/>
    <w:rsid w:val="002A35E1"/>
    <w:rsid w:val="002A3D87"/>
    <w:rsid w:val="002A3E1B"/>
    <w:rsid w:val="002A49BD"/>
    <w:rsid w:val="002A5546"/>
    <w:rsid w:val="002A55D4"/>
    <w:rsid w:val="002A668C"/>
    <w:rsid w:val="002A7339"/>
    <w:rsid w:val="002A758A"/>
    <w:rsid w:val="002A7DA6"/>
    <w:rsid w:val="002A7DAD"/>
    <w:rsid w:val="002B0849"/>
    <w:rsid w:val="002B124E"/>
    <w:rsid w:val="002B133D"/>
    <w:rsid w:val="002B13A0"/>
    <w:rsid w:val="002B1588"/>
    <w:rsid w:val="002B17E5"/>
    <w:rsid w:val="002B1A12"/>
    <w:rsid w:val="002B1BAC"/>
    <w:rsid w:val="002B1F2A"/>
    <w:rsid w:val="002B2170"/>
    <w:rsid w:val="002B2444"/>
    <w:rsid w:val="002B2A7B"/>
    <w:rsid w:val="002B3317"/>
    <w:rsid w:val="002B35EC"/>
    <w:rsid w:val="002B3B34"/>
    <w:rsid w:val="002B5000"/>
    <w:rsid w:val="002B50F1"/>
    <w:rsid w:val="002B517D"/>
    <w:rsid w:val="002B55A4"/>
    <w:rsid w:val="002B5604"/>
    <w:rsid w:val="002B571D"/>
    <w:rsid w:val="002B5867"/>
    <w:rsid w:val="002B5894"/>
    <w:rsid w:val="002B6B80"/>
    <w:rsid w:val="002B6E4C"/>
    <w:rsid w:val="002B72FC"/>
    <w:rsid w:val="002B77E6"/>
    <w:rsid w:val="002B7D4B"/>
    <w:rsid w:val="002C03F8"/>
    <w:rsid w:val="002C0E24"/>
    <w:rsid w:val="002C1055"/>
    <w:rsid w:val="002C187C"/>
    <w:rsid w:val="002C18B6"/>
    <w:rsid w:val="002C1B8C"/>
    <w:rsid w:val="002C245C"/>
    <w:rsid w:val="002C2707"/>
    <w:rsid w:val="002C29FA"/>
    <w:rsid w:val="002C2BE8"/>
    <w:rsid w:val="002C2F74"/>
    <w:rsid w:val="002C3139"/>
    <w:rsid w:val="002C39BF"/>
    <w:rsid w:val="002C4942"/>
    <w:rsid w:val="002C5D1A"/>
    <w:rsid w:val="002C5FE0"/>
    <w:rsid w:val="002C6380"/>
    <w:rsid w:val="002C67C4"/>
    <w:rsid w:val="002C6A3B"/>
    <w:rsid w:val="002C6B27"/>
    <w:rsid w:val="002C6FAE"/>
    <w:rsid w:val="002C710B"/>
    <w:rsid w:val="002C71BD"/>
    <w:rsid w:val="002C7290"/>
    <w:rsid w:val="002C7631"/>
    <w:rsid w:val="002C7758"/>
    <w:rsid w:val="002C77FE"/>
    <w:rsid w:val="002D02EA"/>
    <w:rsid w:val="002D03D9"/>
    <w:rsid w:val="002D0B47"/>
    <w:rsid w:val="002D0C15"/>
    <w:rsid w:val="002D0D6D"/>
    <w:rsid w:val="002D1414"/>
    <w:rsid w:val="002D1DDF"/>
    <w:rsid w:val="002D29B2"/>
    <w:rsid w:val="002D2BB4"/>
    <w:rsid w:val="002D2E38"/>
    <w:rsid w:val="002D36EB"/>
    <w:rsid w:val="002D3816"/>
    <w:rsid w:val="002D3F80"/>
    <w:rsid w:val="002D4F5B"/>
    <w:rsid w:val="002D546D"/>
    <w:rsid w:val="002D58D6"/>
    <w:rsid w:val="002D5AA1"/>
    <w:rsid w:val="002D6295"/>
    <w:rsid w:val="002D6461"/>
    <w:rsid w:val="002D6555"/>
    <w:rsid w:val="002D6C39"/>
    <w:rsid w:val="002D706E"/>
    <w:rsid w:val="002D7E37"/>
    <w:rsid w:val="002D7F1C"/>
    <w:rsid w:val="002E021A"/>
    <w:rsid w:val="002E0657"/>
    <w:rsid w:val="002E07BD"/>
    <w:rsid w:val="002E0A87"/>
    <w:rsid w:val="002E339C"/>
    <w:rsid w:val="002E38BE"/>
    <w:rsid w:val="002E3EEA"/>
    <w:rsid w:val="002E43A4"/>
    <w:rsid w:val="002E45E2"/>
    <w:rsid w:val="002E6144"/>
    <w:rsid w:val="002E62FF"/>
    <w:rsid w:val="002E65FA"/>
    <w:rsid w:val="002E6C9E"/>
    <w:rsid w:val="002E81F9"/>
    <w:rsid w:val="002F059A"/>
    <w:rsid w:val="002F0A21"/>
    <w:rsid w:val="002F0A48"/>
    <w:rsid w:val="002F0BCC"/>
    <w:rsid w:val="002F0BF1"/>
    <w:rsid w:val="002F0E3F"/>
    <w:rsid w:val="002F0FF3"/>
    <w:rsid w:val="002F1871"/>
    <w:rsid w:val="002F191C"/>
    <w:rsid w:val="002F1DC7"/>
    <w:rsid w:val="002F2043"/>
    <w:rsid w:val="002F2892"/>
    <w:rsid w:val="002F2E67"/>
    <w:rsid w:val="002F34F5"/>
    <w:rsid w:val="002F3AA5"/>
    <w:rsid w:val="002F3CC2"/>
    <w:rsid w:val="002F43FC"/>
    <w:rsid w:val="002F46FD"/>
    <w:rsid w:val="002F4A0A"/>
    <w:rsid w:val="002F4A0E"/>
    <w:rsid w:val="002F4D40"/>
    <w:rsid w:val="002F4F18"/>
    <w:rsid w:val="002F554F"/>
    <w:rsid w:val="002F5B41"/>
    <w:rsid w:val="002F5D23"/>
    <w:rsid w:val="002F61B7"/>
    <w:rsid w:val="002F61D9"/>
    <w:rsid w:val="002F6275"/>
    <w:rsid w:val="002F679B"/>
    <w:rsid w:val="002F67A5"/>
    <w:rsid w:val="002F6F1D"/>
    <w:rsid w:val="002F6FC2"/>
    <w:rsid w:val="002F7368"/>
    <w:rsid w:val="002F76AC"/>
    <w:rsid w:val="002F79E2"/>
    <w:rsid w:val="002F7CCB"/>
    <w:rsid w:val="003000F4"/>
    <w:rsid w:val="00300328"/>
    <w:rsid w:val="003007A9"/>
    <w:rsid w:val="00300E50"/>
    <w:rsid w:val="003014D3"/>
    <w:rsid w:val="0030164E"/>
    <w:rsid w:val="00301B0B"/>
    <w:rsid w:val="00301D2D"/>
    <w:rsid w:val="003026E3"/>
    <w:rsid w:val="00302C02"/>
    <w:rsid w:val="00302C23"/>
    <w:rsid w:val="0030303B"/>
    <w:rsid w:val="003030B8"/>
    <w:rsid w:val="0030332A"/>
    <w:rsid w:val="00303C24"/>
    <w:rsid w:val="0030427C"/>
    <w:rsid w:val="0030536F"/>
    <w:rsid w:val="003055CD"/>
    <w:rsid w:val="0030604C"/>
    <w:rsid w:val="00306324"/>
    <w:rsid w:val="0030760E"/>
    <w:rsid w:val="00307FCC"/>
    <w:rsid w:val="00307FDF"/>
    <w:rsid w:val="003101E6"/>
    <w:rsid w:val="003106D3"/>
    <w:rsid w:val="003106FA"/>
    <w:rsid w:val="003108D4"/>
    <w:rsid w:val="00310E2D"/>
    <w:rsid w:val="00311BF1"/>
    <w:rsid w:val="00311E50"/>
    <w:rsid w:val="00311F15"/>
    <w:rsid w:val="003120E0"/>
    <w:rsid w:val="003127F1"/>
    <w:rsid w:val="00312AE8"/>
    <w:rsid w:val="00312E41"/>
    <w:rsid w:val="0031323C"/>
    <w:rsid w:val="003135E2"/>
    <w:rsid w:val="00314013"/>
    <w:rsid w:val="003140E7"/>
    <w:rsid w:val="003150B9"/>
    <w:rsid w:val="0031554E"/>
    <w:rsid w:val="00315837"/>
    <w:rsid w:val="00315B6A"/>
    <w:rsid w:val="00315C9A"/>
    <w:rsid w:val="003161D2"/>
    <w:rsid w:val="003164A2"/>
    <w:rsid w:val="003169BC"/>
    <w:rsid w:val="00316A91"/>
    <w:rsid w:val="00316BFF"/>
    <w:rsid w:val="00316E1C"/>
    <w:rsid w:val="00316F23"/>
    <w:rsid w:val="00317496"/>
    <w:rsid w:val="003175F6"/>
    <w:rsid w:val="00317678"/>
    <w:rsid w:val="00317706"/>
    <w:rsid w:val="0031785C"/>
    <w:rsid w:val="003179FD"/>
    <w:rsid w:val="003206A0"/>
    <w:rsid w:val="00320B6E"/>
    <w:rsid w:val="00321631"/>
    <w:rsid w:val="00321756"/>
    <w:rsid w:val="00321F26"/>
    <w:rsid w:val="00322466"/>
    <w:rsid w:val="003227D5"/>
    <w:rsid w:val="00322AFB"/>
    <w:rsid w:val="00322BB8"/>
    <w:rsid w:val="003236BA"/>
    <w:rsid w:val="00323B0F"/>
    <w:rsid w:val="0032433B"/>
    <w:rsid w:val="00324558"/>
    <w:rsid w:val="00324A47"/>
    <w:rsid w:val="00324ADC"/>
    <w:rsid w:val="00325336"/>
    <w:rsid w:val="0032555B"/>
    <w:rsid w:val="00325D70"/>
    <w:rsid w:val="00325E2C"/>
    <w:rsid w:val="00326122"/>
    <w:rsid w:val="00326328"/>
    <w:rsid w:val="0032642D"/>
    <w:rsid w:val="003266FA"/>
    <w:rsid w:val="00326B5F"/>
    <w:rsid w:val="00327835"/>
    <w:rsid w:val="003278EF"/>
    <w:rsid w:val="00330348"/>
    <w:rsid w:val="00330CB7"/>
    <w:rsid w:val="00330F93"/>
    <w:rsid w:val="00331AB2"/>
    <w:rsid w:val="00331D42"/>
    <w:rsid w:val="003320B0"/>
    <w:rsid w:val="00332162"/>
    <w:rsid w:val="003321F0"/>
    <w:rsid w:val="00332905"/>
    <w:rsid w:val="00332B00"/>
    <w:rsid w:val="00333342"/>
    <w:rsid w:val="003347B2"/>
    <w:rsid w:val="00334877"/>
    <w:rsid w:val="003348CC"/>
    <w:rsid w:val="00334ADF"/>
    <w:rsid w:val="003359C1"/>
    <w:rsid w:val="00335A41"/>
    <w:rsid w:val="00335E09"/>
    <w:rsid w:val="00336CE9"/>
    <w:rsid w:val="00340AAF"/>
    <w:rsid w:val="00340E73"/>
    <w:rsid w:val="00341066"/>
    <w:rsid w:val="003411F9"/>
    <w:rsid w:val="00342187"/>
    <w:rsid w:val="0034239D"/>
    <w:rsid w:val="00342E59"/>
    <w:rsid w:val="003434AB"/>
    <w:rsid w:val="00343694"/>
    <w:rsid w:val="0034422B"/>
    <w:rsid w:val="0034460E"/>
    <w:rsid w:val="0034482F"/>
    <w:rsid w:val="00344B11"/>
    <w:rsid w:val="00344EE6"/>
    <w:rsid w:val="00344F9E"/>
    <w:rsid w:val="00345FCA"/>
    <w:rsid w:val="0034617A"/>
    <w:rsid w:val="003469FF"/>
    <w:rsid w:val="00346E9C"/>
    <w:rsid w:val="003470C1"/>
    <w:rsid w:val="0034711D"/>
    <w:rsid w:val="003476ED"/>
    <w:rsid w:val="00347A2C"/>
    <w:rsid w:val="003504B7"/>
    <w:rsid w:val="00350FF1"/>
    <w:rsid w:val="00351A15"/>
    <w:rsid w:val="00353139"/>
    <w:rsid w:val="00353662"/>
    <w:rsid w:val="00354A7F"/>
    <w:rsid w:val="00354B72"/>
    <w:rsid w:val="00354D58"/>
    <w:rsid w:val="00355CEB"/>
    <w:rsid w:val="00356005"/>
    <w:rsid w:val="003567B3"/>
    <w:rsid w:val="003569A8"/>
    <w:rsid w:val="00357070"/>
    <w:rsid w:val="003570E0"/>
    <w:rsid w:val="003573FC"/>
    <w:rsid w:val="003575AE"/>
    <w:rsid w:val="003575C5"/>
    <w:rsid w:val="003602BD"/>
    <w:rsid w:val="00360686"/>
    <w:rsid w:val="00360983"/>
    <w:rsid w:val="00360D97"/>
    <w:rsid w:val="0036103B"/>
    <w:rsid w:val="0036124E"/>
    <w:rsid w:val="003612A1"/>
    <w:rsid w:val="003618A1"/>
    <w:rsid w:val="00361B37"/>
    <w:rsid w:val="0036210A"/>
    <w:rsid w:val="00362305"/>
    <w:rsid w:val="003623CB"/>
    <w:rsid w:val="00364A49"/>
    <w:rsid w:val="00364D1B"/>
    <w:rsid w:val="003650D4"/>
    <w:rsid w:val="0036533D"/>
    <w:rsid w:val="00365FC2"/>
    <w:rsid w:val="003662AE"/>
    <w:rsid w:val="003668C3"/>
    <w:rsid w:val="00366C77"/>
    <w:rsid w:val="00366E10"/>
    <w:rsid w:val="003671F7"/>
    <w:rsid w:val="00367AD7"/>
    <w:rsid w:val="00367CDD"/>
    <w:rsid w:val="0037003E"/>
    <w:rsid w:val="0037020C"/>
    <w:rsid w:val="00370606"/>
    <w:rsid w:val="00370BE8"/>
    <w:rsid w:val="00370DE0"/>
    <w:rsid w:val="003714D9"/>
    <w:rsid w:val="00372169"/>
    <w:rsid w:val="00372B66"/>
    <w:rsid w:val="00372C1C"/>
    <w:rsid w:val="00373052"/>
    <w:rsid w:val="0037331A"/>
    <w:rsid w:val="00373A41"/>
    <w:rsid w:val="003747B0"/>
    <w:rsid w:val="0037506C"/>
    <w:rsid w:val="0037560C"/>
    <w:rsid w:val="00375913"/>
    <w:rsid w:val="00376083"/>
    <w:rsid w:val="003763E3"/>
    <w:rsid w:val="00376E19"/>
    <w:rsid w:val="003772FA"/>
    <w:rsid w:val="0037753B"/>
    <w:rsid w:val="00377577"/>
    <w:rsid w:val="003776BC"/>
    <w:rsid w:val="00377716"/>
    <w:rsid w:val="00377B08"/>
    <w:rsid w:val="00380B23"/>
    <w:rsid w:val="00380B87"/>
    <w:rsid w:val="00381245"/>
    <w:rsid w:val="00382881"/>
    <w:rsid w:val="00383485"/>
    <w:rsid w:val="00383C0C"/>
    <w:rsid w:val="00384D34"/>
    <w:rsid w:val="003854F7"/>
    <w:rsid w:val="00385853"/>
    <w:rsid w:val="00385A27"/>
    <w:rsid w:val="00386EA5"/>
    <w:rsid w:val="00387592"/>
    <w:rsid w:val="00390126"/>
    <w:rsid w:val="00390384"/>
    <w:rsid w:val="003907CC"/>
    <w:rsid w:val="0039087A"/>
    <w:rsid w:val="003909D7"/>
    <w:rsid w:val="00390FEC"/>
    <w:rsid w:val="00391EB7"/>
    <w:rsid w:val="0039288D"/>
    <w:rsid w:val="00393281"/>
    <w:rsid w:val="003935BC"/>
    <w:rsid w:val="00393764"/>
    <w:rsid w:val="0039429F"/>
    <w:rsid w:val="00394654"/>
    <w:rsid w:val="00394C6B"/>
    <w:rsid w:val="00394EFE"/>
    <w:rsid w:val="003964C9"/>
    <w:rsid w:val="00396A66"/>
    <w:rsid w:val="0039737C"/>
    <w:rsid w:val="003974C8"/>
    <w:rsid w:val="00397B64"/>
    <w:rsid w:val="003A0399"/>
    <w:rsid w:val="003A0793"/>
    <w:rsid w:val="003A0A6A"/>
    <w:rsid w:val="003A0D68"/>
    <w:rsid w:val="003A17AB"/>
    <w:rsid w:val="003A1C85"/>
    <w:rsid w:val="003A291D"/>
    <w:rsid w:val="003A2BE0"/>
    <w:rsid w:val="003A2C65"/>
    <w:rsid w:val="003A2F45"/>
    <w:rsid w:val="003A36E1"/>
    <w:rsid w:val="003A3D14"/>
    <w:rsid w:val="003A48DD"/>
    <w:rsid w:val="003A51BE"/>
    <w:rsid w:val="003A6073"/>
    <w:rsid w:val="003A6579"/>
    <w:rsid w:val="003A68E8"/>
    <w:rsid w:val="003A71A5"/>
    <w:rsid w:val="003A769C"/>
    <w:rsid w:val="003A7AC3"/>
    <w:rsid w:val="003B0228"/>
    <w:rsid w:val="003B0D3B"/>
    <w:rsid w:val="003B0E48"/>
    <w:rsid w:val="003B13D5"/>
    <w:rsid w:val="003B19A5"/>
    <w:rsid w:val="003B1D66"/>
    <w:rsid w:val="003B21AE"/>
    <w:rsid w:val="003B222F"/>
    <w:rsid w:val="003B363E"/>
    <w:rsid w:val="003B408D"/>
    <w:rsid w:val="003B4300"/>
    <w:rsid w:val="003B4A2B"/>
    <w:rsid w:val="003B4CC9"/>
    <w:rsid w:val="003B5C1C"/>
    <w:rsid w:val="003B6895"/>
    <w:rsid w:val="003B6C8C"/>
    <w:rsid w:val="003B6D3C"/>
    <w:rsid w:val="003B7184"/>
    <w:rsid w:val="003B74E4"/>
    <w:rsid w:val="003B773C"/>
    <w:rsid w:val="003B7F39"/>
    <w:rsid w:val="003C040E"/>
    <w:rsid w:val="003C0513"/>
    <w:rsid w:val="003C0868"/>
    <w:rsid w:val="003C08DD"/>
    <w:rsid w:val="003C0E24"/>
    <w:rsid w:val="003C0FC1"/>
    <w:rsid w:val="003C28C0"/>
    <w:rsid w:val="003C2C13"/>
    <w:rsid w:val="003C3296"/>
    <w:rsid w:val="003C4346"/>
    <w:rsid w:val="003C448E"/>
    <w:rsid w:val="003C45D7"/>
    <w:rsid w:val="003C4E3D"/>
    <w:rsid w:val="003C579A"/>
    <w:rsid w:val="003C5A59"/>
    <w:rsid w:val="003C60EE"/>
    <w:rsid w:val="003C627C"/>
    <w:rsid w:val="003C6929"/>
    <w:rsid w:val="003C761E"/>
    <w:rsid w:val="003D0841"/>
    <w:rsid w:val="003D12E0"/>
    <w:rsid w:val="003D2343"/>
    <w:rsid w:val="003D2A1A"/>
    <w:rsid w:val="003D4803"/>
    <w:rsid w:val="003D4BE2"/>
    <w:rsid w:val="003D4C68"/>
    <w:rsid w:val="003D6398"/>
    <w:rsid w:val="003D6524"/>
    <w:rsid w:val="003D68BA"/>
    <w:rsid w:val="003D723F"/>
    <w:rsid w:val="003D7CDC"/>
    <w:rsid w:val="003E06E2"/>
    <w:rsid w:val="003E17D2"/>
    <w:rsid w:val="003E1B35"/>
    <w:rsid w:val="003E238B"/>
    <w:rsid w:val="003E26AE"/>
    <w:rsid w:val="003E2716"/>
    <w:rsid w:val="003E2760"/>
    <w:rsid w:val="003E3C9D"/>
    <w:rsid w:val="003E4163"/>
    <w:rsid w:val="003E485C"/>
    <w:rsid w:val="003E4BC4"/>
    <w:rsid w:val="003E5CDA"/>
    <w:rsid w:val="003E5D7C"/>
    <w:rsid w:val="003E6478"/>
    <w:rsid w:val="003E66F2"/>
    <w:rsid w:val="003E6CE3"/>
    <w:rsid w:val="003E6F33"/>
    <w:rsid w:val="003E7360"/>
    <w:rsid w:val="003E769E"/>
    <w:rsid w:val="003E7858"/>
    <w:rsid w:val="003E7952"/>
    <w:rsid w:val="003F0693"/>
    <w:rsid w:val="003F1037"/>
    <w:rsid w:val="003F1038"/>
    <w:rsid w:val="003F1076"/>
    <w:rsid w:val="003F12EB"/>
    <w:rsid w:val="003F1C4A"/>
    <w:rsid w:val="003F3159"/>
    <w:rsid w:val="003F4350"/>
    <w:rsid w:val="003F4920"/>
    <w:rsid w:val="003F4B08"/>
    <w:rsid w:val="003F5373"/>
    <w:rsid w:val="003F5F75"/>
    <w:rsid w:val="003F6999"/>
    <w:rsid w:val="003F6FA5"/>
    <w:rsid w:val="003F72A3"/>
    <w:rsid w:val="003F7973"/>
    <w:rsid w:val="00401904"/>
    <w:rsid w:val="00401FFA"/>
    <w:rsid w:val="00402BFE"/>
    <w:rsid w:val="0040350F"/>
    <w:rsid w:val="00403529"/>
    <w:rsid w:val="0040365E"/>
    <w:rsid w:val="00403D23"/>
    <w:rsid w:val="004054F9"/>
    <w:rsid w:val="00405E6F"/>
    <w:rsid w:val="0040641A"/>
    <w:rsid w:val="00406FA7"/>
    <w:rsid w:val="004077A1"/>
    <w:rsid w:val="00410682"/>
    <w:rsid w:val="00411739"/>
    <w:rsid w:val="0041174E"/>
    <w:rsid w:val="00411A92"/>
    <w:rsid w:val="00412D8E"/>
    <w:rsid w:val="004137F3"/>
    <w:rsid w:val="0041381D"/>
    <w:rsid w:val="00414684"/>
    <w:rsid w:val="004146FC"/>
    <w:rsid w:val="00414ECD"/>
    <w:rsid w:val="00415158"/>
    <w:rsid w:val="00415DBB"/>
    <w:rsid w:val="004169E6"/>
    <w:rsid w:val="00416F18"/>
    <w:rsid w:val="00416F1A"/>
    <w:rsid w:val="00416F6B"/>
    <w:rsid w:val="00417008"/>
    <w:rsid w:val="00417065"/>
    <w:rsid w:val="00417684"/>
    <w:rsid w:val="0041798C"/>
    <w:rsid w:val="00420484"/>
    <w:rsid w:val="00421813"/>
    <w:rsid w:val="0042222F"/>
    <w:rsid w:val="0042269F"/>
    <w:rsid w:val="00422913"/>
    <w:rsid w:val="00422E5C"/>
    <w:rsid w:val="00423018"/>
    <w:rsid w:val="0042338F"/>
    <w:rsid w:val="004246F1"/>
    <w:rsid w:val="00425A9C"/>
    <w:rsid w:val="00425C70"/>
    <w:rsid w:val="00426B2F"/>
    <w:rsid w:val="00426D20"/>
    <w:rsid w:val="00427166"/>
    <w:rsid w:val="00427170"/>
    <w:rsid w:val="004274FD"/>
    <w:rsid w:val="00430702"/>
    <w:rsid w:val="00430ED3"/>
    <w:rsid w:val="00431654"/>
    <w:rsid w:val="00432011"/>
    <w:rsid w:val="00432374"/>
    <w:rsid w:val="00432DBF"/>
    <w:rsid w:val="004330B5"/>
    <w:rsid w:val="00433D95"/>
    <w:rsid w:val="004349B5"/>
    <w:rsid w:val="00434A9E"/>
    <w:rsid w:val="00434BBA"/>
    <w:rsid w:val="004351B9"/>
    <w:rsid w:val="00435B17"/>
    <w:rsid w:val="0043613B"/>
    <w:rsid w:val="0043628D"/>
    <w:rsid w:val="0043630A"/>
    <w:rsid w:val="0043655A"/>
    <w:rsid w:val="00436B39"/>
    <w:rsid w:val="00437278"/>
    <w:rsid w:val="004373DD"/>
    <w:rsid w:val="00440A0A"/>
    <w:rsid w:val="00440F3D"/>
    <w:rsid w:val="004411EB"/>
    <w:rsid w:val="00441351"/>
    <w:rsid w:val="00441AC1"/>
    <w:rsid w:val="00442668"/>
    <w:rsid w:val="00442A29"/>
    <w:rsid w:val="00442AFB"/>
    <w:rsid w:val="00442D6D"/>
    <w:rsid w:val="0044437C"/>
    <w:rsid w:val="004452B3"/>
    <w:rsid w:val="00445474"/>
    <w:rsid w:val="00445784"/>
    <w:rsid w:val="00445874"/>
    <w:rsid w:val="00445BE1"/>
    <w:rsid w:val="00446515"/>
    <w:rsid w:val="00446759"/>
    <w:rsid w:val="0044714F"/>
    <w:rsid w:val="00447234"/>
    <w:rsid w:val="0044754D"/>
    <w:rsid w:val="00447813"/>
    <w:rsid w:val="00447BDC"/>
    <w:rsid w:val="004513D1"/>
    <w:rsid w:val="0045159F"/>
    <w:rsid w:val="0045210E"/>
    <w:rsid w:val="0045257F"/>
    <w:rsid w:val="004525E4"/>
    <w:rsid w:val="004526D6"/>
    <w:rsid w:val="00452778"/>
    <w:rsid w:val="00452BBB"/>
    <w:rsid w:val="00452C6D"/>
    <w:rsid w:val="004557F7"/>
    <w:rsid w:val="004559AC"/>
    <w:rsid w:val="00455C2A"/>
    <w:rsid w:val="00455DFC"/>
    <w:rsid w:val="00455FBE"/>
    <w:rsid w:val="00456139"/>
    <w:rsid w:val="004568FC"/>
    <w:rsid w:val="00456AF2"/>
    <w:rsid w:val="00456D10"/>
    <w:rsid w:val="00457A70"/>
    <w:rsid w:val="00457CCE"/>
    <w:rsid w:val="00457FE3"/>
    <w:rsid w:val="00460CEB"/>
    <w:rsid w:val="00460E90"/>
    <w:rsid w:val="0046128E"/>
    <w:rsid w:val="00461440"/>
    <w:rsid w:val="0046179F"/>
    <w:rsid w:val="00461D4A"/>
    <w:rsid w:val="0046270D"/>
    <w:rsid w:val="00463ACA"/>
    <w:rsid w:val="00464C9F"/>
    <w:rsid w:val="00464E77"/>
    <w:rsid w:val="00465464"/>
    <w:rsid w:val="00465BD8"/>
    <w:rsid w:val="00466936"/>
    <w:rsid w:val="00466D49"/>
    <w:rsid w:val="0046739C"/>
    <w:rsid w:val="0046758A"/>
    <w:rsid w:val="004676FB"/>
    <w:rsid w:val="0047041F"/>
    <w:rsid w:val="00470ABC"/>
    <w:rsid w:val="00470CAF"/>
    <w:rsid w:val="00470D45"/>
    <w:rsid w:val="00470DC4"/>
    <w:rsid w:val="004714E4"/>
    <w:rsid w:val="00471D11"/>
    <w:rsid w:val="00471E8D"/>
    <w:rsid w:val="0047251D"/>
    <w:rsid w:val="00472D37"/>
    <w:rsid w:val="004731B6"/>
    <w:rsid w:val="00473658"/>
    <w:rsid w:val="00473676"/>
    <w:rsid w:val="00473869"/>
    <w:rsid w:val="004738D9"/>
    <w:rsid w:val="004739BD"/>
    <w:rsid w:val="004747F6"/>
    <w:rsid w:val="00474CEF"/>
    <w:rsid w:val="00474DF6"/>
    <w:rsid w:val="0047509C"/>
    <w:rsid w:val="004753BE"/>
    <w:rsid w:val="00475756"/>
    <w:rsid w:val="00475ED5"/>
    <w:rsid w:val="00476020"/>
    <w:rsid w:val="00476514"/>
    <w:rsid w:val="004765DC"/>
    <w:rsid w:val="00476D08"/>
    <w:rsid w:val="004773E5"/>
    <w:rsid w:val="00477AD3"/>
    <w:rsid w:val="00477D3D"/>
    <w:rsid w:val="00480976"/>
    <w:rsid w:val="0048120B"/>
    <w:rsid w:val="004821D7"/>
    <w:rsid w:val="00482AFC"/>
    <w:rsid w:val="004831C4"/>
    <w:rsid w:val="00485543"/>
    <w:rsid w:val="004858BB"/>
    <w:rsid w:val="0048617F"/>
    <w:rsid w:val="00486652"/>
    <w:rsid w:val="004866C0"/>
    <w:rsid w:val="00487C20"/>
    <w:rsid w:val="00487DF7"/>
    <w:rsid w:val="004900B1"/>
    <w:rsid w:val="00490533"/>
    <w:rsid w:val="00490991"/>
    <w:rsid w:val="00491D9F"/>
    <w:rsid w:val="00491E21"/>
    <w:rsid w:val="00492A01"/>
    <w:rsid w:val="00493761"/>
    <w:rsid w:val="0049393C"/>
    <w:rsid w:val="00493C78"/>
    <w:rsid w:val="00493F8B"/>
    <w:rsid w:val="00494AFF"/>
    <w:rsid w:val="00495A8B"/>
    <w:rsid w:val="00495BC6"/>
    <w:rsid w:val="00496355"/>
    <w:rsid w:val="004965F1"/>
    <w:rsid w:val="00496A9A"/>
    <w:rsid w:val="00496EA9"/>
    <w:rsid w:val="0049789A"/>
    <w:rsid w:val="00497FEC"/>
    <w:rsid w:val="004A0771"/>
    <w:rsid w:val="004A07CB"/>
    <w:rsid w:val="004A08B5"/>
    <w:rsid w:val="004A0D58"/>
    <w:rsid w:val="004A14A4"/>
    <w:rsid w:val="004A172B"/>
    <w:rsid w:val="004A2055"/>
    <w:rsid w:val="004A2154"/>
    <w:rsid w:val="004A220E"/>
    <w:rsid w:val="004A22EA"/>
    <w:rsid w:val="004A2B3F"/>
    <w:rsid w:val="004A33E4"/>
    <w:rsid w:val="004A3E47"/>
    <w:rsid w:val="004A3FD2"/>
    <w:rsid w:val="004A42DD"/>
    <w:rsid w:val="004A4578"/>
    <w:rsid w:val="004A4694"/>
    <w:rsid w:val="004A51A5"/>
    <w:rsid w:val="004A54C9"/>
    <w:rsid w:val="004A561B"/>
    <w:rsid w:val="004A5CC2"/>
    <w:rsid w:val="004A5E68"/>
    <w:rsid w:val="004A66B8"/>
    <w:rsid w:val="004A7140"/>
    <w:rsid w:val="004A735F"/>
    <w:rsid w:val="004B01CA"/>
    <w:rsid w:val="004B03D6"/>
    <w:rsid w:val="004B08C7"/>
    <w:rsid w:val="004B0E1D"/>
    <w:rsid w:val="004B1155"/>
    <w:rsid w:val="004B14B2"/>
    <w:rsid w:val="004B1A2C"/>
    <w:rsid w:val="004B2000"/>
    <w:rsid w:val="004B2268"/>
    <w:rsid w:val="004B32C1"/>
    <w:rsid w:val="004B350A"/>
    <w:rsid w:val="004B52ED"/>
    <w:rsid w:val="004B5A0F"/>
    <w:rsid w:val="004B5BCE"/>
    <w:rsid w:val="004B5CDC"/>
    <w:rsid w:val="004B666B"/>
    <w:rsid w:val="004B698D"/>
    <w:rsid w:val="004B6F6C"/>
    <w:rsid w:val="004C047A"/>
    <w:rsid w:val="004C05E4"/>
    <w:rsid w:val="004C1071"/>
    <w:rsid w:val="004C1FBE"/>
    <w:rsid w:val="004C20D3"/>
    <w:rsid w:val="004C236B"/>
    <w:rsid w:val="004C3393"/>
    <w:rsid w:val="004C3485"/>
    <w:rsid w:val="004C3A56"/>
    <w:rsid w:val="004C40A2"/>
    <w:rsid w:val="004C40DF"/>
    <w:rsid w:val="004C4364"/>
    <w:rsid w:val="004C4527"/>
    <w:rsid w:val="004C45E4"/>
    <w:rsid w:val="004C575E"/>
    <w:rsid w:val="004C5A1D"/>
    <w:rsid w:val="004C5DE5"/>
    <w:rsid w:val="004C5E3C"/>
    <w:rsid w:val="004C5F82"/>
    <w:rsid w:val="004C66F5"/>
    <w:rsid w:val="004C712D"/>
    <w:rsid w:val="004D0393"/>
    <w:rsid w:val="004D08BB"/>
    <w:rsid w:val="004D0E46"/>
    <w:rsid w:val="004D1A2C"/>
    <w:rsid w:val="004D2526"/>
    <w:rsid w:val="004D2AE8"/>
    <w:rsid w:val="004D2D84"/>
    <w:rsid w:val="004D344B"/>
    <w:rsid w:val="004D4027"/>
    <w:rsid w:val="004D4A6D"/>
    <w:rsid w:val="004D4AA7"/>
    <w:rsid w:val="004D5AE2"/>
    <w:rsid w:val="004D5BBA"/>
    <w:rsid w:val="004D653A"/>
    <w:rsid w:val="004D7075"/>
    <w:rsid w:val="004D71A9"/>
    <w:rsid w:val="004D730A"/>
    <w:rsid w:val="004D7320"/>
    <w:rsid w:val="004D777E"/>
    <w:rsid w:val="004D7EBF"/>
    <w:rsid w:val="004E00E5"/>
    <w:rsid w:val="004E020E"/>
    <w:rsid w:val="004E053E"/>
    <w:rsid w:val="004E2031"/>
    <w:rsid w:val="004E2114"/>
    <w:rsid w:val="004E268E"/>
    <w:rsid w:val="004E2C0B"/>
    <w:rsid w:val="004E3299"/>
    <w:rsid w:val="004E3FA8"/>
    <w:rsid w:val="004E40F6"/>
    <w:rsid w:val="004E45F5"/>
    <w:rsid w:val="004E4A31"/>
    <w:rsid w:val="004E4A5A"/>
    <w:rsid w:val="004E598C"/>
    <w:rsid w:val="004E66F4"/>
    <w:rsid w:val="004E6886"/>
    <w:rsid w:val="004E7005"/>
    <w:rsid w:val="004E7AC5"/>
    <w:rsid w:val="004F01FF"/>
    <w:rsid w:val="004F0B92"/>
    <w:rsid w:val="004F0E18"/>
    <w:rsid w:val="004F115D"/>
    <w:rsid w:val="004F134A"/>
    <w:rsid w:val="004F13C6"/>
    <w:rsid w:val="004F1AD0"/>
    <w:rsid w:val="004F1C52"/>
    <w:rsid w:val="004F2190"/>
    <w:rsid w:val="004F22F0"/>
    <w:rsid w:val="004F2469"/>
    <w:rsid w:val="004F24AE"/>
    <w:rsid w:val="004F2864"/>
    <w:rsid w:val="004F28CC"/>
    <w:rsid w:val="004F28FE"/>
    <w:rsid w:val="004F299D"/>
    <w:rsid w:val="004F2B34"/>
    <w:rsid w:val="004F2C56"/>
    <w:rsid w:val="004F3116"/>
    <w:rsid w:val="004F3AC5"/>
    <w:rsid w:val="004F3FB1"/>
    <w:rsid w:val="004F444F"/>
    <w:rsid w:val="004F46B8"/>
    <w:rsid w:val="004F4F3F"/>
    <w:rsid w:val="004F51AF"/>
    <w:rsid w:val="004F5752"/>
    <w:rsid w:val="004F5EC7"/>
    <w:rsid w:val="004F6005"/>
    <w:rsid w:val="004F6016"/>
    <w:rsid w:val="004F682C"/>
    <w:rsid w:val="004F72F7"/>
    <w:rsid w:val="004F781E"/>
    <w:rsid w:val="00500191"/>
    <w:rsid w:val="0050021F"/>
    <w:rsid w:val="005014B6"/>
    <w:rsid w:val="005031FC"/>
    <w:rsid w:val="005033B0"/>
    <w:rsid w:val="005035F6"/>
    <w:rsid w:val="00503EA3"/>
    <w:rsid w:val="005047E7"/>
    <w:rsid w:val="00504BF5"/>
    <w:rsid w:val="005052A1"/>
    <w:rsid w:val="005053B9"/>
    <w:rsid w:val="0050553C"/>
    <w:rsid w:val="005055A1"/>
    <w:rsid w:val="00505659"/>
    <w:rsid w:val="005056DB"/>
    <w:rsid w:val="0050583F"/>
    <w:rsid w:val="00505D97"/>
    <w:rsid w:val="00506A24"/>
    <w:rsid w:val="00506ABE"/>
    <w:rsid w:val="00506F82"/>
    <w:rsid w:val="00507444"/>
    <w:rsid w:val="00507576"/>
    <w:rsid w:val="0050796B"/>
    <w:rsid w:val="00510617"/>
    <w:rsid w:val="00510BD9"/>
    <w:rsid w:val="00511238"/>
    <w:rsid w:val="005112DC"/>
    <w:rsid w:val="00511470"/>
    <w:rsid w:val="00511894"/>
    <w:rsid w:val="00511B02"/>
    <w:rsid w:val="00511BC2"/>
    <w:rsid w:val="00511D57"/>
    <w:rsid w:val="00511EC8"/>
    <w:rsid w:val="005125D0"/>
    <w:rsid w:val="0051265E"/>
    <w:rsid w:val="00512A7B"/>
    <w:rsid w:val="00513860"/>
    <w:rsid w:val="00513EBF"/>
    <w:rsid w:val="00514598"/>
    <w:rsid w:val="005149AE"/>
    <w:rsid w:val="005149C3"/>
    <w:rsid w:val="00514BDF"/>
    <w:rsid w:val="005152A6"/>
    <w:rsid w:val="00515502"/>
    <w:rsid w:val="00515645"/>
    <w:rsid w:val="00515F27"/>
    <w:rsid w:val="005163C4"/>
    <w:rsid w:val="0051700C"/>
    <w:rsid w:val="00517C70"/>
    <w:rsid w:val="00517E5D"/>
    <w:rsid w:val="0052043E"/>
    <w:rsid w:val="0052086C"/>
    <w:rsid w:val="00521186"/>
    <w:rsid w:val="00521596"/>
    <w:rsid w:val="00521C29"/>
    <w:rsid w:val="00522125"/>
    <w:rsid w:val="00522212"/>
    <w:rsid w:val="005223A2"/>
    <w:rsid w:val="00522C76"/>
    <w:rsid w:val="00522FD4"/>
    <w:rsid w:val="005231AF"/>
    <w:rsid w:val="00523AE1"/>
    <w:rsid w:val="0052482E"/>
    <w:rsid w:val="00524D08"/>
    <w:rsid w:val="00525138"/>
    <w:rsid w:val="005253FB"/>
    <w:rsid w:val="00525911"/>
    <w:rsid w:val="00525A02"/>
    <w:rsid w:val="00525BDA"/>
    <w:rsid w:val="00525C09"/>
    <w:rsid w:val="00526BB5"/>
    <w:rsid w:val="00526DA7"/>
    <w:rsid w:val="00526DF5"/>
    <w:rsid w:val="0052734B"/>
    <w:rsid w:val="0052765C"/>
    <w:rsid w:val="00527B80"/>
    <w:rsid w:val="00527E61"/>
    <w:rsid w:val="0053030D"/>
    <w:rsid w:val="00530317"/>
    <w:rsid w:val="005310EC"/>
    <w:rsid w:val="00531896"/>
    <w:rsid w:val="005321D6"/>
    <w:rsid w:val="00532722"/>
    <w:rsid w:val="005327D7"/>
    <w:rsid w:val="00532E91"/>
    <w:rsid w:val="005330CB"/>
    <w:rsid w:val="0053341A"/>
    <w:rsid w:val="005335E1"/>
    <w:rsid w:val="005336A6"/>
    <w:rsid w:val="005338EB"/>
    <w:rsid w:val="005339DA"/>
    <w:rsid w:val="00533BA3"/>
    <w:rsid w:val="00534367"/>
    <w:rsid w:val="0053438E"/>
    <w:rsid w:val="00534444"/>
    <w:rsid w:val="00534659"/>
    <w:rsid w:val="00534990"/>
    <w:rsid w:val="00535053"/>
    <w:rsid w:val="005353DD"/>
    <w:rsid w:val="005353FD"/>
    <w:rsid w:val="005359C4"/>
    <w:rsid w:val="00535B94"/>
    <w:rsid w:val="005367FD"/>
    <w:rsid w:val="00537488"/>
    <w:rsid w:val="005376F1"/>
    <w:rsid w:val="005378AF"/>
    <w:rsid w:val="0054063E"/>
    <w:rsid w:val="00540825"/>
    <w:rsid w:val="00540F63"/>
    <w:rsid w:val="00540FAC"/>
    <w:rsid w:val="00541939"/>
    <w:rsid w:val="005421E7"/>
    <w:rsid w:val="00542665"/>
    <w:rsid w:val="005429F2"/>
    <w:rsid w:val="005430D4"/>
    <w:rsid w:val="00543483"/>
    <w:rsid w:val="0054365B"/>
    <w:rsid w:val="00543B6A"/>
    <w:rsid w:val="00544A8A"/>
    <w:rsid w:val="00544AD4"/>
    <w:rsid w:val="00544C6B"/>
    <w:rsid w:val="00544F62"/>
    <w:rsid w:val="00544FC4"/>
    <w:rsid w:val="005453DE"/>
    <w:rsid w:val="00545834"/>
    <w:rsid w:val="00545F7E"/>
    <w:rsid w:val="0054603D"/>
    <w:rsid w:val="005466A4"/>
    <w:rsid w:val="00546B1D"/>
    <w:rsid w:val="00546F3A"/>
    <w:rsid w:val="00547CEB"/>
    <w:rsid w:val="005503C0"/>
    <w:rsid w:val="005503F1"/>
    <w:rsid w:val="005507A3"/>
    <w:rsid w:val="00550DED"/>
    <w:rsid w:val="00551269"/>
    <w:rsid w:val="0055150A"/>
    <w:rsid w:val="0055158B"/>
    <w:rsid w:val="005515DA"/>
    <w:rsid w:val="005518BC"/>
    <w:rsid w:val="00551BCB"/>
    <w:rsid w:val="0055280F"/>
    <w:rsid w:val="00552822"/>
    <w:rsid w:val="00552C51"/>
    <w:rsid w:val="00552D03"/>
    <w:rsid w:val="00552E01"/>
    <w:rsid w:val="005537AD"/>
    <w:rsid w:val="00553F46"/>
    <w:rsid w:val="00553FF2"/>
    <w:rsid w:val="00554009"/>
    <w:rsid w:val="0055464F"/>
    <w:rsid w:val="00554869"/>
    <w:rsid w:val="0055501D"/>
    <w:rsid w:val="00555550"/>
    <w:rsid w:val="00555730"/>
    <w:rsid w:val="00555CCD"/>
    <w:rsid w:val="00555F18"/>
    <w:rsid w:val="005567A3"/>
    <w:rsid w:val="00556963"/>
    <w:rsid w:val="00557C17"/>
    <w:rsid w:val="00557CA0"/>
    <w:rsid w:val="00557E43"/>
    <w:rsid w:val="0056005F"/>
    <w:rsid w:val="0056067F"/>
    <w:rsid w:val="00560A87"/>
    <w:rsid w:val="00560D0B"/>
    <w:rsid w:val="005618C5"/>
    <w:rsid w:val="005620EE"/>
    <w:rsid w:val="00562280"/>
    <w:rsid w:val="0056234F"/>
    <w:rsid w:val="00562356"/>
    <w:rsid w:val="0056277E"/>
    <w:rsid w:val="005628FE"/>
    <w:rsid w:val="005635E4"/>
    <w:rsid w:val="00563DBA"/>
    <w:rsid w:val="005640C8"/>
    <w:rsid w:val="00564E21"/>
    <w:rsid w:val="00565134"/>
    <w:rsid w:val="00565149"/>
    <w:rsid w:val="005652E6"/>
    <w:rsid w:val="005657BC"/>
    <w:rsid w:val="00565E51"/>
    <w:rsid w:val="00565E6E"/>
    <w:rsid w:val="00567313"/>
    <w:rsid w:val="0056776C"/>
    <w:rsid w:val="005677AD"/>
    <w:rsid w:val="00567F1D"/>
    <w:rsid w:val="00570083"/>
    <w:rsid w:val="0057039C"/>
    <w:rsid w:val="00570B5F"/>
    <w:rsid w:val="005715E3"/>
    <w:rsid w:val="00571806"/>
    <w:rsid w:val="00571969"/>
    <w:rsid w:val="00572108"/>
    <w:rsid w:val="00572C37"/>
    <w:rsid w:val="00573187"/>
    <w:rsid w:val="00573365"/>
    <w:rsid w:val="00573528"/>
    <w:rsid w:val="005746BA"/>
    <w:rsid w:val="0057470B"/>
    <w:rsid w:val="00574C28"/>
    <w:rsid w:val="005752F3"/>
    <w:rsid w:val="00575DB5"/>
    <w:rsid w:val="00576656"/>
    <w:rsid w:val="00576930"/>
    <w:rsid w:val="005778A5"/>
    <w:rsid w:val="00577C09"/>
    <w:rsid w:val="00580227"/>
    <w:rsid w:val="0058034D"/>
    <w:rsid w:val="00580FC3"/>
    <w:rsid w:val="00581DFB"/>
    <w:rsid w:val="00581F18"/>
    <w:rsid w:val="00582075"/>
    <w:rsid w:val="0058262C"/>
    <w:rsid w:val="00582646"/>
    <w:rsid w:val="00582BBC"/>
    <w:rsid w:val="0058357B"/>
    <w:rsid w:val="00583CB4"/>
    <w:rsid w:val="005840D0"/>
    <w:rsid w:val="00584305"/>
    <w:rsid w:val="005852FB"/>
    <w:rsid w:val="00585389"/>
    <w:rsid w:val="00585589"/>
    <w:rsid w:val="00585D89"/>
    <w:rsid w:val="00585E3E"/>
    <w:rsid w:val="00586422"/>
    <w:rsid w:val="00586677"/>
    <w:rsid w:val="00586706"/>
    <w:rsid w:val="00586852"/>
    <w:rsid w:val="00587263"/>
    <w:rsid w:val="005878D1"/>
    <w:rsid w:val="00590FB0"/>
    <w:rsid w:val="00591504"/>
    <w:rsid w:val="0059162F"/>
    <w:rsid w:val="00591D1F"/>
    <w:rsid w:val="00592786"/>
    <w:rsid w:val="00593294"/>
    <w:rsid w:val="005935F6"/>
    <w:rsid w:val="00593A6A"/>
    <w:rsid w:val="005945B0"/>
    <w:rsid w:val="0059465C"/>
    <w:rsid w:val="00594D9A"/>
    <w:rsid w:val="0059550E"/>
    <w:rsid w:val="00596CBC"/>
    <w:rsid w:val="00597220"/>
    <w:rsid w:val="0059778D"/>
    <w:rsid w:val="005A0153"/>
    <w:rsid w:val="005A01AD"/>
    <w:rsid w:val="005A11EC"/>
    <w:rsid w:val="005A1450"/>
    <w:rsid w:val="005A232F"/>
    <w:rsid w:val="005A28A7"/>
    <w:rsid w:val="005A2A30"/>
    <w:rsid w:val="005A3DEC"/>
    <w:rsid w:val="005A3E64"/>
    <w:rsid w:val="005A3FDE"/>
    <w:rsid w:val="005A418F"/>
    <w:rsid w:val="005A57E0"/>
    <w:rsid w:val="005A5B46"/>
    <w:rsid w:val="005A5C3D"/>
    <w:rsid w:val="005A5FD2"/>
    <w:rsid w:val="005A6856"/>
    <w:rsid w:val="005A7334"/>
    <w:rsid w:val="005A77FB"/>
    <w:rsid w:val="005A79C5"/>
    <w:rsid w:val="005A7CE3"/>
    <w:rsid w:val="005B00D9"/>
    <w:rsid w:val="005B02D3"/>
    <w:rsid w:val="005B0545"/>
    <w:rsid w:val="005B14DA"/>
    <w:rsid w:val="005B1C20"/>
    <w:rsid w:val="005B1C9B"/>
    <w:rsid w:val="005B2CF7"/>
    <w:rsid w:val="005B3095"/>
    <w:rsid w:val="005B33A4"/>
    <w:rsid w:val="005B39CC"/>
    <w:rsid w:val="005B433E"/>
    <w:rsid w:val="005B4D37"/>
    <w:rsid w:val="005B5ED0"/>
    <w:rsid w:val="005B6215"/>
    <w:rsid w:val="005B6839"/>
    <w:rsid w:val="005B698C"/>
    <w:rsid w:val="005B69F4"/>
    <w:rsid w:val="005B71F3"/>
    <w:rsid w:val="005C0421"/>
    <w:rsid w:val="005C171D"/>
    <w:rsid w:val="005C1948"/>
    <w:rsid w:val="005C1A4B"/>
    <w:rsid w:val="005C1E2C"/>
    <w:rsid w:val="005C252C"/>
    <w:rsid w:val="005C2B25"/>
    <w:rsid w:val="005C2E5A"/>
    <w:rsid w:val="005C3799"/>
    <w:rsid w:val="005C3994"/>
    <w:rsid w:val="005C3B5C"/>
    <w:rsid w:val="005C3DAC"/>
    <w:rsid w:val="005C4203"/>
    <w:rsid w:val="005C4F5E"/>
    <w:rsid w:val="005C50A9"/>
    <w:rsid w:val="005C5C6B"/>
    <w:rsid w:val="005C6008"/>
    <w:rsid w:val="005C63E4"/>
    <w:rsid w:val="005C6B5F"/>
    <w:rsid w:val="005C6ED6"/>
    <w:rsid w:val="005C6F33"/>
    <w:rsid w:val="005C70CA"/>
    <w:rsid w:val="005C7808"/>
    <w:rsid w:val="005D01A4"/>
    <w:rsid w:val="005D02D7"/>
    <w:rsid w:val="005D0B34"/>
    <w:rsid w:val="005D10BB"/>
    <w:rsid w:val="005D3415"/>
    <w:rsid w:val="005D3EF4"/>
    <w:rsid w:val="005D4904"/>
    <w:rsid w:val="005D5E63"/>
    <w:rsid w:val="005D5F98"/>
    <w:rsid w:val="005D6B3F"/>
    <w:rsid w:val="005D6CFC"/>
    <w:rsid w:val="005D6ED9"/>
    <w:rsid w:val="005D7D37"/>
    <w:rsid w:val="005E0968"/>
    <w:rsid w:val="005E1E34"/>
    <w:rsid w:val="005E2954"/>
    <w:rsid w:val="005E2977"/>
    <w:rsid w:val="005E29F0"/>
    <w:rsid w:val="005E2E44"/>
    <w:rsid w:val="005E2F2F"/>
    <w:rsid w:val="005E3552"/>
    <w:rsid w:val="005E39E6"/>
    <w:rsid w:val="005E3B5F"/>
    <w:rsid w:val="005E40B5"/>
    <w:rsid w:val="005E4206"/>
    <w:rsid w:val="005E4296"/>
    <w:rsid w:val="005E4E84"/>
    <w:rsid w:val="005E4F7B"/>
    <w:rsid w:val="005E52F3"/>
    <w:rsid w:val="005E5822"/>
    <w:rsid w:val="005E5C40"/>
    <w:rsid w:val="005E5C72"/>
    <w:rsid w:val="005E5E3C"/>
    <w:rsid w:val="005E6309"/>
    <w:rsid w:val="005E6D2B"/>
    <w:rsid w:val="005E71B2"/>
    <w:rsid w:val="005F0A7A"/>
    <w:rsid w:val="005F1566"/>
    <w:rsid w:val="005F1C60"/>
    <w:rsid w:val="005F1F6C"/>
    <w:rsid w:val="005F2497"/>
    <w:rsid w:val="005F24D6"/>
    <w:rsid w:val="005F26EE"/>
    <w:rsid w:val="005F2850"/>
    <w:rsid w:val="005F2B1A"/>
    <w:rsid w:val="005F2F7A"/>
    <w:rsid w:val="005F433C"/>
    <w:rsid w:val="005F4C32"/>
    <w:rsid w:val="005F5E0B"/>
    <w:rsid w:val="005F73B7"/>
    <w:rsid w:val="005F743B"/>
    <w:rsid w:val="005F7695"/>
    <w:rsid w:val="005F77E1"/>
    <w:rsid w:val="005F7A57"/>
    <w:rsid w:val="00600C04"/>
    <w:rsid w:val="00601916"/>
    <w:rsid w:val="00601A06"/>
    <w:rsid w:val="00601B43"/>
    <w:rsid w:val="006022B2"/>
    <w:rsid w:val="00602D2C"/>
    <w:rsid w:val="00603344"/>
    <w:rsid w:val="0060358F"/>
    <w:rsid w:val="0060413A"/>
    <w:rsid w:val="006042A4"/>
    <w:rsid w:val="00604A07"/>
    <w:rsid w:val="00604E4B"/>
    <w:rsid w:val="00605325"/>
    <w:rsid w:val="006053E7"/>
    <w:rsid w:val="00605572"/>
    <w:rsid w:val="00605FDC"/>
    <w:rsid w:val="00606AE8"/>
    <w:rsid w:val="006077D3"/>
    <w:rsid w:val="00607888"/>
    <w:rsid w:val="00607D51"/>
    <w:rsid w:val="00610930"/>
    <w:rsid w:val="00610DA6"/>
    <w:rsid w:val="00611828"/>
    <w:rsid w:val="0061231B"/>
    <w:rsid w:val="00612512"/>
    <w:rsid w:val="00612EE7"/>
    <w:rsid w:val="00613538"/>
    <w:rsid w:val="00613E4F"/>
    <w:rsid w:val="00613F64"/>
    <w:rsid w:val="006143FB"/>
    <w:rsid w:val="00615381"/>
    <w:rsid w:val="006158DF"/>
    <w:rsid w:val="00617913"/>
    <w:rsid w:val="00620261"/>
    <w:rsid w:val="00620DFF"/>
    <w:rsid w:val="00621A53"/>
    <w:rsid w:val="006223A9"/>
    <w:rsid w:val="0062242F"/>
    <w:rsid w:val="00622735"/>
    <w:rsid w:val="00622908"/>
    <w:rsid w:val="00622A6C"/>
    <w:rsid w:val="00623125"/>
    <w:rsid w:val="006239B5"/>
    <w:rsid w:val="006239C6"/>
    <w:rsid w:val="00624B2E"/>
    <w:rsid w:val="00626C12"/>
    <w:rsid w:val="00627EB2"/>
    <w:rsid w:val="006306AB"/>
    <w:rsid w:val="00630945"/>
    <w:rsid w:val="00631044"/>
    <w:rsid w:val="006314C9"/>
    <w:rsid w:val="00631508"/>
    <w:rsid w:val="006315CD"/>
    <w:rsid w:val="00631826"/>
    <w:rsid w:val="0063182E"/>
    <w:rsid w:val="006319C6"/>
    <w:rsid w:val="00633733"/>
    <w:rsid w:val="006347A3"/>
    <w:rsid w:val="006354C3"/>
    <w:rsid w:val="00635A4D"/>
    <w:rsid w:val="00635CE6"/>
    <w:rsid w:val="00635E5A"/>
    <w:rsid w:val="006366B8"/>
    <w:rsid w:val="00636A1C"/>
    <w:rsid w:val="00637714"/>
    <w:rsid w:val="00637DC9"/>
    <w:rsid w:val="00637ECE"/>
    <w:rsid w:val="0064075E"/>
    <w:rsid w:val="0064168A"/>
    <w:rsid w:val="00641850"/>
    <w:rsid w:val="00641DE4"/>
    <w:rsid w:val="006424D2"/>
    <w:rsid w:val="00642599"/>
    <w:rsid w:val="00642714"/>
    <w:rsid w:val="00642918"/>
    <w:rsid w:val="0064327F"/>
    <w:rsid w:val="00643286"/>
    <w:rsid w:val="00643E15"/>
    <w:rsid w:val="00643F3B"/>
    <w:rsid w:val="00644886"/>
    <w:rsid w:val="00644C81"/>
    <w:rsid w:val="0064507B"/>
    <w:rsid w:val="00645401"/>
    <w:rsid w:val="0064559A"/>
    <w:rsid w:val="00645BD9"/>
    <w:rsid w:val="006460AA"/>
    <w:rsid w:val="00646601"/>
    <w:rsid w:val="00646B48"/>
    <w:rsid w:val="00646E3D"/>
    <w:rsid w:val="00647053"/>
    <w:rsid w:val="00647FFD"/>
    <w:rsid w:val="006520FE"/>
    <w:rsid w:val="00652212"/>
    <w:rsid w:val="00652692"/>
    <w:rsid w:val="00652F2E"/>
    <w:rsid w:val="00653892"/>
    <w:rsid w:val="0065457F"/>
    <w:rsid w:val="00654CD4"/>
    <w:rsid w:val="0065578B"/>
    <w:rsid w:val="006557B1"/>
    <w:rsid w:val="00655B10"/>
    <w:rsid w:val="006560F5"/>
    <w:rsid w:val="0065630D"/>
    <w:rsid w:val="00656484"/>
    <w:rsid w:val="00656670"/>
    <w:rsid w:val="00656B33"/>
    <w:rsid w:val="00656C7E"/>
    <w:rsid w:val="00656F65"/>
    <w:rsid w:val="00657025"/>
    <w:rsid w:val="00657301"/>
    <w:rsid w:val="0065788E"/>
    <w:rsid w:val="00657F4A"/>
    <w:rsid w:val="00660159"/>
    <w:rsid w:val="00661B0F"/>
    <w:rsid w:val="006621F5"/>
    <w:rsid w:val="00662470"/>
    <w:rsid w:val="00662527"/>
    <w:rsid w:val="0066276B"/>
    <w:rsid w:val="0066298A"/>
    <w:rsid w:val="006629EF"/>
    <w:rsid w:val="00662C97"/>
    <w:rsid w:val="00663229"/>
    <w:rsid w:val="0066366F"/>
    <w:rsid w:val="006636B8"/>
    <w:rsid w:val="006646EF"/>
    <w:rsid w:val="00664793"/>
    <w:rsid w:val="00664B2A"/>
    <w:rsid w:val="00664B47"/>
    <w:rsid w:val="00665625"/>
    <w:rsid w:val="00666039"/>
    <w:rsid w:val="006660D4"/>
    <w:rsid w:val="0066638F"/>
    <w:rsid w:val="006667C3"/>
    <w:rsid w:val="00666E80"/>
    <w:rsid w:val="006674E6"/>
    <w:rsid w:val="006705CB"/>
    <w:rsid w:val="00670666"/>
    <w:rsid w:val="00670746"/>
    <w:rsid w:val="006723CD"/>
    <w:rsid w:val="0067249F"/>
    <w:rsid w:val="00672AFC"/>
    <w:rsid w:val="00674066"/>
    <w:rsid w:val="00674390"/>
    <w:rsid w:val="0067480C"/>
    <w:rsid w:val="006748E4"/>
    <w:rsid w:val="00674996"/>
    <w:rsid w:val="00676451"/>
    <w:rsid w:val="006766C5"/>
    <w:rsid w:val="00676AD0"/>
    <w:rsid w:val="00676C2B"/>
    <w:rsid w:val="00676C85"/>
    <w:rsid w:val="00677216"/>
    <w:rsid w:val="00677267"/>
    <w:rsid w:val="006775A5"/>
    <w:rsid w:val="006804CD"/>
    <w:rsid w:val="0068085E"/>
    <w:rsid w:val="00680F33"/>
    <w:rsid w:val="006832EE"/>
    <w:rsid w:val="006832F4"/>
    <w:rsid w:val="00683880"/>
    <w:rsid w:val="00684249"/>
    <w:rsid w:val="006846C1"/>
    <w:rsid w:val="00684981"/>
    <w:rsid w:val="00685415"/>
    <w:rsid w:val="00687488"/>
    <w:rsid w:val="00687C1D"/>
    <w:rsid w:val="00687EE3"/>
    <w:rsid w:val="00687F84"/>
    <w:rsid w:val="006906EB"/>
    <w:rsid w:val="00690E0C"/>
    <w:rsid w:val="0069135F"/>
    <w:rsid w:val="00691C21"/>
    <w:rsid w:val="0069239C"/>
    <w:rsid w:val="00692522"/>
    <w:rsid w:val="00692A0C"/>
    <w:rsid w:val="00692C63"/>
    <w:rsid w:val="00692CDF"/>
    <w:rsid w:val="00692E4C"/>
    <w:rsid w:val="00692FAC"/>
    <w:rsid w:val="006932E3"/>
    <w:rsid w:val="00693C46"/>
    <w:rsid w:val="00694033"/>
    <w:rsid w:val="0069412D"/>
    <w:rsid w:val="006942D5"/>
    <w:rsid w:val="00695490"/>
    <w:rsid w:val="00695559"/>
    <w:rsid w:val="006958E1"/>
    <w:rsid w:val="00695E68"/>
    <w:rsid w:val="00696019"/>
    <w:rsid w:val="006A0272"/>
    <w:rsid w:val="006A05A1"/>
    <w:rsid w:val="006A13DE"/>
    <w:rsid w:val="006A1886"/>
    <w:rsid w:val="006A2405"/>
    <w:rsid w:val="006A2AB2"/>
    <w:rsid w:val="006A2F9B"/>
    <w:rsid w:val="006A3D26"/>
    <w:rsid w:val="006A4E35"/>
    <w:rsid w:val="006A4FC7"/>
    <w:rsid w:val="006A50B8"/>
    <w:rsid w:val="006A52F2"/>
    <w:rsid w:val="006A54E2"/>
    <w:rsid w:val="006A5BEE"/>
    <w:rsid w:val="006A5EE1"/>
    <w:rsid w:val="006A6EC6"/>
    <w:rsid w:val="006A79E1"/>
    <w:rsid w:val="006A7C5F"/>
    <w:rsid w:val="006A7D28"/>
    <w:rsid w:val="006B1151"/>
    <w:rsid w:val="006B13FA"/>
    <w:rsid w:val="006B150D"/>
    <w:rsid w:val="006B158F"/>
    <w:rsid w:val="006B1DDB"/>
    <w:rsid w:val="006B204F"/>
    <w:rsid w:val="006B2992"/>
    <w:rsid w:val="006B2B0E"/>
    <w:rsid w:val="006B3CBA"/>
    <w:rsid w:val="006B5660"/>
    <w:rsid w:val="006B5883"/>
    <w:rsid w:val="006B6138"/>
    <w:rsid w:val="006B6279"/>
    <w:rsid w:val="006B648A"/>
    <w:rsid w:val="006B6B1B"/>
    <w:rsid w:val="006B73B0"/>
    <w:rsid w:val="006B7676"/>
    <w:rsid w:val="006B76E8"/>
    <w:rsid w:val="006B7DBA"/>
    <w:rsid w:val="006C119B"/>
    <w:rsid w:val="006C13DD"/>
    <w:rsid w:val="006C16D1"/>
    <w:rsid w:val="006C251D"/>
    <w:rsid w:val="006C27A1"/>
    <w:rsid w:val="006C28EF"/>
    <w:rsid w:val="006C2C18"/>
    <w:rsid w:val="006C30EF"/>
    <w:rsid w:val="006C3CE9"/>
    <w:rsid w:val="006C4AF0"/>
    <w:rsid w:val="006C4F69"/>
    <w:rsid w:val="006C6C3B"/>
    <w:rsid w:val="006C787D"/>
    <w:rsid w:val="006C7D25"/>
    <w:rsid w:val="006C7FB6"/>
    <w:rsid w:val="006D0026"/>
    <w:rsid w:val="006D036D"/>
    <w:rsid w:val="006D05B7"/>
    <w:rsid w:val="006D05EE"/>
    <w:rsid w:val="006D0A41"/>
    <w:rsid w:val="006D1283"/>
    <w:rsid w:val="006D173B"/>
    <w:rsid w:val="006D1832"/>
    <w:rsid w:val="006D294F"/>
    <w:rsid w:val="006D3497"/>
    <w:rsid w:val="006D37BD"/>
    <w:rsid w:val="006D39DD"/>
    <w:rsid w:val="006D3E3E"/>
    <w:rsid w:val="006D403E"/>
    <w:rsid w:val="006D41BC"/>
    <w:rsid w:val="006D4296"/>
    <w:rsid w:val="006D47B9"/>
    <w:rsid w:val="006D47D4"/>
    <w:rsid w:val="006D4EC0"/>
    <w:rsid w:val="006D4F8F"/>
    <w:rsid w:val="006D5A94"/>
    <w:rsid w:val="006D5C5B"/>
    <w:rsid w:val="006D5D58"/>
    <w:rsid w:val="006D5DE8"/>
    <w:rsid w:val="006D627F"/>
    <w:rsid w:val="006D6AF7"/>
    <w:rsid w:val="006D6FB5"/>
    <w:rsid w:val="006D70FB"/>
    <w:rsid w:val="006D74BC"/>
    <w:rsid w:val="006D7ABC"/>
    <w:rsid w:val="006E0BC1"/>
    <w:rsid w:val="006E179A"/>
    <w:rsid w:val="006E1918"/>
    <w:rsid w:val="006E1B65"/>
    <w:rsid w:val="006E1FDC"/>
    <w:rsid w:val="006E2ED0"/>
    <w:rsid w:val="006E35B2"/>
    <w:rsid w:val="006E362F"/>
    <w:rsid w:val="006E37FF"/>
    <w:rsid w:val="006E3F7B"/>
    <w:rsid w:val="006E4572"/>
    <w:rsid w:val="006E57C5"/>
    <w:rsid w:val="006E589E"/>
    <w:rsid w:val="006E614C"/>
    <w:rsid w:val="006E6A1A"/>
    <w:rsid w:val="006E6B3D"/>
    <w:rsid w:val="006E73E6"/>
    <w:rsid w:val="006E7A47"/>
    <w:rsid w:val="006F061A"/>
    <w:rsid w:val="006F09EF"/>
    <w:rsid w:val="006F0F05"/>
    <w:rsid w:val="006F0F88"/>
    <w:rsid w:val="006F1A82"/>
    <w:rsid w:val="006F1CF1"/>
    <w:rsid w:val="006F2216"/>
    <w:rsid w:val="006F2494"/>
    <w:rsid w:val="006F278F"/>
    <w:rsid w:val="006F27E2"/>
    <w:rsid w:val="006F2942"/>
    <w:rsid w:val="006F2A50"/>
    <w:rsid w:val="006F2E78"/>
    <w:rsid w:val="006F3FB7"/>
    <w:rsid w:val="006F467B"/>
    <w:rsid w:val="006F4FF2"/>
    <w:rsid w:val="006F534D"/>
    <w:rsid w:val="006F5536"/>
    <w:rsid w:val="006F5F4C"/>
    <w:rsid w:val="006F64B1"/>
    <w:rsid w:val="006F675B"/>
    <w:rsid w:val="006F69C4"/>
    <w:rsid w:val="006F6C38"/>
    <w:rsid w:val="006F6C4D"/>
    <w:rsid w:val="006F7329"/>
    <w:rsid w:val="006F7482"/>
    <w:rsid w:val="006F78BF"/>
    <w:rsid w:val="006F797D"/>
    <w:rsid w:val="006F7A83"/>
    <w:rsid w:val="006F7CEE"/>
    <w:rsid w:val="0070173B"/>
    <w:rsid w:val="0070232F"/>
    <w:rsid w:val="007029F7"/>
    <w:rsid w:val="00702EE8"/>
    <w:rsid w:val="007032CB"/>
    <w:rsid w:val="00703CB2"/>
    <w:rsid w:val="00704E01"/>
    <w:rsid w:val="0070589D"/>
    <w:rsid w:val="00705B3F"/>
    <w:rsid w:val="00705CF9"/>
    <w:rsid w:val="007062F6"/>
    <w:rsid w:val="007065FA"/>
    <w:rsid w:val="00706A32"/>
    <w:rsid w:val="00707412"/>
    <w:rsid w:val="007074B2"/>
    <w:rsid w:val="0070753D"/>
    <w:rsid w:val="0071093E"/>
    <w:rsid w:val="00710A4D"/>
    <w:rsid w:val="00710DFA"/>
    <w:rsid w:val="00711208"/>
    <w:rsid w:val="00712906"/>
    <w:rsid w:val="00712954"/>
    <w:rsid w:val="00712F5E"/>
    <w:rsid w:val="00712F7C"/>
    <w:rsid w:val="00713046"/>
    <w:rsid w:val="007130EE"/>
    <w:rsid w:val="007136E9"/>
    <w:rsid w:val="00713C3B"/>
    <w:rsid w:val="00714253"/>
    <w:rsid w:val="00715438"/>
    <w:rsid w:val="0071563E"/>
    <w:rsid w:val="00715B3A"/>
    <w:rsid w:val="00715E87"/>
    <w:rsid w:val="0071619D"/>
    <w:rsid w:val="0071654A"/>
    <w:rsid w:val="007171A7"/>
    <w:rsid w:val="007177AC"/>
    <w:rsid w:val="007226E0"/>
    <w:rsid w:val="00723273"/>
    <w:rsid w:val="00723742"/>
    <w:rsid w:val="00723C2D"/>
    <w:rsid w:val="007249B5"/>
    <w:rsid w:val="00724EAD"/>
    <w:rsid w:val="00725485"/>
    <w:rsid w:val="00725804"/>
    <w:rsid w:val="00726491"/>
    <w:rsid w:val="007264A0"/>
    <w:rsid w:val="00726AA3"/>
    <w:rsid w:val="00726C5F"/>
    <w:rsid w:val="00726DFC"/>
    <w:rsid w:val="00726FFC"/>
    <w:rsid w:val="007275F2"/>
    <w:rsid w:val="00727871"/>
    <w:rsid w:val="00727B5C"/>
    <w:rsid w:val="0073073C"/>
    <w:rsid w:val="00730911"/>
    <w:rsid w:val="00730D91"/>
    <w:rsid w:val="0073229B"/>
    <w:rsid w:val="00732399"/>
    <w:rsid w:val="007324C8"/>
    <w:rsid w:val="00732F33"/>
    <w:rsid w:val="00733031"/>
    <w:rsid w:val="007343A1"/>
    <w:rsid w:val="0073483F"/>
    <w:rsid w:val="0073533C"/>
    <w:rsid w:val="007355DE"/>
    <w:rsid w:val="00735987"/>
    <w:rsid w:val="00735B57"/>
    <w:rsid w:val="00735D3A"/>
    <w:rsid w:val="007371CA"/>
    <w:rsid w:val="0073754D"/>
    <w:rsid w:val="0074005A"/>
    <w:rsid w:val="00740214"/>
    <w:rsid w:val="00740A66"/>
    <w:rsid w:val="00740F84"/>
    <w:rsid w:val="007414AD"/>
    <w:rsid w:val="007417BE"/>
    <w:rsid w:val="00741C24"/>
    <w:rsid w:val="00741F9F"/>
    <w:rsid w:val="0074244A"/>
    <w:rsid w:val="00742560"/>
    <w:rsid w:val="00742FDD"/>
    <w:rsid w:val="0074369C"/>
    <w:rsid w:val="00743C77"/>
    <w:rsid w:val="0074428D"/>
    <w:rsid w:val="0074432C"/>
    <w:rsid w:val="0074536F"/>
    <w:rsid w:val="00746DF4"/>
    <w:rsid w:val="0074784E"/>
    <w:rsid w:val="00747C0C"/>
    <w:rsid w:val="007501DE"/>
    <w:rsid w:val="00750639"/>
    <w:rsid w:val="00750BC5"/>
    <w:rsid w:val="00750BC7"/>
    <w:rsid w:val="0075173F"/>
    <w:rsid w:val="00751939"/>
    <w:rsid w:val="00751A7C"/>
    <w:rsid w:val="0075255F"/>
    <w:rsid w:val="00752B03"/>
    <w:rsid w:val="00752F73"/>
    <w:rsid w:val="007533AB"/>
    <w:rsid w:val="0075341D"/>
    <w:rsid w:val="007534F0"/>
    <w:rsid w:val="00753F2D"/>
    <w:rsid w:val="0075407D"/>
    <w:rsid w:val="0075455D"/>
    <w:rsid w:val="007545D0"/>
    <w:rsid w:val="007559B9"/>
    <w:rsid w:val="00755AE5"/>
    <w:rsid w:val="00756FA4"/>
    <w:rsid w:val="0075702B"/>
    <w:rsid w:val="007573BB"/>
    <w:rsid w:val="0075778F"/>
    <w:rsid w:val="007602B7"/>
    <w:rsid w:val="00760F34"/>
    <w:rsid w:val="007625B7"/>
    <w:rsid w:val="007629C1"/>
    <w:rsid w:val="00762A5F"/>
    <w:rsid w:val="00763333"/>
    <w:rsid w:val="0076336B"/>
    <w:rsid w:val="007633FE"/>
    <w:rsid w:val="007636BB"/>
    <w:rsid w:val="00763863"/>
    <w:rsid w:val="00763AC0"/>
    <w:rsid w:val="00763C3A"/>
    <w:rsid w:val="00763D39"/>
    <w:rsid w:val="0076428D"/>
    <w:rsid w:val="007645AA"/>
    <w:rsid w:val="00764A93"/>
    <w:rsid w:val="0076554C"/>
    <w:rsid w:val="00765CFA"/>
    <w:rsid w:val="00765D2A"/>
    <w:rsid w:val="007660FF"/>
    <w:rsid w:val="007665B7"/>
    <w:rsid w:val="00766757"/>
    <w:rsid w:val="00766BE6"/>
    <w:rsid w:val="007672FB"/>
    <w:rsid w:val="007675D6"/>
    <w:rsid w:val="007700D6"/>
    <w:rsid w:val="00770706"/>
    <w:rsid w:val="00770C07"/>
    <w:rsid w:val="00771C42"/>
    <w:rsid w:val="0077203E"/>
    <w:rsid w:val="00772994"/>
    <w:rsid w:val="00772F0F"/>
    <w:rsid w:val="00773679"/>
    <w:rsid w:val="00773A39"/>
    <w:rsid w:val="00773B2C"/>
    <w:rsid w:val="007741A3"/>
    <w:rsid w:val="00774DDB"/>
    <w:rsid w:val="00774DE5"/>
    <w:rsid w:val="0077514D"/>
    <w:rsid w:val="00775290"/>
    <w:rsid w:val="007766F4"/>
    <w:rsid w:val="00776798"/>
    <w:rsid w:val="00776A6D"/>
    <w:rsid w:val="00776BD1"/>
    <w:rsid w:val="007807D6"/>
    <w:rsid w:val="00780C41"/>
    <w:rsid w:val="00780E31"/>
    <w:rsid w:val="00780FCE"/>
    <w:rsid w:val="007811F7"/>
    <w:rsid w:val="00781B55"/>
    <w:rsid w:val="00781FDE"/>
    <w:rsid w:val="0078282F"/>
    <w:rsid w:val="00782985"/>
    <w:rsid w:val="00782B24"/>
    <w:rsid w:val="007839A6"/>
    <w:rsid w:val="00783B2F"/>
    <w:rsid w:val="007845D6"/>
    <w:rsid w:val="00784B55"/>
    <w:rsid w:val="007852C9"/>
    <w:rsid w:val="0078572C"/>
    <w:rsid w:val="0078626B"/>
    <w:rsid w:val="007868B2"/>
    <w:rsid w:val="007869BB"/>
    <w:rsid w:val="00786E37"/>
    <w:rsid w:val="00786E50"/>
    <w:rsid w:val="00787080"/>
    <w:rsid w:val="00787814"/>
    <w:rsid w:val="00790365"/>
    <w:rsid w:val="00790F70"/>
    <w:rsid w:val="007912DB"/>
    <w:rsid w:val="00792213"/>
    <w:rsid w:val="00792D91"/>
    <w:rsid w:val="0079341E"/>
    <w:rsid w:val="00793AE9"/>
    <w:rsid w:val="00793BF4"/>
    <w:rsid w:val="00794010"/>
    <w:rsid w:val="007940BC"/>
    <w:rsid w:val="00794EED"/>
    <w:rsid w:val="0079582E"/>
    <w:rsid w:val="007958C2"/>
    <w:rsid w:val="00795BA8"/>
    <w:rsid w:val="00795C2C"/>
    <w:rsid w:val="00796031"/>
    <w:rsid w:val="00796036"/>
    <w:rsid w:val="0079625D"/>
    <w:rsid w:val="00796823"/>
    <w:rsid w:val="00796AD9"/>
    <w:rsid w:val="00797FD9"/>
    <w:rsid w:val="007A04B1"/>
    <w:rsid w:val="007A099A"/>
    <w:rsid w:val="007A0CAB"/>
    <w:rsid w:val="007A0F37"/>
    <w:rsid w:val="007A2196"/>
    <w:rsid w:val="007A2564"/>
    <w:rsid w:val="007A30A8"/>
    <w:rsid w:val="007A3320"/>
    <w:rsid w:val="007A3F65"/>
    <w:rsid w:val="007A423B"/>
    <w:rsid w:val="007A51A0"/>
    <w:rsid w:val="007A676F"/>
    <w:rsid w:val="007A744E"/>
    <w:rsid w:val="007B0B12"/>
    <w:rsid w:val="007B0CAB"/>
    <w:rsid w:val="007B0CFE"/>
    <w:rsid w:val="007B0E2E"/>
    <w:rsid w:val="007B1E1F"/>
    <w:rsid w:val="007B1E40"/>
    <w:rsid w:val="007B233A"/>
    <w:rsid w:val="007B23D9"/>
    <w:rsid w:val="007B276E"/>
    <w:rsid w:val="007B297C"/>
    <w:rsid w:val="007B2B2F"/>
    <w:rsid w:val="007B2D23"/>
    <w:rsid w:val="007B4FF0"/>
    <w:rsid w:val="007B56A4"/>
    <w:rsid w:val="007B5730"/>
    <w:rsid w:val="007B5839"/>
    <w:rsid w:val="007B5999"/>
    <w:rsid w:val="007B6C4F"/>
    <w:rsid w:val="007B7D19"/>
    <w:rsid w:val="007C0CFA"/>
    <w:rsid w:val="007C1607"/>
    <w:rsid w:val="007C168F"/>
    <w:rsid w:val="007C20FB"/>
    <w:rsid w:val="007C24F8"/>
    <w:rsid w:val="007C27D9"/>
    <w:rsid w:val="007C30D6"/>
    <w:rsid w:val="007C3245"/>
    <w:rsid w:val="007C338E"/>
    <w:rsid w:val="007C33AF"/>
    <w:rsid w:val="007C346A"/>
    <w:rsid w:val="007C3981"/>
    <w:rsid w:val="007C3ACC"/>
    <w:rsid w:val="007C3AFC"/>
    <w:rsid w:val="007C439D"/>
    <w:rsid w:val="007C4B9B"/>
    <w:rsid w:val="007C4F83"/>
    <w:rsid w:val="007C500D"/>
    <w:rsid w:val="007C580B"/>
    <w:rsid w:val="007C5A5B"/>
    <w:rsid w:val="007C5DF4"/>
    <w:rsid w:val="007C5E65"/>
    <w:rsid w:val="007C5EE4"/>
    <w:rsid w:val="007C6046"/>
    <w:rsid w:val="007C62F7"/>
    <w:rsid w:val="007C660E"/>
    <w:rsid w:val="007C678E"/>
    <w:rsid w:val="007C69E1"/>
    <w:rsid w:val="007C6A42"/>
    <w:rsid w:val="007C7299"/>
    <w:rsid w:val="007C7913"/>
    <w:rsid w:val="007D0C24"/>
    <w:rsid w:val="007D0EBF"/>
    <w:rsid w:val="007D1000"/>
    <w:rsid w:val="007D105E"/>
    <w:rsid w:val="007D161F"/>
    <w:rsid w:val="007D2EFE"/>
    <w:rsid w:val="007D2F7C"/>
    <w:rsid w:val="007D39CD"/>
    <w:rsid w:val="007D3C3E"/>
    <w:rsid w:val="007D3D9C"/>
    <w:rsid w:val="007D44C9"/>
    <w:rsid w:val="007D55C8"/>
    <w:rsid w:val="007D59C3"/>
    <w:rsid w:val="007D5C6A"/>
    <w:rsid w:val="007D6700"/>
    <w:rsid w:val="007D6824"/>
    <w:rsid w:val="007D6D3F"/>
    <w:rsid w:val="007D6D5E"/>
    <w:rsid w:val="007D7708"/>
    <w:rsid w:val="007E0C85"/>
    <w:rsid w:val="007E0C86"/>
    <w:rsid w:val="007E162B"/>
    <w:rsid w:val="007E18E6"/>
    <w:rsid w:val="007E1931"/>
    <w:rsid w:val="007E1F69"/>
    <w:rsid w:val="007E2212"/>
    <w:rsid w:val="007E2299"/>
    <w:rsid w:val="007E29A1"/>
    <w:rsid w:val="007E2D3E"/>
    <w:rsid w:val="007E3083"/>
    <w:rsid w:val="007E3180"/>
    <w:rsid w:val="007E3288"/>
    <w:rsid w:val="007E33A6"/>
    <w:rsid w:val="007E3884"/>
    <w:rsid w:val="007E40C9"/>
    <w:rsid w:val="007E55B6"/>
    <w:rsid w:val="007E5C22"/>
    <w:rsid w:val="007E5CFF"/>
    <w:rsid w:val="007E5EB6"/>
    <w:rsid w:val="007E6001"/>
    <w:rsid w:val="007E7770"/>
    <w:rsid w:val="007E799A"/>
    <w:rsid w:val="007E7E28"/>
    <w:rsid w:val="007E7ED9"/>
    <w:rsid w:val="007F0260"/>
    <w:rsid w:val="007F02C6"/>
    <w:rsid w:val="007F1246"/>
    <w:rsid w:val="007F1593"/>
    <w:rsid w:val="007F2289"/>
    <w:rsid w:val="007F25C5"/>
    <w:rsid w:val="007F2C8F"/>
    <w:rsid w:val="007F33B4"/>
    <w:rsid w:val="007F4035"/>
    <w:rsid w:val="007F4FFD"/>
    <w:rsid w:val="007F5025"/>
    <w:rsid w:val="007F5736"/>
    <w:rsid w:val="007F594D"/>
    <w:rsid w:val="007F5D1E"/>
    <w:rsid w:val="007F5E09"/>
    <w:rsid w:val="007F6109"/>
    <w:rsid w:val="007F61FF"/>
    <w:rsid w:val="007F647A"/>
    <w:rsid w:val="007F7170"/>
    <w:rsid w:val="007F7944"/>
    <w:rsid w:val="007F7CBC"/>
    <w:rsid w:val="00800594"/>
    <w:rsid w:val="0080169C"/>
    <w:rsid w:val="00801AAA"/>
    <w:rsid w:val="0080295C"/>
    <w:rsid w:val="00802D76"/>
    <w:rsid w:val="008032A0"/>
    <w:rsid w:val="00803F70"/>
    <w:rsid w:val="008042B3"/>
    <w:rsid w:val="00804E0B"/>
    <w:rsid w:val="00804FDB"/>
    <w:rsid w:val="00805AC2"/>
    <w:rsid w:val="00805AF2"/>
    <w:rsid w:val="00805B7E"/>
    <w:rsid w:val="00805E60"/>
    <w:rsid w:val="008060A9"/>
    <w:rsid w:val="008060BC"/>
    <w:rsid w:val="00806A6F"/>
    <w:rsid w:val="0080702F"/>
    <w:rsid w:val="0081032F"/>
    <w:rsid w:val="0081043A"/>
    <w:rsid w:val="008108B8"/>
    <w:rsid w:val="00810D5B"/>
    <w:rsid w:val="00810D98"/>
    <w:rsid w:val="00811143"/>
    <w:rsid w:val="008111A4"/>
    <w:rsid w:val="00811319"/>
    <w:rsid w:val="00811AAC"/>
    <w:rsid w:val="00811C0B"/>
    <w:rsid w:val="00811EBA"/>
    <w:rsid w:val="0081245D"/>
    <w:rsid w:val="00812A3B"/>
    <w:rsid w:val="00812FBE"/>
    <w:rsid w:val="00813F8C"/>
    <w:rsid w:val="008147E6"/>
    <w:rsid w:val="00815E23"/>
    <w:rsid w:val="008162DB"/>
    <w:rsid w:val="00816A6A"/>
    <w:rsid w:val="00816AD2"/>
    <w:rsid w:val="00816DFE"/>
    <w:rsid w:val="00816F30"/>
    <w:rsid w:val="0081741B"/>
    <w:rsid w:val="0081793D"/>
    <w:rsid w:val="00817F21"/>
    <w:rsid w:val="00820676"/>
    <w:rsid w:val="00820B7A"/>
    <w:rsid w:val="008212A3"/>
    <w:rsid w:val="00821508"/>
    <w:rsid w:val="0082163E"/>
    <w:rsid w:val="0082170B"/>
    <w:rsid w:val="008222B2"/>
    <w:rsid w:val="00822EDB"/>
    <w:rsid w:val="00822FC5"/>
    <w:rsid w:val="00823A05"/>
    <w:rsid w:val="00823F5F"/>
    <w:rsid w:val="008244A5"/>
    <w:rsid w:val="008245E0"/>
    <w:rsid w:val="00824A46"/>
    <w:rsid w:val="008260D9"/>
    <w:rsid w:val="0082664A"/>
    <w:rsid w:val="00826F55"/>
    <w:rsid w:val="00827B8E"/>
    <w:rsid w:val="00827E0E"/>
    <w:rsid w:val="00827E69"/>
    <w:rsid w:val="008300B4"/>
    <w:rsid w:val="00830DB1"/>
    <w:rsid w:val="008318CA"/>
    <w:rsid w:val="0083191B"/>
    <w:rsid w:val="00832136"/>
    <w:rsid w:val="008322C3"/>
    <w:rsid w:val="00832486"/>
    <w:rsid w:val="00832E5C"/>
    <w:rsid w:val="00832F95"/>
    <w:rsid w:val="00833266"/>
    <w:rsid w:val="008333EC"/>
    <w:rsid w:val="008343FD"/>
    <w:rsid w:val="0083477F"/>
    <w:rsid w:val="00834C61"/>
    <w:rsid w:val="00834DCD"/>
    <w:rsid w:val="00834EDF"/>
    <w:rsid w:val="00835086"/>
    <w:rsid w:val="008355C4"/>
    <w:rsid w:val="008359BC"/>
    <w:rsid w:val="00835DD5"/>
    <w:rsid w:val="00835EE7"/>
    <w:rsid w:val="00835FB2"/>
    <w:rsid w:val="008363E5"/>
    <w:rsid w:val="00836B50"/>
    <w:rsid w:val="00836C6D"/>
    <w:rsid w:val="00836E23"/>
    <w:rsid w:val="0083791A"/>
    <w:rsid w:val="008403EE"/>
    <w:rsid w:val="008405BF"/>
    <w:rsid w:val="00840C8B"/>
    <w:rsid w:val="00841138"/>
    <w:rsid w:val="0084113C"/>
    <w:rsid w:val="0084164C"/>
    <w:rsid w:val="00841CC7"/>
    <w:rsid w:val="00842A6A"/>
    <w:rsid w:val="008437B3"/>
    <w:rsid w:val="00844736"/>
    <w:rsid w:val="00844CD3"/>
    <w:rsid w:val="00844F0F"/>
    <w:rsid w:val="008454AB"/>
    <w:rsid w:val="00845A28"/>
    <w:rsid w:val="00845C2A"/>
    <w:rsid w:val="0084618F"/>
    <w:rsid w:val="0084655A"/>
    <w:rsid w:val="008465E9"/>
    <w:rsid w:val="00846D00"/>
    <w:rsid w:val="00846F65"/>
    <w:rsid w:val="00846FBC"/>
    <w:rsid w:val="008472A2"/>
    <w:rsid w:val="00847ADC"/>
    <w:rsid w:val="00850078"/>
    <w:rsid w:val="00850B78"/>
    <w:rsid w:val="00850D09"/>
    <w:rsid w:val="00850FD9"/>
    <w:rsid w:val="008510A8"/>
    <w:rsid w:val="008513B8"/>
    <w:rsid w:val="00851A19"/>
    <w:rsid w:val="00851C3C"/>
    <w:rsid w:val="00852303"/>
    <w:rsid w:val="008528E4"/>
    <w:rsid w:val="008539C4"/>
    <w:rsid w:val="008539F8"/>
    <w:rsid w:val="00853C23"/>
    <w:rsid w:val="00853CD9"/>
    <w:rsid w:val="0085511C"/>
    <w:rsid w:val="0085539B"/>
    <w:rsid w:val="008559F6"/>
    <w:rsid w:val="008566FD"/>
    <w:rsid w:val="00856A5A"/>
    <w:rsid w:val="00856EE2"/>
    <w:rsid w:val="00857135"/>
    <w:rsid w:val="00857AAF"/>
    <w:rsid w:val="00857BAB"/>
    <w:rsid w:val="00860028"/>
    <w:rsid w:val="0086008E"/>
    <w:rsid w:val="00860298"/>
    <w:rsid w:val="00860478"/>
    <w:rsid w:val="00860962"/>
    <w:rsid w:val="00861601"/>
    <w:rsid w:val="0086197F"/>
    <w:rsid w:val="00861B99"/>
    <w:rsid w:val="00861C07"/>
    <w:rsid w:val="00862093"/>
    <w:rsid w:val="0086258A"/>
    <w:rsid w:val="00862743"/>
    <w:rsid w:val="008637B4"/>
    <w:rsid w:val="0086386C"/>
    <w:rsid w:val="00863B17"/>
    <w:rsid w:val="00863C8C"/>
    <w:rsid w:val="00864769"/>
    <w:rsid w:val="008648A9"/>
    <w:rsid w:val="00864C1E"/>
    <w:rsid w:val="00864D1D"/>
    <w:rsid w:val="00864DEC"/>
    <w:rsid w:val="00864DFB"/>
    <w:rsid w:val="00864E54"/>
    <w:rsid w:val="0086588B"/>
    <w:rsid w:val="008668C4"/>
    <w:rsid w:val="00867A81"/>
    <w:rsid w:val="00867FBA"/>
    <w:rsid w:val="00870884"/>
    <w:rsid w:val="00870A13"/>
    <w:rsid w:val="00870E7A"/>
    <w:rsid w:val="0087105E"/>
    <w:rsid w:val="00871480"/>
    <w:rsid w:val="00871C00"/>
    <w:rsid w:val="00871CA5"/>
    <w:rsid w:val="00872646"/>
    <w:rsid w:val="00872B65"/>
    <w:rsid w:val="00872F09"/>
    <w:rsid w:val="008735A4"/>
    <w:rsid w:val="00873802"/>
    <w:rsid w:val="008744D7"/>
    <w:rsid w:val="008748AB"/>
    <w:rsid w:val="00874970"/>
    <w:rsid w:val="008754D6"/>
    <w:rsid w:val="008757DF"/>
    <w:rsid w:val="00876564"/>
    <w:rsid w:val="00880441"/>
    <w:rsid w:val="00880AA8"/>
    <w:rsid w:val="00880ED8"/>
    <w:rsid w:val="00880F6F"/>
    <w:rsid w:val="00881FE3"/>
    <w:rsid w:val="008824EF"/>
    <w:rsid w:val="00882752"/>
    <w:rsid w:val="008828F8"/>
    <w:rsid w:val="008829EB"/>
    <w:rsid w:val="00882AE5"/>
    <w:rsid w:val="008832B2"/>
    <w:rsid w:val="0088373C"/>
    <w:rsid w:val="008837A4"/>
    <w:rsid w:val="00883944"/>
    <w:rsid w:val="00883B91"/>
    <w:rsid w:val="00884565"/>
    <w:rsid w:val="008845A2"/>
    <w:rsid w:val="0088480F"/>
    <w:rsid w:val="00884FB1"/>
    <w:rsid w:val="00885110"/>
    <w:rsid w:val="00885266"/>
    <w:rsid w:val="008854AB"/>
    <w:rsid w:val="0088567F"/>
    <w:rsid w:val="00885885"/>
    <w:rsid w:val="00885956"/>
    <w:rsid w:val="0088623C"/>
    <w:rsid w:val="00886F49"/>
    <w:rsid w:val="00887723"/>
    <w:rsid w:val="008879B3"/>
    <w:rsid w:val="008907EF"/>
    <w:rsid w:val="00890BDD"/>
    <w:rsid w:val="00891017"/>
    <w:rsid w:val="0089125D"/>
    <w:rsid w:val="00891598"/>
    <w:rsid w:val="008928D6"/>
    <w:rsid w:val="00892B30"/>
    <w:rsid w:val="00892BB0"/>
    <w:rsid w:val="0089341D"/>
    <w:rsid w:val="00893535"/>
    <w:rsid w:val="00893D94"/>
    <w:rsid w:val="00894050"/>
    <w:rsid w:val="008944AF"/>
    <w:rsid w:val="008948DC"/>
    <w:rsid w:val="008950C2"/>
    <w:rsid w:val="00895486"/>
    <w:rsid w:val="008963C6"/>
    <w:rsid w:val="00896D07"/>
    <w:rsid w:val="00897113"/>
    <w:rsid w:val="008975CA"/>
    <w:rsid w:val="00897E6A"/>
    <w:rsid w:val="00897F41"/>
    <w:rsid w:val="008A0450"/>
    <w:rsid w:val="008A0704"/>
    <w:rsid w:val="008A0982"/>
    <w:rsid w:val="008A0BC8"/>
    <w:rsid w:val="008A120D"/>
    <w:rsid w:val="008A1318"/>
    <w:rsid w:val="008A1639"/>
    <w:rsid w:val="008A1BFE"/>
    <w:rsid w:val="008A31BD"/>
    <w:rsid w:val="008A31EC"/>
    <w:rsid w:val="008A3C3F"/>
    <w:rsid w:val="008A4551"/>
    <w:rsid w:val="008A4FE1"/>
    <w:rsid w:val="008A5BC7"/>
    <w:rsid w:val="008A5C1A"/>
    <w:rsid w:val="008A5E5D"/>
    <w:rsid w:val="008A629E"/>
    <w:rsid w:val="008A672D"/>
    <w:rsid w:val="008A6854"/>
    <w:rsid w:val="008A6978"/>
    <w:rsid w:val="008A6C03"/>
    <w:rsid w:val="008A70CA"/>
    <w:rsid w:val="008A775C"/>
    <w:rsid w:val="008B012A"/>
    <w:rsid w:val="008B0E1A"/>
    <w:rsid w:val="008B138A"/>
    <w:rsid w:val="008B1A6A"/>
    <w:rsid w:val="008B211E"/>
    <w:rsid w:val="008B21DC"/>
    <w:rsid w:val="008B2DEB"/>
    <w:rsid w:val="008B3218"/>
    <w:rsid w:val="008B399F"/>
    <w:rsid w:val="008B3D0C"/>
    <w:rsid w:val="008B428E"/>
    <w:rsid w:val="008B457B"/>
    <w:rsid w:val="008B479A"/>
    <w:rsid w:val="008B4C84"/>
    <w:rsid w:val="008B4E1F"/>
    <w:rsid w:val="008B51D7"/>
    <w:rsid w:val="008B557C"/>
    <w:rsid w:val="008B68CE"/>
    <w:rsid w:val="008B752E"/>
    <w:rsid w:val="008B7C94"/>
    <w:rsid w:val="008B7E62"/>
    <w:rsid w:val="008C0D32"/>
    <w:rsid w:val="008C130B"/>
    <w:rsid w:val="008C17A6"/>
    <w:rsid w:val="008C1BB7"/>
    <w:rsid w:val="008C21CB"/>
    <w:rsid w:val="008C21DB"/>
    <w:rsid w:val="008C2BF4"/>
    <w:rsid w:val="008C3334"/>
    <w:rsid w:val="008C38B0"/>
    <w:rsid w:val="008C4385"/>
    <w:rsid w:val="008C449C"/>
    <w:rsid w:val="008C4D04"/>
    <w:rsid w:val="008C4EDF"/>
    <w:rsid w:val="008C5122"/>
    <w:rsid w:val="008C52CD"/>
    <w:rsid w:val="008C5D14"/>
    <w:rsid w:val="008C6F3B"/>
    <w:rsid w:val="008C761F"/>
    <w:rsid w:val="008C7A20"/>
    <w:rsid w:val="008C7D44"/>
    <w:rsid w:val="008D0712"/>
    <w:rsid w:val="008D0A57"/>
    <w:rsid w:val="008D0BF4"/>
    <w:rsid w:val="008D0DE5"/>
    <w:rsid w:val="008D126F"/>
    <w:rsid w:val="008D272E"/>
    <w:rsid w:val="008D2A11"/>
    <w:rsid w:val="008D32BB"/>
    <w:rsid w:val="008D331C"/>
    <w:rsid w:val="008D33E2"/>
    <w:rsid w:val="008D3828"/>
    <w:rsid w:val="008D3D06"/>
    <w:rsid w:val="008D3F56"/>
    <w:rsid w:val="008D48AE"/>
    <w:rsid w:val="008D4E9A"/>
    <w:rsid w:val="008D51A3"/>
    <w:rsid w:val="008D5307"/>
    <w:rsid w:val="008D6E4D"/>
    <w:rsid w:val="008D7487"/>
    <w:rsid w:val="008D7AEA"/>
    <w:rsid w:val="008E011B"/>
    <w:rsid w:val="008E115A"/>
    <w:rsid w:val="008E20C3"/>
    <w:rsid w:val="008E258A"/>
    <w:rsid w:val="008E2A07"/>
    <w:rsid w:val="008E2CC4"/>
    <w:rsid w:val="008E3435"/>
    <w:rsid w:val="008E34BC"/>
    <w:rsid w:val="008E34DB"/>
    <w:rsid w:val="008E3963"/>
    <w:rsid w:val="008E3C36"/>
    <w:rsid w:val="008E3E12"/>
    <w:rsid w:val="008E437F"/>
    <w:rsid w:val="008E4C2C"/>
    <w:rsid w:val="008E4D7A"/>
    <w:rsid w:val="008E4F1E"/>
    <w:rsid w:val="008E52C3"/>
    <w:rsid w:val="008E56ED"/>
    <w:rsid w:val="008E592F"/>
    <w:rsid w:val="008E5A46"/>
    <w:rsid w:val="008E5DB0"/>
    <w:rsid w:val="008E6145"/>
    <w:rsid w:val="008E644B"/>
    <w:rsid w:val="008E698B"/>
    <w:rsid w:val="008E6DE3"/>
    <w:rsid w:val="008E7A48"/>
    <w:rsid w:val="008F0604"/>
    <w:rsid w:val="008F0CED"/>
    <w:rsid w:val="008F1119"/>
    <w:rsid w:val="008F1A97"/>
    <w:rsid w:val="008F2800"/>
    <w:rsid w:val="008F29B5"/>
    <w:rsid w:val="008F29E0"/>
    <w:rsid w:val="008F322C"/>
    <w:rsid w:val="008F38F5"/>
    <w:rsid w:val="008F3D95"/>
    <w:rsid w:val="008F3EC8"/>
    <w:rsid w:val="008F48A2"/>
    <w:rsid w:val="008F48AD"/>
    <w:rsid w:val="008F5113"/>
    <w:rsid w:val="008F5BA8"/>
    <w:rsid w:val="008F5BBE"/>
    <w:rsid w:val="008F5BEB"/>
    <w:rsid w:val="008F5F2F"/>
    <w:rsid w:val="008F622D"/>
    <w:rsid w:val="008F696D"/>
    <w:rsid w:val="008F6F5A"/>
    <w:rsid w:val="008F6F80"/>
    <w:rsid w:val="008F7444"/>
    <w:rsid w:val="008F7C3E"/>
    <w:rsid w:val="008F7F7F"/>
    <w:rsid w:val="009001B8"/>
    <w:rsid w:val="009006DC"/>
    <w:rsid w:val="00900E71"/>
    <w:rsid w:val="00901030"/>
    <w:rsid w:val="00901C76"/>
    <w:rsid w:val="00902C14"/>
    <w:rsid w:val="00902EAC"/>
    <w:rsid w:val="00903C5E"/>
    <w:rsid w:val="0090407C"/>
    <w:rsid w:val="0090445B"/>
    <w:rsid w:val="009047F8"/>
    <w:rsid w:val="00904F04"/>
    <w:rsid w:val="0090595D"/>
    <w:rsid w:val="00905D4D"/>
    <w:rsid w:val="009062C2"/>
    <w:rsid w:val="00906C16"/>
    <w:rsid w:val="00906C1C"/>
    <w:rsid w:val="0090734D"/>
    <w:rsid w:val="0090759A"/>
    <w:rsid w:val="00907898"/>
    <w:rsid w:val="00907939"/>
    <w:rsid w:val="00907A04"/>
    <w:rsid w:val="00907DD7"/>
    <w:rsid w:val="009104B5"/>
    <w:rsid w:val="0091095E"/>
    <w:rsid w:val="00910D6D"/>
    <w:rsid w:val="00910FBD"/>
    <w:rsid w:val="00911726"/>
    <w:rsid w:val="00911DAE"/>
    <w:rsid w:val="00912946"/>
    <w:rsid w:val="00912BC5"/>
    <w:rsid w:val="009130C3"/>
    <w:rsid w:val="00913513"/>
    <w:rsid w:val="009135A5"/>
    <w:rsid w:val="0091360D"/>
    <w:rsid w:val="00914C09"/>
    <w:rsid w:val="00914D89"/>
    <w:rsid w:val="00915722"/>
    <w:rsid w:val="00915D57"/>
    <w:rsid w:val="00916016"/>
    <w:rsid w:val="009160AD"/>
    <w:rsid w:val="009169FE"/>
    <w:rsid w:val="00916C13"/>
    <w:rsid w:val="00916E4E"/>
    <w:rsid w:val="00916F7F"/>
    <w:rsid w:val="00917F6B"/>
    <w:rsid w:val="00920101"/>
    <w:rsid w:val="00920274"/>
    <w:rsid w:val="00920344"/>
    <w:rsid w:val="0092070C"/>
    <w:rsid w:val="00920BB0"/>
    <w:rsid w:val="00920C55"/>
    <w:rsid w:val="00920D29"/>
    <w:rsid w:val="009210A9"/>
    <w:rsid w:val="009212A0"/>
    <w:rsid w:val="0092179C"/>
    <w:rsid w:val="00922226"/>
    <w:rsid w:val="00922A22"/>
    <w:rsid w:val="009241C3"/>
    <w:rsid w:val="009247EA"/>
    <w:rsid w:val="0092525A"/>
    <w:rsid w:val="0092559B"/>
    <w:rsid w:val="00925D8C"/>
    <w:rsid w:val="00925DE2"/>
    <w:rsid w:val="00925E6B"/>
    <w:rsid w:val="009261C3"/>
    <w:rsid w:val="00926C69"/>
    <w:rsid w:val="00926EF8"/>
    <w:rsid w:val="0092728E"/>
    <w:rsid w:val="00927E6D"/>
    <w:rsid w:val="0093042E"/>
    <w:rsid w:val="00930B12"/>
    <w:rsid w:val="009313F7"/>
    <w:rsid w:val="00931515"/>
    <w:rsid w:val="00931A28"/>
    <w:rsid w:val="00931C4D"/>
    <w:rsid w:val="009327F9"/>
    <w:rsid w:val="00932846"/>
    <w:rsid w:val="0093284C"/>
    <w:rsid w:val="00932902"/>
    <w:rsid w:val="00932E75"/>
    <w:rsid w:val="0093321E"/>
    <w:rsid w:val="00933645"/>
    <w:rsid w:val="00933753"/>
    <w:rsid w:val="009337A0"/>
    <w:rsid w:val="00933944"/>
    <w:rsid w:val="00933BAA"/>
    <w:rsid w:val="00933DF6"/>
    <w:rsid w:val="009345D3"/>
    <w:rsid w:val="00935FAF"/>
    <w:rsid w:val="009361E5"/>
    <w:rsid w:val="009366C4"/>
    <w:rsid w:val="00936761"/>
    <w:rsid w:val="00936A45"/>
    <w:rsid w:val="00936CE6"/>
    <w:rsid w:val="00937442"/>
    <w:rsid w:val="0093756D"/>
    <w:rsid w:val="00937B0C"/>
    <w:rsid w:val="00937FEE"/>
    <w:rsid w:val="00940436"/>
    <w:rsid w:val="009418B6"/>
    <w:rsid w:val="00942278"/>
    <w:rsid w:val="00942551"/>
    <w:rsid w:val="00942582"/>
    <w:rsid w:val="00943247"/>
    <w:rsid w:val="00943450"/>
    <w:rsid w:val="0094400B"/>
    <w:rsid w:val="00944947"/>
    <w:rsid w:val="009451FC"/>
    <w:rsid w:val="00945788"/>
    <w:rsid w:val="009457A1"/>
    <w:rsid w:val="00945EB9"/>
    <w:rsid w:val="00946305"/>
    <w:rsid w:val="00946DA0"/>
    <w:rsid w:val="00947851"/>
    <w:rsid w:val="0095068A"/>
    <w:rsid w:val="0095071F"/>
    <w:rsid w:val="00950966"/>
    <w:rsid w:val="00950987"/>
    <w:rsid w:val="00950E52"/>
    <w:rsid w:val="00951184"/>
    <w:rsid w:val="009517D6"/>
    <w:rsid w:val="00951C37"/>
    <w:rsid w:val="009520C4"/>
    <w:rsid w:val="00952792"/>
    <w:rsid w:val="00952D74"/>
    <w:rsid w:val="0095329E"/>
    <w:rsid w:val="00953323"/>
    <w:rsid w:val="009533BE"/>
    <w:rsid w:val="00953403"/>
    <w:rsid w:val="00953437"/>
    <w:rsid w:val="009538C9"/>
    <w:rsid w:val="00954B6B"/>
    <w:rsid w:val="00954EC2"/>
    <w:rsid w:val="0095578D"/>
    <w:rsid w:val="00956462"/>
    <w:rsid w:val="0095668F"/>
    <w:rsid w:val="009566C2"/>
    <w:rsid w:val="00957943"/>
    <w:rsid w:val="00957983"/>
    <w:rsid w:val="00957BD9"/>
    <w:rsid w:val="0096059D"/>
    <w:rsid w:val="00961A91"/>
    <w:rsid w:val="009628AA"/>
    <w:rsid w:val="00962F52"/>
    <w:rsid w:val="00963674"/>
    <w:rsid w:val="00963AEC"/>
    <w:rsid w:val="00963CD3"/>
    <w:rsid w:val="00963D39"/>
    <w:rsid w:val="00965FCC"/>
    <w:rsid w:val="00966203"/>
    <w:rsid w:val="00966300"/>
    <w:rsid w:val="00966339"/>
    <w:rsid w:val="009672E4"/>
    <w:rsid w:val="00967D0D"/>
    <w:rsid w:val="00971231"/>
    <w:rsid w:val="0097190F"/>
    <w:rsid w:val="00973756"/>
    <w:rsid w:val="00973785"/>
    <w:rsid w:val="00973857"/>
    <w:rsid w:val="00973920"/>
    <w:rsid w:val="009739B2"/>
    <w:rsid w:val="00973DB2"/>
    <w:rsid w:val="00973E97"/>
    <w:rsid w:val="00973ED0"/>
    <w:rsid w:val="00974317"/>
    <w:rsid w:val="00975307"/>
    <w:rsid w:val="00975942"/>
    <w:rsid w:val="00976C26"/>
    <w:rsid w:val="00976D5F"/>
    <w:rsid w:val="00977183"/>
    <w:rsid w:val="00977327"/>
    <w:rsid w:val="0097795E"/>
    <w:rsid w:val="009779D9"/>
    <w:rsid w:val="00980D6A"/>
    <w:rsid w:val="0098160D"/>
    <w:rsid w:val="009819B3"/>
    <w:rsid w:val="00981C4D"/>
    <w:rsid w:val="0098210A"/>
    <w:rsid w:val="009821B8"/>
    <w:rsid w:val="00982320"/>
    <w:rsid w:val="00982924"/>
    <w:rsid w:val="0098310B"/>
    <w:rsid w:val="009833F0"/>
    <w:rsid w:val="009836BA"/>
    <w:rsid w:val="00983F67"/>
    <w:rsid w:val="00984CA0"/>
    <w:rsid w:val="00985C8C"/>
    <w:rsid w:val="00985CB3"/>
    <w:rsid w:val="0098621F"/>
    <w:rsid w:val="009865E5"/>
    <w:rsid w:val="00986755"/>
    <w:rsid w:val="00986778"/>
    <w:rsid w:val="009870DF"/>
    <w:rsid w:val="009871A2"/>
    <w:rsid w:val="009877A2"/>
    <w:rsid w:val="00987DF1"/>
    <w:rsid w:val="00990166"/>
    <w:rsid w:val="00990896"/>
    <w:rsid w:val="00991446"/>
    <w:rsid w:val="0099146D"/>
    <w:rsid w:val="00991C05"/>
    <w:rsid w:val="0099220F"/>
    <w:rsid w:val="009924AC"/>
    <w:rsid w:val="00992EDB"/>
    <w:rsid w:val="00993A62"/>
    <w:rsid w:val="00993C94"/>
    <w:rsid w:val="00994AE1"/>
    <w:rsid w:val="00994D48"/>
    <w:rsid w:val="00995085"/>
    <w:rsid w:val="009952C6"/>
    <w:rsid w:val="00995BAF"/>
    <w:rsid w:val="00997A0A"/>
    <w:rsid w:val="00997FDE"/>
    <w:rsid w:val="009A0875"/>
    <w:rsid w:val="009A0F49"/>
    <w:rsid w:val="009A10E9"/>
    <w:rsid w:val="009A1479"/>
    <w:rsid w:val="009A18FD"/>
    <w:rsid w:val="009A1A12"/>
    <w:rsid w:val="009A2B68"/>
    <w:rsid w:val="009A2DB6"/>
    <w:rsid w:val="009A3BF0"/>
    <w:rsid w:val="009A3ED4"/>
    <w:rsid w:val="009A3F6D"/>
    <w:rsid w:val="009A53CD"/>
    <w:rsid w:val="009A53CF"/>
    <w:rsid w:val="009A6815"/>
    <w:rsid w:val="009A6998"/>
    <w:rsid w:val="009A6B0F"/>
    <w:rsid w:val="009B0260"/>
    <w:rsid w:val="009B0514"/>
    <w:rsid w:val="009B18A9"/>
    <w:rsid w:val="009B19A4"/>
    <w:rsid w:val="009B1D5F"/>
    <w:rsid w:val="009B1E15"/>
    <w:rsid w:val="009B2826"/>
    <w:rsid w:val="009B2B0C"/>
    <w:rsid w:val="009B2F26"/>
    <w:rsid w:val="009B41C7"/>
    <w:rsid w:val="009B4917"/>
    <w:rsid w:val="009B5C98"/>
    <w:rsid w:val="009B648E"/>
    <w:rsid w:val="009B64FC"/>
    <w:rsid w:val="009B651E"/>
    <w:rsid w:val="009B7ED4"/>
    <w:rsid w:val="009C00D0"/>
    <w:rsid w:val="009C071A"/>
    <w:rsid w:val="009C0BC9"/>
    <w:rsid w:val="009C216C"/>
    <w:rsid w:val="009C259E"/>
    <w:rsid w:val="009C2BAF"/>
    <w:rsid w:val="009C2D64"/>
    <w:rsid w:val="009C334A"/>
    <w:rsid w:val="009C3AA5"/>
    <w:rsid w:val="009C3B12"/>
    <w:rsid w:val="009C3F14"/>
    <w:rsid w:val="009C425C"/>
    <w:rsid w:val="009C4AF7"/>
    <w:rsid w:val="009C52CD"/>
    <w:rsid w:val="009C564F"/>
    <w:rsid w:val="009C6239"/>
    <w:rsid w:val="009C6BA6"/>
    <w:rsid w:val="009C6E38"/>
    <w:rsid w:val="009C7741"/>
    <w:rsid w:val="009C7A0C"/>
    <w:rsid w:val="009C7BA1"/>
    <w:rsid w:val="009C7C8B"/>
    <w:rsid w:val="009C7EFA"/>
    <w:rsid w:val="009D0792"/>
    <w:rsid w:val="009D0C47"/>
    <w:rsid w:val="009D1917"/>
    <w:rsid w:val="009D2172"/>
    <w:rsid w:val="009D2507"/>
    <w:rsid w:val="009D257E"/>
    <w:rsid w:val="009D27D8"/>
    <w:rsid w:val="009D305C"/>
    <w:rsid w:val="009D31F7"/>
    <w:rsid w:val="009D33E1"/>
    <w:rsid w:val="009D3709"/>
    <w:rsid w:val="009D39E8"/>
    <w:rsid w:val="009D3A7D"/>
    <w:rsid w:val="009D3CFC"/>
    <w:rsid w:val="009D442D"/>
    <w:rsid w:val="009D453A"/>
    <w:rsid w:val="009D48E4"/>
    <w:rsid w:val="009D6F3B"/>
    <w:rsid w:val="009E0416"/>
    <w:rsid w:val="009E0985"/>
    <w:rsid w:val="009E149A"/>
    <w:rsid w:val="009E1DE0"/>
    <w:rsid w:val="009E2237"/>
    <w:rsid w:val="009E2D14"/>
    <w:rsid w:val="009E3075"/>
    <w:rsid w:val="009E3177"/>
    <w:rsid w:val="009E3219"/>
    <w:rsid w:val="009E34DE"/>
    <w:rsid w:val="009E3A70"/>
    <w:rsid w:val="009E3D9C"/>
    <w:rsid w:val="009E41FE"/>
    <w:rsid w:val="009E476C"/>
    <w:rsid w:val="009E482F"/>
    <w:rsid w:val="009E5A23"/>
    <w:rsid w:val="009E6639"/>
    <w:rsid w:val="009E6BF8"/>
    <w:rsid w:val="009E75F7"/>
    <w:rsid w:val="009E75F8"/>
    <w:rsid w:val="009E7AE0"/>
    <w:rsid w:val="009F01FE"/>
    <w:rsid w:val="009F1772"/>
    <w:rsid w:val="009F2057"/>
    <w:rsid w:val="009F2569"/>
    <w:rsid w:val="009F36B8"/>
    <w:rsid w:val="009F3D84"/>
    <w:rsid w:val="009F457F"/>
    <w:rsid w:val="009F4623"/>
    <w:rsid w:val="009F4A22"/>
    <w:rsid w:val="009F5DAC"/>
    <w:rsid w:val="009F62CF"/>
    <w:rsid w:val="009F6369"/>
    <w:rsid w:val="009F67A7"/>
    <w:rsid w:val="009F72F1"/>
    <w:rsid w:val="00A0000C"/>
    <w:rsid w:val="00A000EB"/>
    <w:rsid w:val="00A005B1"/>
    <w:rsid w:val="00A005CB"/>
    <w:rsid w:val="00A00E1D"/>
    <w:rsid w:val="00A00E68"/>
    <w:rsid w:val="00A01AC7"/>
    <w:rsid w:val="00A0264A"/>
    <w:rsid w:val="00A02791"/>
    <w:rsid w:val="00A03BAE"/>
    <w:rsid w:val="00A04498"/>
    <w:rsid w:val="00A04902"/>
    <w:rsid w:val="00A05B4F"/>
    <w:rsid w:val="00A06F8A"/>
    <w:rsid w:val="00A073F6"/>
    <w:rsid w:val="00A077CC"/>
    <w:rsid w:val="00A07AA3"/>
    <w:rsid w:val="00A07E3B"/>
    <w:rsid w:val="00A10819"/>
    <w:rsid w:val="00A10862"/>
    <w:rsid w:val="00A1086D"/>
    <w:rsid w:val="00A11385"/>
    <w:rsid w:val="00A115EF"/>
    <w:rsid w:val="00A11751"/>
    <w:rsid w:val="00A118B2"/>
    <w:rsid w:val="00A1198D"/>
    <w:rsid w:val="00A11A4B"/>
    <w:rsid w:val="00A11B37"/>
    <w:rsid w:val="00A120F4"/>
    <w:rsid w:val="00A12316"/>
    <w:rsid w:val="00A123C8"/>
    <w:rsid w:val="00A12997"/>
    <w:rsid w:val="00A13031"/>
    <w:rsid w:val="00A13CD8"/>
    <w:rsid w:val="00A14337"/>
    <w:rsid w:val="00A14B62"/>
    <w:rsid w:val="00A14C12"/>
    <w:rsid w:val="00A14D53"/>
    <w:rsid w:val="00A15508"/>
    <w:rsid w:val="00A15711"/>
    <w:rsid w:val="00A15FA6"/>
    <w:rsid w:val="00A16161"/>
    <w:rsid w:val="00A179CD"/>
    <w:rsid w:val="00A203BF"/>
    <w:rsid w:val="00A206E8"/>
    <w:rsid w:val="00A207F1"/>
    <w:rsid w:val="00A22767"/>
    <w:rsid w:val="00A23386"/>
    <w:rsid w:val="00A238E9"/>
    <w:rsid w:val="00A23B30"/>
    <w:rsid w:val="00A23D09"/>
    <w:rsid w:val="00A24728"/>
    <w:rsid w:val="00A249D4"/>
    <w:rsid w:val="00A24B65"/>
    <w:rsid w:val="00A2550C"/>
    <w:rsid w:val="00A25601"/>
    <w:rsid w:val="00A25E2B"/>
    <w:rsid w:val="00A25F06"/>
    <w:rsid w:val="00A26885"/>
    <w:rsid w:val="00A26B9B"/>
    <w:rsid w:val="00A26E7D"/>
    <w:rsid w:val="00A270F0"/>
    <w:rsid w:val="00A2786E"/>
    <w:rsid w:val="00A300AA"/>
    <w:rsid w:val="00A306B0"/>
    <w:rsid w:val="00A310D0"/>
    <w:rsid w:val="00A312AB"/>
    <w:rsid w:val="00A312AE"/>
    <w:rsid w:val="00A314FD"/>
    <w:rsid w:val="00A32475"/>
    <w:rsid w:val="00A3254E"/>
    <w:rsid w:val="00A32B49"/>
    <w:rsid w:val="00A336F9"/>
    <w:rsid w:val="00A340EE"/>
    <w:rsid w:val="00A35CD8"/>
    <w:rsid w:val="00A35E3B"/>
    <w:rsid w:val="00A36817"/>
    <w:rsid w:val="00A36F54"/>
    <w:rsid w:val="00A4064B"/>
    <w:rsid w:val="00A40AE9"/>
    <w:rsid w:val="00A40B43"/>
    <w:rsid w:val="00A40C0A"/>
    <w:rsid w:val="00A41743"/>
    <w:rsid w:val="00A427A4"/>
    <w:rsid w:val="00A428BD"/>
    <w:rsid w:val="00A429A8"/>
    <w:rsid w:val="00A42C2D"/>
    <w:rsid w:val="00A42E8C"/>
    <w:rsid w:val="00A42F56"/>
    <w:rsid w:val="00A43507"/>
    <w:rsid w:val="00A43925"/>
    <w:rsid w:val="00A442F8"/>
    <w:rsid w:val="00A4441B"/>
    <w:rsid w:val="00A44A84"/>
    <w:rsid w:val="00A451B5"/>
    <w:rsid w:val="00A45A53"/>
    <w:rsid w:val="00A46429"/>
    <w:rsid w:val="00A46D7D"/>
    <w:rsid w:val="00A46FFD"/>
    <w:rsid w:val="00A4730E"/>
    <w:rsid w:val="00A475F4"/>
    <w:rsid w:val="00A47B46"/>
    <w:rsid w:val="00A5028E"/>
    <w:rsid w:val="00A5058D"/>
    <w:rsid w:val="00A506F6"/>
    <w:rsid w:val="00A50B4F"/>
    <w:rsid w:val="00A51492"/>
    <w:rsid w:val="00A51C89"/>
    <w:rsid w:val="00A51E8C"/>
    <w:rsid w:val="00A53189"/>
    <w:rsid w:val="00A53383"/>
    <w:rsid w:val="00A536D4"/>
    <w:rsid w:val="00A540FF"/>
    <w:rsid w:val="00A541E4"/>
    <w:rsid w:val="00A54805"/>
    <w:rsid w:val="00A549AD"/>
    <w:rsid w:val="00A54D23"/>
    <w:rsid w:val="00A559C8"/>
    <w:rsid w:val="00A55CCD"/>
    <w:rsid w:val="00A56442"/>
    <w:rsid w:val="00A565FF"/>
    <w:rsid w:val="00A5663C"/>
    <w:rsid w:val="00A56EBF"/>
    <w:rsid w:val="00A57502"/>
    <w:rsid w:val="00A60092"/>
    <w:rsid w:val="00A60419"/>
    <w:rsid w:val="00A6107B"/>
    <w:rsid w:val="00A611E2"/>
    <w:rsid w:val="00A6136D"/>
    <w:rsid w:val="00A614F6"/>
    <w:rsid w:val="00A61534"/>
    <w:rsid w:val="00A615F0"/>
    <w:rsid w:val="00A6184D"/>
    <w:rsid w:val="00A61ED7"/>
    <w:rsid w:val="00A633B4"/>
    <w:rsid w:val="00A64445"/>
    <w:rsid w:val="00A644A6"/>
    <w:rsid w:val="00A6476B"/>
    <w:rsid w:val="00A64BF6"/>
    <w:rsid w:val="00A6620F"/>
    <w:rsid w:val="00A67017"/>
    <w:rsid w:val="00A6716D"/>
    <w:rsid w:val="00A67429"/>
    <w:rsid w:val="00A703F0"/>
    <w:rsid w:val="00A70B8B"/>
    <w:rsid w:val="00A715A8"/>
    <w:rsid w:val="00A7161B"/>
    <w:rsid w:val="00A718E8"/>
    <w:rsid w:val="00A72736"/>
    <w:rsid w:val="00A72866"/>
    <w:rsid w:val="00A73517"/>
    <w:rsid w:val="00A74A67"/>
    <w:rsid w:val="00A75080"/>
    <w:rsid w:val="00A75EFE"/>
    <w:rsid w:val="00A75FD5"/>
    <w:rsid w:val="00A773C3"/>
    <w:rsid w:val="00A777ED"/>
    <w:rsid w:val="00A779C2"/>
    <w:rsid w:val="00A77CC4"/>
    <w:rsid w:val="00A77E07"/>
    <w:rsid w:val="00A80273"/>
    <w:rsid w:val="00A811CE"/>
    <w:rsid w:val="00A81663"/>
    <w:rsid w:val="00A823D5"/>
    <w:rsid w:val="00A825AA"/>
    <w:rsid w:val="00A826B6"/>
    <w:rsid w:val="00A8337B"/>
    <w:rsid w:val="00A838C3"/>
    <w:rsid w:val="00A83C06"/>
    <w:rsid w:val="00A83E57"/>
    <w:rsid w:val="00A8400E"/>
    <w:rsid w:val="00A84047"/>
    <w:rsid w:val="00A84AFC"/>
    <w:rsid w:val="00A852DA"/>
    <w:rsid w:val="00A860AA"/>
    <w:rsid w:val="00A860DB"/>
    <w:rsid w:val="00A86327"/>
    <w:rsid w:val="00A87094"/>
    <w:rsid w:val="00A8790D"/>
    <w:rsid w:val="00A87A5E"/>
    <w:rsid w:val="00A87CE1"/>
    <w:rsid w:val="00A90E5A"/>
    <w:rsid w:val="00A91479"/>
    <w:rsid w:val="00A91F39"/>
    <w:rsid w:val="00A92424"/>
    <w:rsid w:val="00A925AB"/>
    <w:rsid w:val="00A92AF7"/>
    <w:rsid w:val="00A9429F"/>
    <w:rsid w:val="00A942B6"/>
    <w:rsid w:val="00A9488E"/>
    <w:rsid w:val="00A94D56"/>
    <w:rsid w:val="00A94F89"/>
    <w:rsid w:val="00A95844"/>
    <w:rsid w:val="00A959D2"/>
    <w:rsid w:val="00A95AF6"/>
    <w:rsid w:val="00A96196"/>
    <w:rsid w:val="00A9631E"/>
    <w:rsid w:val="00A96684"/>
    <w:rsid w:val="00A96959"/>
    <w:rsid w:val="00A9714E"/>
    <w:rsid w:val="00A973DC"/>
    <w:rsid w:val="00A97C0A"/>
    <w:rsid w:val="00A97D9E"/>
    <w:rsid w:val="00A97F10"/>
    <w:rsid w:val="00AA04BC"/>
    <w:rsid w:val="00AA0826"/>
    <w:rsid w:val="00AA0895"/>
    <w:rsid w:val="00AA08E6"/>
    <w:rsid w:val="00AA0EFB"/>
    <w:rsid w:val="00AA105F"/>
    <w:rsid w:val="00AA113C"/>
    <w:rsid w:val="00AA140B"/>
    <w:rsid w:val="00AA2069"/>
    <w:rsid w:val="00AA21F0"/>
    <w:rsid w:val="00AA29C2"/>
    <w:rsid w:val="00AA3085"/>
    <w:rsid w:val="00AA347D"/>
    <w:rsid w:val="00AA697D"/>
    <w:rsid w:val="00AA716A"/>
    <w:rsid w:val="00AB027B"/>
    <w:rsid w:val="00AB03C6"/>
    <w:rsid w:val="00AB0D5B"/>
    <w:rsid w:val="00AB1067"/>
    <w:rsid w:val="00AB10CA"/>
    <w:rsid w:val="00AB1E6B"/>
    <w:rsid w:val="00AB1E94"/>
    <w:rsid w:val="00AB25D1"/>
    <w:rsid w:val="00AB29A3"/>
    <w:rsid w:val="00AB2A4F"/>
    <w:rsid w:val="00AB34C2"/>
    <w:rsid w:val="00AB3515"/>
    <w:rsid w:val="00AB4311"/>
    <w:rsid w:val="00AB46FC"/>
    <w:rsid w:val="00AB482B"/>
    <w:rsid w:val="00AB5692"/>
    <w:rsid w:val="00AB6298"/>
    <w:rsid w:val="00AB7D7E"/>
    <w:rsid w:val="00AC1FAD"/>
    <w:rsid w:val="00AC207A"/>
    <w:rsid w:val="00AC2D73"/>
    <w:rsid w:val="00AC3648"/>
    <w:rsid w:val="00AC3B51"/>
    <w:rsid w:val="00AC49B7"/>
    <w:rsid w:val="00AC49C6"/>
    <w:rsid w:val="00AC5EAB"/>
    <w:rsid w:val="00AC61FB"/>
    <w:rsid w:val="00AC7AA9"/>
    <w:rsid w:val="00AC7FD7"/>
    <w:rsid w:val="00AD00ED"/>
    <w:rsid w:val="00AD02F8"/>
    <w:rsid w:val="00AD0579"/>
    <w:rsid w:val="00AD0BA2"/>
    <w:rsid w:val="00AD2B10"/>
    <w:rsid w:val="00AD4B29"/>
    <w:rsid w:val="00AD5248"/>
    <w:rsid w:val="00AD577F"/>
    <w:rsid w:val="00AD5953"/>
    <w:rsid w:val="00AD5A3A"/>
    <w:rsid w:val="00AD6351"/>
    <w:rsid w:val="00AD66DE"/>
    <w:rsid w:val="00AD6F76"/>
    <w:rsid w:val="00AD7063"/>
    <w:rsid w:val="00AE0576"/>
    <w:rsid w:val="00AE06BE"/>
    <w:rsid w:val="00AE0FB1"/>
    <w:rsid w:val="00AE1058"/>
    <w:rsid w:val="00AE1B9C"/>
    <w:rsid w:val="00AE2687"/>
    <w:rsid w:val="00AE288A"/>
    <w:rsid w:val="00AE2C38"/>
    <w:rsid w:val="00AE39C6"/>
    <w:rsid w:val="00AE39F9"/>
    <w:rsid w:val="00AE3A56"/>
    <w:rsid w:val="00AE3C85"/>
    <w:rsid w:val="00AE3D5F"/>
    <w:rsid w:val="00AE4176"/>
    <w:rsid w:val="00AE4B62"/>
    <w:rsid w:val="00AE4E1A"/>
    <w:rsid w:val="00AE4FA4"/>
    <w:rsid w:val="00AE53F4"/>
    <w:rsid w:val="00AE608F"/>
    <w:rsid w:val="00AE6308"/>
    <w:rsid w:val="00AE6364"/>
    <w:rsid w:val="00AE65CC"/>
    <w:rsid w:val="00AE684C"/>
    <w:rsid w:val="00AE6A16"/>
    <w:rsid w:val="00AE6ADB"/>
    <w:rsid w:val="00AE7093"/>
    <w:rsid w:val="00AE7853"/>
    <w:rsid w:val="00AE7DAA"/>
    <w:rsid w:val="00AF0277"/>
    <w:rsid w:val="00AF0BB9"/>
    <w:rsid w:val="00AF1AC4"/>
    <w:rsid w:val="00AF220A"/>
    <w:rsid w:val="00AF259D"/>
    <w:rsid w:val="00AF2A13"/>
    <w:rsid w:val="00AF2F25"/>
    <w:rsid w:val="00AF3A51"/>
    <w:rsid w:val="00AF406D"/>
    <w:rsid w:val="00AF40EE"/>
    <w:rsid w:val="00AF486F"/>
    <w:rsid w:val="00AF4896"/>
    <w:rsid w:val="00AF554B"/>
    <w:rsid w:val="00AF56C1"/>
    <w:rsid w:val="00AF56EB"/>
    <w:rsid w:val="00AF59CF"/>
    <w:rsid w:val="00AF59E6"/>
    <w:rsid w:val="00AF61D3"/>
    <w:rsid w:val="00AF629C"/>
    <w:rsid w:val="00AF65EF"/>
    <w:rsid w:val="00AF6641"/>
    <w:rsid w:val="00AF71E1"/>
    <w:rsid w:val="00AF7372"/>
    <w:rsid w:val="00AF79ED"/>
    <w:rsid w:val="00AF7A76"/>
    <w:rsid w:val="00B00EC2"/>
    <w:rsid w:val="00B0132E"/>
    <w:rsid w:val="00B014A6"/>
    <w:rsid w:val="00B01885"/>
    <w:rsid w:val="00B01909"/>
    <w:rsid w:val="00B01AF8"/>
    <w:rsid w:val="00B02494"/>
    <w:rsid w:val="00B02857"/>
    <w:rsid w:val="00B02AAB"/>
    <w:rsid w:val="00B0339E"/>
    <w:rsid w:val="00B0373F"/>
    <w:rsid w:val="00B03FA5"/>
    <w:rsid w:val="00B04831"/>
    <w:rsid w:val="00B05612"/>
    <w:rsid w:val="00B05AF6"/>
    <w:rsid w:val="00B05D1D"/>
    <w:rsid w:val="00B06793"/>
    <w:rsid w:val="00B072B0"/>
    <w:rsid w:val="00B072CC"/>
    <w:rsid w:val="00B073EF"/>
    <w:rsid w:val="00B07B4D"/>
    <w:rsid w:val="00B07C94"/>
    <w:rsid w:val="00B1032C"/>
    <w:rsid w:val="00B1074B"/>
    <w:rsid w:val="00B11684"/>
    <w:rsid w:val="00B11E34"/>
    <w:rsid w:val="00B11F2F"/>
    <w:rsid w:val="00B12CF0"/>
    <w:rsid w:val="00B12D72"/>
    <w:rsid w:val="00B12F96"/>
    <w:rsid w:val="00B138AD"/>
    <w:rsid w:val="00B13928"/>
    <w:rsid w:val="00B14479"/>
    <w:rsid w:val="00B14745"/>
    <w:rsid w:val="00B15734"/>
    <w:rsid w:val="00B158BE"/>
    <w:rsid w:val="00B15D0B"/>
    <w:rsid w:val="00B16129"/>
    <w:rsid w:val="00B163FD"/>
    <w:rsid w:val="00B166ED"/>
    <w:rsid w:val="00B16E96"/>
    <w:rsid w:val="00B16F5D"/>
    <w:rsid w:val="00B1724C"/>
    <w:rsid w:val="00B20B50"/>
    <w:rsid w:val="00B219E8"/>
    <w:rsid w:val="00B21B04"/>
    <w:rsid w:val="00B21DAB"/>
    <w:rsid w:val="00B225D7"/>
    <w:rsid w:val="00B2285C"/>
    <w:rsid w:val="00B229D8"/>
    <w:rsid w:val="00B22BEE"/>
    <w:rsid w:val="00B23943"/>
    <w:rsid w:val="00B2397E"/>
    <w:rsid w:val="00B23DE3"/>
    <w:rsid w:val="00B24122"/>
    <w:rsid w:val="00B24947"/>
    <w:rsid w:val="00B24B56"/>
    <w:rsid w:val="00B2541F"/>
    <w:rsid w:val="00B25494"/>
    <w:rsid w:val="00B25E56"/>
    <w:rsid w:val="00B269E3"/>
    <w:rsid w:val="00B272B4"/>
    <w:rsid w:val="00B27566"/>
    <w:rsid w:val="00B276AE"/>
    <w:rsid w:val="00B3025E"/>
    <w:rsid w:val="00B3034C"/>
    <w:rsid w:val="00B30701"/>
    <w:rsid w:val="00B30AB1"/>
    <w:rsid w:val="00B3127F"/>
    <w:rsid w:val="00B31AD8"/>
    <w:rsid w:val="00B32F50"/>
    <w:rsid w:val="00B349B3"/>
    <w:rsid w:val="00B34F50"/>
    <w:rsid w:val="00B36B89"/>
    <w:rsid w:val="00B37638"/>
    <w:rsid w:val="00B406C0"/>
    <w:rsid w:val="00B40E28"/>
    <w:rsid w:val="00B4153C"/>
    <w:rsid w:val="00B423E3"/>
    <w:rsid w:val="00B426E1"/>
    <w:rsid w:val="00B43202"/>
    <w:rsid w:val="00B43F95"/>
    <w:rsid w:val="00B442E3"/>
    <w:rsid w:val="00B4435B"/>
    <w:rsid w:val="00B44360"/>
    <w:rsid w:val="00B44786"/>
    <w:rsid w:val="00B44E66"/>
    <w:rsid w:val="00B452D1"/>
    <w:rsid w:val="00B452F3"/>
    <w:rsid w:val="00B461BE"/>
    <w:rsid w:val="00B475C5"/>
    <w:rsid w:val="00B5044A"/>
    <w:rsid w:val="00B505A2"/>
    <w:rsid w:val="00B5065D"/>
    <w:rsid w:val="00B50822"/>
    <w:rsid w:val="00B5135F"/>
    <w:rsid w:val="00B52950"/>
    <w:rsid w:val="00B53B29"/>
    <w:rsid w:val="00B53CF0"/>
    <w:rsid w:val="00B53FA8"/>
    <w:rsid w:val="00B5412A"/>
    <w:rsid w:val="00B54298"/>
    <w:rsid w:val="00B543B5"/>
    <w:rsid w:val="00B54420"/>
    <w:rsid w:val="00B54446"/>
    <w:rsid w:val="00B545EC"/>
    <w:rsid w:val="00B54FC3"/>
    <w:rsid w:val="00B557B3"/>
    <w:rsid w:val="00B5588C"/>
    <w:rsid w:val="00B5638E"/>
    <w:rsid w:val="00B563C3"/>
    <w:rsid w:val="00B56563"/>
    <w:rsid w:val="00B568A5"/>
    <w:rsid w:val="00B568B9"/>
    <w:rsid w:val="00B56A61"/>
    <w:rsid w:val="00B56CF8"/>
    <w:rsid w:val="00B57675"/>
    <w:rsid w:val="00B57929"/>
    <w:rsid w:val="00B57A26"/>
    <w:rsid w:val="00B60738"/>
    <w:rsid w:val="00B60AB7"/>
    <w:rsid w:val="00B60E0C"/>
    <w:rsid w:val="00B61806"/>
    <w:rsid w:val="00B62154"/>
    <w:rsid w:val="00B6217C"/>
    <w:rsid w:val="00B631A3"/>
    <w:rsid w:val="00B63DF0"/>
    <w:rsid w:val="00B6405F"/>
    <w:rsid w:val="00B6495E"/>
    <w:rsid w:val="00B64BF2"/>
    <w:rsid w:val="00B64E82"/>
    <w:rsid w:val="00B64EA0"/>
    <w:rsid w:val="00B65468"/>
    <w:rsid w:val="00B6561F"/>
    <w:rsid w:val="00B65652"/>
    <w:rsid w:val="00B65D14"/>
    <w:rsid w:val="00B66631"/>
    <w:rsid w:val="00B668CA"/>
    <w:rsid w:val="00B679B1"/>
    <w:rsid w:val="00B67C10"/>
    <w:rsid w:val="00B701F7"/>
    <w:rsid w:val="00B70DC2"/>
    <w:rsid w:val="00B71515"/>
    <w:rsid w:val="00B71538"/>
    <w:rsid w:val="00B718E9"/>
    <w:rsid w:val="00B720D4"/>
    <w:rsid w:val="00B720F2"/>
    <w:rsid w:val="00B728E9"/>
    <w:rsid w:val="00B7294A"/>
    <w:rsid w:val="00B736A7"/>
    <w:rsid w:val="00B73E1C"/>
    <w:rsid w:val="00B73F16"/>
    <w:rsid w:val="00B741F4"/>
    <w:rsid w:val="00B742D3"/>
    <w:rsid w:val="00B74589"/>
    <w:rsid w:val="00B74777"/>
    <w:rsid w:val="00B7557A"/>
    <w:rsid w:val="00B759EA"/>
    <w:rsid w:val="00B75DA4"/>
    <w:rsid w:val="00B76276"/>
    <w:rsid w:val="00B765DA"/>
    <w:rsid w:val="00B76923"/>
    <w:rsid w:val="00B77250"/>
    <w:rsid w:val="00B7749E"/>
    <w:rsid w:val="00B775B6"/>
    <w:rsid w:val="00B801BC"/>
    <w:rsid w:val="00B80300"/>
    <w:rsid w:val="00B80A74"/>
    <w:rsid w:val="00B80AA3"/>
    <w:rsid w:val="00B811EF"/>
    <w:rsid w:val="00B81668"/>
    <w:rsid w:val="00B81716"/>
    <w:rsid w:val="00B817EC"/>
    <w:rsid w:val="00B82D27"/>
    <w:rsid w:val="00B8324F"/>
    <w:rsid w:val="00B83394"/>
    <w:rsid w:val="00B83D02"/>
    <w:rsid w:val="00B8485F"/>
    <w:rsid w:val="00B850C2"/>
    <w:rsid w:val="00B85FE2"/>
    <w:rsid w:val="00B861DE"/>
    <w:rsid w:val="00B86FF1"/>
    <w:rsid w:val="00B87EEF"/>
    <w:rsid w:val="00B90073"/>
    <w:rsid w:val="00B917A4"/>
    <w:rsid w:val="00B92241"/>
    <w:rsid w:val="00B926DA"/>
    <w:rsid w:val="00B92E39"/>
    <w:rsid w:val="00B92FE2"/>
    <w:rsid w:val="00B934A0"/>
    <w:rsid w:val="00B93678"/>
    <w:rsid w:val="00B93950"/>
    <w:rsid w:val="00B94471"/>
    <w:rsid w:val="00B94C72"/>
    <w:rsid w:val="00B952E9"/>
    <w:rsid w:val="00B95F9C"/>
    <w:rsid w:val="00B96161"/>
    <w:rsid w:val="00B96BEB"/>
    <w:rsid w:val="00B970B5"/>
    <w:rsid w:val="00BA078C"/>
    <w:rsid w:val="00BA0DCE"/>
    <w:rsid w:val="00BA1134"/>
    <w:rsid w:val="00BA11AE"/>
    <w:rsid w:val="00BA150C"/>
    <w:rsid w:val="00BA19A7"/>
    <w:rsid w:val="00BA1ADB"/>
    <w:rsid w:val="00BA1FC1"/>
    <w:rsid w:val="00BA2DF2"/>
    <w:rsid w:val="00BA2F56"/>
    <w:rsid w:val="00BA3123"/>
    <w:rsid w:val="00BA3457"/>
    <w:rsid w:val="00BA45D5"/>
    <w:rsid w:val="00BA47E2"/>
    <w:rsid w:val="00BA4879"/>
    <w:rsid w:val="00BA533E"/>
    <w:rsid w:val="00BA5515"/>
    <w:rsid w:val="00BA5D47"/>
    <w:rsid w:val="00BA6988"/>
    <w:rsid w:val="00BA70CC"/>
    <w:rsid w:val="00BA74AF"/>
    <w:rsid w:val="00BA76A0"/>
    <w:rsid w:val="00BA7986"/>
    <w:rsid w:val="00BA7A65"/>
    <w:rsid w:val="00BA7B36"/>
    <w:rsid w:val="00BB1BB7"/>
    <w:rsid w:val="00BB22AC"/>
    <w:rsid w:val="00BB270A"/>
    <w:rsid w:val="00BB2BA1"/>
    <w:rsid w:val="00BB2DB4"/>
    <w:rsid w:val="00BB3114"/>
    <w:rsid w:val="00BB50F5"/>
    <w:rsid w:val="00BB552E"/>
    <w:rsid w:val="00BB5ACD"/>
    <w:rsid w:val="00BB5FBE"/>
    <w:rsid w:val="00BB6777"/>
    <w:rsid w:val="00BB6F42"/>
    <w:rsid w:val="00BB6FFA"/>
    <w:rsid w:val="00BB7599"/>
    <w:rsid w:val="00BB7CD7"/>
    <w:rsid w:val="00BC04D5"/>
    <w:rsid w:val="00BC07BB"/>
    <w:rsid w:val="00BC07F0"/>
    <w:rsid w:val="00BC10E1"/>
    <w:rsid w:val="00BC1C93"/>
    <w:rsid w:val="00BC2695"/>
    <w:rsid w:val="00BC3987"/>
    <w:rsid w:val="00BC3BCC"/>
    <w:rsid w:val="00BC40BA"/>
    <w:rsid w:val="00BC5440"/>
    <w:rsid w:val="00BC5500"/>
    <w:rsid w:val="00BC58BD"/>
    <w:rsid w:val="00BC598E"/>
    <w:rsid w:val="00BC5CAA"/>
    <w:rsid w:val="00BC6170"/>
    <w:rsid w:val="00BC651A"/>
    <w:rsid w:val="00BC6914"/>
    <w:rsid w:val="00BC6EAE"/>
    <w:rsid w:val="00BC738E"/>
    <w:rsid w:val="00BC75A9"/>
    <w:rsid w:val="00BC7A79"/>
    <w:rsid w:val="00BC7ADE"/>
    <w:rsid w:val="00BC7E0C"/>
    <w:rsid w:val="00BD05D9"/>
    <w:rsid w:val="00BD06E9"/>
    <w:rsid w:val="00BD0713"/>
    <w:rsid w:val="00BD09EC"/>
    <w:rsid w:val="00BD2C9C"/>
    <w:rsid w:val="00BD2D76"/>
    <w:rsid w:val="00BD2E97"/>
    <w:rsid w:val="00BD33E8"/>
    <w:rsid w:val="00BD4085"/>
    <w:rsid w:val="00BD4195"/>
    <w:rsid w:val="00BD449C"/>
    <w:rsid w:val="00BD4612"/>
    <w:rsid w:val="00BD4EF8"/>
    <w:rsid w:val="00BD5351"/>
    <w:rsid w:val="00BD5A13"/>
    <w:rsid w:val="00BD63CE"/>
    <w:rsid w:val="00BD63DB"/>
    <w:rsid w:val="00BD6BBA"/>
    <w:rsid w:val="00BD6C42"/>
    <w:rsid w:val="00BD703A"/>
    <w:rsid w:val="00BD7078"/>
    <w:rsid w:val="00BD72EA"/>
    <w:rsid w:val="00BD7F6E"/>
    <w:rsid w:val="00BE02EB"/>
    <w:rsid w:val="00BE100C"/>
    <w:rsid w:val="00BE13F8"/>
    <w:rsid w:val="00BE1CA8"/>
    <w:rsid w:val="00BE38F5"/>
    <w:rsid w:val="00BE3A42"/>
    <w:rsid w:val="00BE3A98"/>
    <w:rsid w:val="00BE3B4E"/>
    <w:rsid w:val="00BE4188"/>
    <w:rsid w:val="00BE41DD"/>
    <w:rsid w:val="00BE4734"/>
    <w:rsid w:val="00BE4D8C"/>
    <w:rsid w:val="00BE5298"/>
    <w:rsid w:val="00BE54E4"/>
    <w:rsid w:val="00BE5C50"/>
    <w:rsid w:val="00BE5F07"/>
    <w:rsid w:val="00BE69DC"/>
    <w:rsid w:val="00BE762D"/>
    <w:rsid w:val="00BE7889"/>
    <w:rsid w:val="00BE7AC9"/>
    <w:rsid w:val="00BE7C32"/>
    <w:rsid w:val="00BF129A"/>
    <w:rsid w:val="00BF1356"/>
    <w:rsid w:val="00BF1C35"/>
    <w:rsid w:val="00BF2860"/>
    <w:rsid w:val="00BF310B"/>
    <w:rsid w:val="00BF33C3"/>
    <w:rsid w:val="00BF3484"/>
    <w:rsid w:val="00BF4907"/>
    <w:rsid w:val="00BF4EBD"/>
    <w:rsid w:val="00BF582F"/>
    <w:rsid w:val="00BF7059"/>
    <w:rsid w:val="00BF7203"/>
    <w:rsid w:val="00BF79EA"/>
    <w:rsid w:val="00C0057B"/>
    <w:rsid w:val="00C00B2C"/>
    <w:rsid w:val="00C01B63"/>
    <w:rsid w:val="00C03385"/>
    <w:rsid w:val="00C038FE"/>
    <w:rsid w:val="00C03AFC"/>
    <w:rsid w:val="00C0444A"/>
    <w:rsid w:val="00C04725"/>
    <w:rsid w:val="00C048EE"/>
    <w:rsid w:val="00C04E08"/>
    <w:rsid w:val="00C05033"/>
    <w:rsid w:val="00C054D5"/>
    <w:rsid w:val="00C06315"/>
    <w:rsid w:val="00C068B5"/>
    <w:rsid w:val="00C0694F"/>
    <w:rsid w:val="00C0751E"/>
    <w:rsid w:val="00C1055E"/>
    <w:rsid w:val="00C10CFE"/>
    <w:rsid w:val="00C11671"/>
    <w:rsid w:val="00C1168A"/>
    <w:rsid w:val="00C1192A"/>
    <w:rsid w:val="00C11F52"/>
    <w:rsid w:val="00C120A7"/>
    <w:rsid w:val="00C125FB"/>
    <w:rsid w:val="00C12CEA"/>
    <w:rsid w:val="00C132F8"/>
    <w:rsid w:val="00C136EB"/>
    <w:rsid w:val="00C1380D"/>
    <w:rsid w:val="00C13E95"/>
    <w:rsid w:val="00C13F6B"/>
    <w:rsid w:val="00C140FE"/>
    <w:rsid w:val="00C14159"/>
    <w:rsid w:val="00C14230"/>
    <w:rsid w:val="00C1454B"/>
    <w:rsid w:val="00C146B0"/>
    <w:rsid w:val="00C14C14"/>
    <w:rsid w:val="00C15450"/>
    <w:rsid w:val="00C16031"/>
    <w:rsid w:val="00C16C25"/>
    <w:rsid w:val="00C16E37"/>
    <w:rsid w:val="00C17122"/>
    <w:rsid w:val="00C1736E"/>
    <w:rsid w:val="00C17841"/>
    <w:rsid w:val="00C17938"/>
    <w:rsid w:val="00C17FF4"/>
    <w:rsid w:val="00C20132"/>
    <w:rsid w:val="00C20A0A"/>
    <w:rsid w:val="00C20B69"/>
    <w:rsid w:val="00C21379"/>
    <w:rsid w:val="00C2179D"/>
    <w:rsid w:val="00C21CD3"/>
    <w:rsid w:val="00C21D46"/>
    <w:rsid w:val="00C2218C"/>
    <w:rsid w:val="00C22323"/>
    <w:rsid w:val="00C22456"/>
    <w:rsid w:val="00C2246B"/>
    <w:rsid w:val="00C22781"/>
    <w:rsid w:val="00C22DE9"/>
    <w:rsid w:val="00C234DC"/>
    <w:rsid w:val="00C24186"/>
    <w:rsid w:val="00C2451E"/>
    <w:rsid w:val="00C24F1C"/>
    <w:rsid w:val="00C25207"/>
    <w:rsid w:val="00C27591"/>
    <w:rsid w:val="00C27FEC"/>
    <w:rsid w:val="00C302D5"/>
    <w:rsid w:val="00C30CBA"/>
    <w:rsid w:val="00C31209"/>
    <w:rsid w:val="00C31715"/>
    <w:rsid w:val="00C31A05"/>
    <w:rsid w:val="00C31A72"/>
    <w:rsid w:val="00C31F6C"/>
    <w:rsid w:val="00C324D5"/>
    <w:rsid w:val="00C334B0"/>
    <w:rsid w:val="00C33A23"/>
    <w:rsid w:val="00C341F8"/>
    <w:rsid w:val="00C34242"/>
    <w:rsid w:val="00C348FB"/>
    <w:rsid w:val="00C3567C"/>
    <w:rsid w:val="00C366DB"/>
    <w:rsid w:val="00C369D1"/>
    <w:rsid w:val="00C37373"/>
    <w:rsid w:val="00C3749E"/>
    <w:rsid w:val="00C37E47"/>
    <w:rsid w:val="00C40D9A"/>
    <w:rsid w:val="00C4145A"/>
    <w:rsid w:val="00C41D10"/>
    <w:rsid w:val="00C41F78"/>
    <w:rsid w:val="00C421EC"/>
    <w:rsid w:val="00C4290F"/>
    <w:rsid w:val="00C42E81"/>
    <w:rsid w:val="00C42FE1"/>
    <w:rsid w:val="00C43E26"/>
    <w:rsid w:val="00C44205"/>
    <w:rsid w:val="00C44793"/>
    <w:rsid w:val="00C448D5"/>
    <w:rsid w:val="00C44B87"/>
    <w:rsid w:val="00C4512A"/>
    <w:rsid w:val="00C45BD4"/>
    <w:rsid w:val="00C46D06"/>
    <w:rsid w:val="00C472C1"/>
    <w:rsid w:val="00C47536"/>
    <w:rsid w:val="00C47598"/>
    <w:rsid w:val="00C50631"/>
    <w:rsid w:val="00C50689"/>
    <w:rsid w:val="00C50867"/>
    <w:rsid w:val="00C50A42"/>
    <w:rsid w:val="00C50C80"/>
    <w:rsid w:val="00C512A7"/>
    <w:rsid w:val="00C52482"/>
    <w:rsid w:val="00C52A51"/>
    <w:rsid w:val="00C52E23"/>
    <w:rsid w:val="00C53B7A"/>
    <w:rsid w:val="00C54362"/>
    <w:rsid w:val="00C545DE"/>
    <w:rsid w:val="00C546AB"/>
    <w:rsid w:val="00C55565"/>
    <w:rsid w:val="00C55F0C"/>
    <w:rsid w:val="00C5600A"/>
    <w:rsid w:val="00C5604F"/>
    <w:rsid w:val="00C5613D"/>
    <w:rsid w:val="00C562EF"/>
    <w:rsid w:val="00C565C3"/>
    <w:rsid w:val="00C56EDD"/>
    <w:rsid w:val="00C57828"/>
    <w:rsid w:val="00C578DB"/>
    <w:rsid w:val="00C601D2"/>
    <w:rsid w:val="00C6020D"/>
    <w:rsid w:val="00C604DF"/>
    <w:rsid w:val="00C60563"/>
    <w:rsid w:val="00C6123E"/>
    <w:rsid w:val="00C617D6"/>
    <w:rsid w:val="00C619A7"/>
    <w:rsid w:val="00C61B95"/>
    <w:rsid w:val="00C62279"/>
    <w:rsid w:val="00C62A6B"/>
    <w:rsid w:val="00C635D6"/>
    <w:rsid w:val="00C63D0A"/>
    <w:rsid w:val="00C64340"/>
    <w:rsid w:val="00C64C39"/>
    <w:rsid w:val="00C65F26"/>
    <w:rsid w:val="00C6639B"/>
    <w:rsid w:val="00C66FB6"/>
    <w:rsid w:val="00C709A5"/>
    <w:rsid w:val="00C70B27"/>
    <w:rsid w:val="00C70D50"/>
    <w:rsid w:val="00C718D5"/>
    <w:rsid w:val="00C71DDD"/>
    <w:rsid w:val="00C727BC"/>
    <w:rsid w:val="00C735B8"/>
    <w:rsid w:val="00C7378C"/>
    <w:rsid w:val="00C738EB"/>
    <w:rsid w:val="00C73A8B"/>
    <w:rsid w:val="00C740F6"/>
    <w:rsid w:val="00C745C6"/>
    <w:rsid w:val="00C74A79"/>
    <w:rsid w:val="00C74F84"/>
    <w:rsid w:val="00C755CA"/>
    <w:rsid w:val="00C759E7"/>
    <w:rsid w:val="00C75A16"/>
    <w:rsid w:val="00C75A2C"/>
    <w:rsid w:val="00C75CA9"/>
    <w:rsid w:val="00C75F3E"/>
    <w:rsid w:val="00C76493"/>
    <w:rsid w:val="00C7717C"/>
    <w:rsid w:val="00C77262"/>
    <w:rsid w:val="00C7792A"/>
    <w:rsid w:val="00C77FE5"/>
    <w:rsid w:val="00C8009A"/>
    <w:rsid w:val="00C811CF"/>
    <w:rsid w:val="00C8120B"/>
    <w:rsid w:val="00C819D8"/>
    <w:rsid w:val="00C83836"/>
    <w:rsid w:val="00C84196"/>
    <w:rsid w:val="00C84351"/>
    <w:rsid w:val="00C84F87"/>
    <w:rsid w:val="00C85819"/>
    <w:rsid w:val="00C858CD"/>
    <w:rsid w:val="00C85FAD"/>
    <w:rsid w:val="00C8651A"/>
    <w:rsid w:val="00C870A8"/>
    <w:rsid w:val="00C90343"/>
    <w:rsid w:val="00C9056D"/>
    <w:rsid w:val="00C90F64"/>
    <w:rsid w:val="00C9193E"/>
    <w:rsid w:val="00C91D1A"/>
    <w:rsid w:val="00C91D2D"/>
    <w:rsid w:val="00C91EC2"/>
    <w:rsid w:val="00C92101"/>
    <w:rsid w:val="00C922A0"/>
    <w:rsid w:val="00C929A6"/>
    <w:rsid w:val="00C92AEC"/>
    <w:rsid w:val="00C92D25"/>
    <w:rsid w:val="00C92E42"/>
    <w:rsid w:val="00C93459"/>
    <w:rsid w:val="00C934D2"/>
    <w:rsid w:val="00C93AF6"/>
    <w:rsid w:val="00C93EEF"/>
    <w:rsid w:val="00C9471B"/>
    <w:rsid w:val="00C947F6"/>
    <w:rsid w:val="00C94E51"/>
    <w:rsid w:val="00C94FDF"/>
    <w:rsid w:val="00C9576B"/>
    <w:rsid w:val="00C9641E"/>
    <w:rsid w:val="00C966B5"/>
    <w:rsid w:val="00C969A3"/>
    <w:rsid w:val="00C96FEF"/>
    <w:rsid w:val="00C96FF4"/>
    <w:rsid w:val="00C9705C"/>
    <w:rsid w:val="00C976EB"/>
    <w:rsid w:val="00C9770A"/>
    <w:rsid w:val="00C97FF6"/>
    <w:rsid w:val="00CA017B"/>
    <w:rsid w:val="00CA18CE"/>
    <w:rsid w:val="00CA2382"/>
    <w:rsid w:val="00CA34E1"/>
    <w:rsid w:val="00CA3503"/>
    <w:rsid w:val="00CA37F0"/>
    <w:rsid w:val="00CA3A9B"/>
    <w:rsid w:val="00CA3F1F"/>
    <w:rsid w:val="00CA46E6"/>
    <w:rsid w:val="00CA4751"/>
    <w:rsid w:val="00CA488B"/>
    <w:rsid w:val="00CA49F4"/>
    <w:rsid w:val="00CA4D7C"/>
    <w:rsid w:val="00CA6261"/>
    <w:rsid w:val="00CA65AC"/>
    <w:rsid w:val="00CA67E4"/>
    <w:rsid w:val="00CA6B77"/>
    <w:rsid w:val="00CA715A"/>
    <w:rsid w:val="00CA7276"/>
    <w:rsid w:val="00CA7880"/>
    <w:rsid w:val="00CA7AEF"/>
    <w:rsid w:val="00CB0894"/>
    <w:rsid w:val="00CB08F4"/>
    <w:rsid w:val="00CB0FBE"/>
    <w:rsid w:val="00CB12D3"/>
    <w:rsid w:val="00CB1441"/>
    <w:rsid w:val="00CB1525"/>
    <w:rsid w:val="00CB156D"/>
    <w:rsid w:val="00CB1ECC"/>
    <w:rsid w:val="00CB1FAF"/>
    <w:rsid w:val="00CB2609"/>
    <w:rsid w:val="00CB47D9"/>
    <w:rsid w:val="00CB5180"/>
    <w:rsid w:val="00CB54E5"/>
    <w:rsid w:val="00CB5A2A"/>
    <w:rsid w:val="00CB6218"/>
    <w:rsid w:val="00CB6916"/>
    <w:rsid w:val="00CB6D8B"/>
    <w:rsid w:val="00CB7C26"/>
    <w:rsid w:val="00CC0306"/>
    <w:rsid w:val="00CC0940"/>
    <w:rsid w:val="00CC0C8F"/>
    <w:rsid w:val="00CC0DCB"/>
    <w:rsid w:val="00CC0E87"/>
    <w:rsid w:val="00CC10D7"/>
    <w:rsid w:val="00CC1731"/>
    <w:rsid w:val="00CC1AA1"/>
    <w:rsid w:val="00CC1CAB"/>
    <w:rsid w:val="00CC1D88"/>
    <w:rsid w:val="00CC206C"/>
    <w:rsid w:val="00CC24FA"/>
    <w:rsid w:val="00CC2848"/>
    <w:rsid w:val="00CC2B7D"/>
    <w:rsid w:val="00CC2CF2"/>
    <w:rsid w:val="00CC46D4"/>
    <w:rsid w:val="00CC47F3"/>
    <w:rsid w:val="00CC52E5"/>
    <w:rsid w:val="00CC5344"/>
    <w:rsid w:val="00CC54F3"/>
    <w:rsid w:val="00CC552D"/>
    <w:rsid w:val="00CC5962"/>
    <w:rsid w:val="00CC59BC"/>
    <w:rsid w:val="00CC5D64"/>
    <w:rsid w:val="00CC6AE2"/>
    <w:rsid w:val="00CC6F16"/>
    <w:rsid w:val="00CC6FB1"/>
    <w:rsid w:val="00CC720A"/>
    <w:rsid w:val="00CD0985"/>
    <w:rsid w:val="00CD11EE"/>
    <w:rsid w:val="00CD144A"/>
    <w:rsid w:val="00CD14D4"/>
    <w:rsid w:val="00CD1D08"/>
    <w:rsid w:val="00CD2887"/>
    <w:rsid w:val="00CD335D"/>
    <w:rsid w:val="00CD3C78"/>
    <w:rsid w:val="00CD3DBB"/>
    <w:rsid w:val="00CD5142"/>
    <w:rsid w:val="00CD568B"/>
    <w:rsid w:val="00CD607A"/>
    <w:rsid w:val="00CD641D"/>
    <w:rsid w:val="00CD650B"/>
    <w:rsid w:val="00CD6525"/>
    <w:rsid w:val="00CD6FB6"/>
    <w:rsid w:val="00CD70F1"/>
    <w:rsid w:val="00CE0461"/>
    <w:rsid w:val="00CE0761"/>
    <w:rsid w:val="00CE153A"/>
    <w:rsid w:val="00CE23EE"/>
    <w:rsid w:val="00CE2471"/>
    <w:rsid w:val="00CE264C"/>
    <w:rsid w:val="00CE2B2C"/>
    <w:rsid w:val="00CE41BE"/>
    <w:rsid w:val="00CE42CD"/>
    <w:rsid w:val="00CE4353"/>
    <w:rsid w:val="00CE4482"/>
    <w:rsid w:val="00CE488B"/>
    <w:rsid w:val="00CE4DBD"/>
    <w:rsid w:val="00CE607D"/>
    <w:rsid w:val="00CE708B"/>
    <w:rsid w:val="00CE718B"/>
    <w:rsid w:val="00CE728B"/>
    <w:rsid w:val="00CE76CD"/>
    <w:rsid w:val="00CE79BF"/>
    <w:rsid w:val="00CE7DDC"/>
    <w:rsid w:val="00CF0CF6"/>
    <w:rsid w:val="00CF12B7"/>
    <w:rsid w:val="00CF1BB1"/>
    <w:rsid w:val="00CF1E1F"/>
    <w:rsid w:val="00CF2662"/>
    <w:rsid w:val="00CF2766"/>
    <w:rsid w:val="00CF29D1"/>
    <w:rsid w:val="00CF2DC3"/>
    <w:rsid w:val="00CF2E99"/>
    <w:rsid w:val="00CF3A01"/>
    <w:rsid w:val="00CF4BCB"/>
    <w:rsid w:val="00CF4E6F"/>
    <w:rsid w:val="00CF4FFB"/>
    <w:rsid w:val="00CF5716"/>
    <w:rsid w:val="00CF59F7"/>
    <w:rsid w:val="00CF6095"/>
    <w:rsid w:val="00CF618B"/>
    <w:rsid w:val="00CF660F"/>
    <w:rsid w:val="00CF670B"/>
    <w:rsid w:val="00CF6D4C"/>
    <w:rsid w:val="00CF6F2C"/>
    <w:rsid w:val="00CF78DD"/>
    <w:rsid w:val="00CF7A80"/>
    <w:rsid w:val="00D004EE"/>
    <w:rsid w:val="00D0144B"/>
    <w:rsid w:val="00D014A8"/>
    <w:rsid w:val="00D01C05"/>
    <w:rsid w:val="00D02120"/>
    <w:rsid w:val="00D024C3"/>
    <w:rsid w:val="00D0366C"/>
    <w:rsid w:val="00D03DF3"/>
    <w:rsid w:val="00D0415F"/>
    <w:rsid w:val="00D0584B"/>
    <w:rsid w:val="00D05A06"/>
    <w:rsid w:val="00D05B26"/>
    <w:rsid w:val="00D06F7A"/>
    <w:rsid w:val="00D070E5"/>
    <w:rsid w:val="00D10120"/>
    <w:rsid w:val="00D10488"/>
    <w:rsid w:val="00D10DEC"/>
    <w:rsid w:val="00D10F9C"/>
    <w:rsid w:val="00D1100D"/>
    <w:rsid w:val="00D1137A"/>
    <w:rsid w:val="00D11CBE"/>
    <w:rsid w:val="00D11E2A"/>
    <w:rsid w:val="00D12149"/>
    <w:rsid w:val="00D122B5"/>
    <w:rsid w:val="00D123CF"/>
    <w:rsid w:val="00D12A3B"/>
    <w:rsid w:val="00D13108"/>
    <w:rsid w:val="00D1336B"/>
    <w:rsid w:val="00D134F8"/>
    <w:rsid w:val="00D13F99"/>
    <w:rsid w:val="00D140F4"/>
    <w:rsid w:val="00D14384"/>
    <w:rsid w:val="00D148C6"/>
    <w:rsid w:val="00D152D2"/>
    <w:rsid w:val="00D15470"/>
    <w:rsid w:val="00D15888"/>
    <w:rsid w:val="00D15BE8"/>
    <w:rsid w:val="00D1631C"/>
    <w:rsid w:val="00D16A6D"/>
    <w:rsid w:val="00D16CB6"/>
    <w:rsid w:val="00D177A2"/>
    <w:rsid w:val="00D17851"/>
    <w:rsid w:val="00D17B25"/>
    <w:rsid w:val="00D203C3"/>
    <w:rsid w:val="00D20CDA"/>
    <w:rsid w:val="00D20FBE"/>
    <w:rsid w:val="00D20FC8"/>
    <w:rsid w:val="00D21022"/>
    <w:rsid w:val="00D21720"/>
    <w:rsid w:val="00D22322"/>
    <w:rsid w:val="00D223A3"/>
    <w:rsid w:val="00D22C63"/>
    <w:rsid w:val="00D22FB9"/>
    <w:rsid w:val="00D236CB"/>
    <w:rsid w:val="00D23AAC"/>
    <w:rsid w:val="00D240C6"/>
    <w:rsid w:val="00D24229"/>
    <w:rsid w:val="00D24414"/>
    <w:rsid w:val="00D245D1"/>
    <w:rsid w:val="00D246AB"/>
    <w:rsid w:val="00D249F2"/>
    <w:rsid w:val="00D24D78"/>
    <w:rsid w:val="00D25233"/>
    <w:rsid w:val="00D2527D"/>
    <w:rsid w:val="00D252BC"/>
    <w:rsid w:val="00D25525"/>
    <w:rsid w:val="00D25893"/>
    <w:rsid w:val="00D2623C"/>
    <w:rsid w:val="00D269EA"/>
    <w:rsid w:val="00D27662"/>
    <w:rsid w:val="00D27A5C"/>
    <w:rsid w:val="00D30E0D"/>
    <w:rsid w:val="00D30FF8"/>
    <w:rsid w:val="00D313BE"/>
    <w:rsid w:val="00D31842"/>
    <w:rsid w:val="00D31AE0"/>
    <w:rsid w:val="00D3247E"/>
    <w:rsid w:val="00D32DEF"/>
    <w:rsid w:val="00D32FF0"/>
    <w:rsid w:val="00D33552"/>
    <w:rsid w:val="00D33A9D"/>
    <w:rsid w:val="00D344A7"/>
    <w:rsid w:val="00D3483D"/>
    <w:rsid w:val="00D34C22"/>
    <w:rsid w:val="00D35FBF"/>
    <w:rsid w:val="00D3637A"/>
    <w:rsid w:val="00D36661"/>
    <w:rsid w:val="00D36AAF"/>
    <w:rsid w:val="00D36D7F"/>
    <w:rsid w:val="00D36D9A"/>
    <w:rsid w:val="00D36E82"/>
    <w:rsid w:val="00D36FB3"/>
    <w:rsid w:val="00D376CA"/>
    <w:rsid w:val="00D37756"/>
    <w:rsid w:val="00D37831"/>
    <w:rsid w:val="00D37E46"/>
    <w:rsid w:val="00D40248"/>
    <w:rsid w:val="00D406C9"/>
    <w:rsid w:val="00D4088B"/>
    <w:rsid w:val="00D41064"/>
    <w:rsid w:val="00D4143C"/>
    <w:rsid w:val="00D41F10"/>
    <w:rsid w:val="00D41FAC"/>
    <w:rsid w:val="00D420C1"/>
    <w:rsid w:val="00D42A87"/>
    <w:rsid w:val="00D43860"/>
    <w:rsid w:val="00D43DC9"/>
    <w:rsid w:val="00D44247"/>
    <w:rsid w:val="00D44D06"/>
    <w:rsid w:val="00D44D4F"/>
    <w:rsid w:val="00D45030"/>
    <w:rsid w:val="00D454A6"/>
    <w:rsid w:val="00D455F0"/>
    <w:rsid w:val="00D46DD3"/>
    <w:rsid w:val="00D501F5"/>
    <w:rsid w:val="00D502B2"/>
    <w:rsid w:val="00D50E16"/>
    <w:rsid w:val="00D50FFC"/>
    <w:rsid w:val="00D51004"/>
    <w:rsid w:val="00D5150F"/>
    <w:rsid w:val="00D515F8"/>
    <w:rsid w:val="00D5208A"/>
    <w:rsid w:val="00D52681"/>
    <w:rsid w:val="00D528E9"/>
    <w:rsid w:val="00D52A01"/>
    <w:rsid w:val="00D52B6A"/>
    <w:rsid w:val="00D52C32"/>
    <w:rsid w:val="00D5345E"/>
    <w:rsid w:val="00D5389D"/>
    <w:rsid w:val="00D538A6"/>
    <w:rsid w:val="00D5394D"/>
    <w:rsid w:val="00D53B79"/>
    <w:rsid w:val="00D53F92"/>
    <w:rsid w:val="00D544D7"/>
    <w:rsid w:val="00D5492D"/>
    <w:rsid w:val="00D55A54"/>
    <w:rsid w:val="00D564ED"/>
    <w:rsid w:val="00D5671A"/>
    <w:rsid w:val="00D57196"/>
    <w:rsid w:val="00D5781F"/>
    <w:rsid w:val="00D57A72"/>
    <w:rsid w:val="00D6097B"/>
    <w:rsid w:val="00D609C0"/>
    <w:rsid w:val="00D618B7"/>
    <w:rsid w:val="00D619FA"/>
    <w:rsid w:val="00D62335"/>
    <w:rsid w:val="00D627A3"/>
    <w:rsid w:val="00D62D3C"/>
    <w:rsid w:val="00D639B5"/>
    <w:rsid w:val="00D64EDB"/>
    <w:rsid w:val="00D653FE"/>
    <w:rsid w:val="00D658B2"/>
    <w:rsid w:val="00D65938"/>
    <w:rsid w:val="00D65E82"/>
    <w:rsid w:val="00D66192"/>
    <w:rsid w:val="00D66B23"/>
    <w:rsid w:val="00D676EA"/>
    <w:rsid w:val="00D67CE2"/>
    <w:rsid w:val="00D703E0"/>
    <w:rsid w:val="00D709A5"/>
    <w:rsid w:val="00D70BF0"/>
    <w:rsid w:val="00D71025"/>
    <w:rsid w:val="00D71403"/>
    <w:rsid w:val="00D71600"/>
    <w:rsid w:val="00D7192E"/>
    <w:rsid w:val="00D71D58"/>
    <w:rsid w:val="00D71DDC"/>
    <w:rsid w:val="00D72031"/>
    <w:rsid w:val="00D72FA7"/>
    <w:rsid w:val="00D73114"/>
    <w:rsid w:val="00D737BF"/>
    <w:rsid w:val="00D749F8"/>
    <w:rsid w:val="00D75133"/>
    <w:rsid w:val="00D751F0"/>
    <w:rsid w:val="00D75311"/>
    <w:rsid w:val="00D75990"/>
    <w:rsid w:val="00D76027"/>
    <w:rsid w:val="00D76A04"/>
    <w:rsid w:val="00D773FC"/>
    <w:rsid w:val="00D774A6"/>
    <w:rsid w:val="00D775E3"/>
    <w:rsid w:val="00D807F1"/>
    <w:rsid w:val="00D809C7"/>
    <w:rsid w:val="00D80EAE"/>
    <w:rsid w:val="00D8129C"/>
    <w:rsid w:val="00D812A5"/>
    <w:rsid w:val="00D815EF"/>
    <w:rsid w:val="00D819C1"/>
    <w:rsid w:val="00D82E39"/>
    <w:rsid w:val="00D83B6D"/>
    <w:rsid w:val="00D840AB"/>
    <w:rsid w:val="00D84310"/>
    <w:rsid w:val="00D849B9"/>
    <w:rsid w:val="00D858A7"/>
    <w:rsid w:val="00D86C60"/>
    <w:rsid w:val="00D86E43"/>
    <w:rsid w:val="00D86E67"/>
    <w:rsid w:val="00D870A5"/>
    <w:rsid w:val="00D877F8"/>
    <w:rsid w:val="00D90021"/>
    <w:rsid w:val="00D906F5"/>
    <w:rsid w:val="00D909F8"/>
    <w:rsid w:val="00D90C64"/>
    <w:rsid w:val="00D915BD"/>
    <w:rsid w:val="00D9164B"/>
    <w:rsid w:val="00D918DE"/>
    <w:rsid w:val="00D9198E"/>
    <w:rsid w:val="00D9222F"/>
    <w:rsid w:val="00D9263B"/>
    <w:rsid w:val="00D92CD7"/>
    <w:rsid w:val="00D93449"/>
    <w:rsid w:val="00D9430F"/>
    <w:rsid w:val="00D946C5"/>
    <w:rsid w:val="00D9602F"/>
    <w:rsid w:val="00D960DD"/>
    <w:rsid w:val="00D965F1"/>
    <w:rsid w:val="00D966D0"/>
    <w:rsid w:val="00D96E5D"/>
    <w:rsid w:val="00D9746B"/>
    <w:rsid w:val="00D97770"/>
    <w:rsid w:val="00D97F6A"/>
    <w:rsid w:val="00D97FD7"/>
    <w:rsid w:val="00DA03BF"/>
    <w:rsid w:val="00DA0BDB"/>
    <w:rsid w:val="00DA33E6"/>
    <w:rsid w:val="00DA361C"/>
    <w:rsid w:val="00DA375C"/>
    <w:rsid w:val="00DA3D04"/>
    <w:rsid w:val="00DA3D2F"/>
    <w:rsid w:val="00DA48CB"/>
    <w:rsid w:val="00DA4949"/>
    <w:rsid w:val="00DA4E8E"/>
    <w:rsid w:val="00DA4EB3"/>
    <w:rsid w:val="00DA5858"/>
    <w:rsid w:val="00DA59D5"/>
    <w:rsid w:val="00DA5F79"/>
    <w:rsid w:val="00DA6548"/>
    <w:rsid w:val="00DA681C"/>
    <w:rsid w:val="00DA6E41"/>
    <w:rsid w:val="00DA74B7"/>
    <w:rsid w:val="00DA7937"/>
    <w:rsid w:val="00DB07CF"/>
    <w:rsid w:val="00DB0BFD"/>
    <w:rsid w:val="00DB0BFF"/>
    <w:rsid w:val="00DB0CE8"/>
    <w:rsid w:val="00DB1949"/>
    <w:rsid w:val="00DB216D"/>
    <w:rsid w:val="00DB2A57"/>
    <w:rsid w:val="00DB2D96"/>
    <w:rsid w:val="00DB33BA"/>
    <w:rsid w:val="00DB340E"/>
    <w:rsid w:val="00DB3973"/>
    <w:rsid w:val="00DB3D27"/>
    <w:rsid w:val="00DB3EC4"/>
    <w:rsid w:val="00DB436B"/>
    <w:rsid w:val="00DB4952"/>
    <w:rsid w:val="00DB5653"/>
    <w:rsid w:val="00DB58C6"/>
    <w:rsid w:val="00DB64D1"/>
    <w:rsid w:val="00DB75A6"/>
    <w:rsid w:val="00DB775C"/>
    <w:rsid w:val="00DB7BD3"/>
    <w:rsid w:val="00DC010B"/>
    <w:rsid w:val="00DC18FB"/>
    <w:rsid w:val="00DC1BA1"/>
    <w:rsid w:val="00DC1CDB"/>
    <w:rsid w:val="00DC2A6C"/>
    <w:rsid w:val="00DC30FA"/>
    <w:rsid w:val="00DC323B"/>
    <w:rsid w:val="00DC37E2"/>
    <w:rsid w:val="00DC3DA2"/>
    <w:rsid w:val="00DC4982"/>
    <w:rsid w:val="00DC543A"/>
    <w:rsid w:val="00DC5C6A"/>
    <w:rsid w:val="00DC63E8"/>
    <w:rsid w:val="00DC6D8D"/>
    <w:rsid w:val="00DC7266"/>
    <w:rsid w:val="00DC7F17"/>
    <w:rsid w:val="00DC7F93"/>
    <w:rsid w:val="00DC7FAD"/>
    <w:rsid w:val="00DD0905"/>
    <w:rsid w:val="00DD09CB"/>
    <w:rsid w:val="00DD0B92"/>
    <w:rsid w:val="00DD12BE"/>
    <w:rsid w:val="00DD2032"/>
    <w:rsid w:val="00DD234E"/>
    <w:rsid w:val="00DD28CF"/>
    <w:rsid w:val="00DD42D7"/>
    <w:rsid w:val="00DD4587"/>
    <w:rsid w:val="00DD4C5C"/>
    <w:rsid w:val="00DD51C2"/>
    <w:rsid w:val="00DD52B6"/>
    <w:rsid w:val="00DD5F37"/>
    <w:rsid w:val="00DD651A"/>
    <w:rsid w:val="00DD6B70"/>
    <w:rsid w:val="00DD6C0E"/>
    <w:rsid w:val="00DD7245"/>
    <w:rsid w:val="00DD7912"/>
    <w:rsid w:val="00DD7BDA"/>
    <w:rsid w:val="00DD7C5D"/>
    <w:rsid w:val="00DE01DE"/>
    <w:rsid w:val="00DE0D38"/>
    <w:rsid w:val="00DE1800"/>
    <w:rsid w:val="00DE1DE8"/>
    <w:rsid w:val="00DE2179"/>
    <w:rsid w:val="00DE21EE"/>
    <w:rsid w:val="00DE39CE"/>
    <w:rsid w:val="00DE3A85"/>
    <w:rsid w:val="00DE41FF"/>
    <w:rsid w:val="00DE4A7F"/>
    <w:rsid w:val="00DE5224"/>
    <w:rsid w:val="00DE5862"/>
    <w:rsid w:val="00DE5B13"/>
    <w:rsid w:val="00DE5C7B"/>
    <w:rsid w:val="00DE6279"/>
    <w:rsid w:val="00DE6486"/>
    <w:rsid w:val="00DE67E3"/>
    <w:rsid w:val="00DE6831"/>
    <w:rsid w:val="00DE69D1"/>
    <w:rsid w:val="00DE6BF5"/>
    <w:rsid w:val="00DE6EBD"/>
    <w:rsid w:val="00DE78C1"/>
    <w:rsid w:val="00DE7ABD"/>
    <w:rsid w:val="00DE7B81"/>
    <w:rsid w:val="00DE7C8D"/>
    <w:rsid w:val="00DF0565"/>
    <w:rsid w:val="00DF067B"/>
    <w:rsid w:val="00DF0DB5"/>
    <w:rsid w:val="00DF0F5D"/>
    <w:rsid w:val="00DF1DD4"/>
    <w:rsid w:val="00DF22F5"/>
    <w:rsid w:val="00DF2453"/>
    <w:rsid w:val="00DF36FE"/>
    <w:rsid w:val="00DF3757"/>
    <w:rsid w:val="00DF3EEF"/>
    <w:rsid w:val="00DF4042"/>
    <w:rsid w:val="00DF4346"/>
    <w:rsid w:val="00DF45DC"/>
    <w:rsid w:val="00DF45ED"/>
    <w:rsid w:val="00DF4658"/>
    <w:rsid w:val="00DF48EC"/>
    <w:rsid w:val="00DF5065"/>
    <w:rsid w:val="00DF5158"/>
    <w:rsid w:val="00DF52F1"/>
    <w:rsid w:val="00DF544D"/>
    <w:rsid w:val="00DF5B72"/>
    <w:rsid w:val="00DF7643"/>
    <w:rsid w:val="00DF788D"/>
    <w:rsid w:val="00DF7D23"/>
    <w:rsid w:val="00E000DC"/>
    <w:rsid w:val="00E008D6"/>
    <w:rsid w:val="00E00F88"/>
    <w:rsid w:val="00E01142"/>
    <w:rsid w:val="00E01870"/>
    <w:rsid w:val="00E018D3"/>
    <w:rsid w:val="00E02A4C"/>
    <w:rsid w:val="00E04E3B"/>
    <w:rsid w:val="00E04FAD"/>
    <w:rsid w:val="00E0524C"/>
    <w:rsid w:val="00E05CD5"/>
    <w:rsid w:val="00E061B4"/>
    <w:rsid w:val="00E069A6"/>
    <w:rsid w:val="00E06BB1"/>
    <w:rsid w:val="00E071EE"/>
    <w:rsid w:val="00E07257"/>
    <w:rsid w:val="00E07906"/>
    <w:rsid w:val="00E0790B"/>
    <w:rsid w:val="00E07ED0"/>
    <w:rsid w:val="00E101D9"/>
    <w:rsid w:val="00E101EC"/>
    <w:rsid w:val="00E10941"/>
    <w:rsid w:val="00E10E24"/>
    <w:rsid w:val="00E113A4"/>
    <w:rsid w:val="00E11968"/>
    <w:rsid w:val="00E12200"/>
    <w:rsid w:val="00E122DB"/>
    <w:rsid w:val="00E122FA"/>
    <w:rsid w:val="00E12E23"/>
    <w:rsid w:val="00E140B3"/>
    <w:rsid w:val="00E15333"/>
    <w:rsid w:val="00E15848"/>
    <w:rsid w:val="00E160D5"/>
    <w:rsid w:val="00E166CD"/>
    <w:rsid w:val="00E16835"/>
    <w:rsid w:val="00E168FA"/>
    <w:rsid w:val="00E16943"/>
    <w:rsid w:val="00E171BB"/>
    <w:rsid w:val="00E1759C"/>
    <w:rsid w:val="00E17DA7"/>
    <w:rsid w:val="00E20F7B"/>
    <w:rsid w:val="00E21367"/>
    <w:rsid w:val="00E21C95"/>
    <w:rsid w:val="00E229DC"/>
    <w:rsid w:val="00E23B58"/>
    <w:rsid w:val="00E23BD7"/>
    <w:rsid w:val="00E24287"/>
    <w:rsid w:val="00E243B1"/>
    <w:rsid w:val="00E245EE"/>
    <w:rsid w:val="00E24A4F"/>
    <w:rsid w:val="00E24D63"/>
    <w:rsid w:val="00E252A9"/>
    <w:rsid w:val="00E25752"/>
    <w:rsid w:val="00E259B4"/>
    <w:rsid w:val="00E2621C"/>
    <w:rsid w:val="00E26914"/>
    <w:rsid w:val="00E26F09"/>
    <w:rsid w:val="00E276D1"/>
    <w:rsid w:val="00E277AA"/>
    <w:rsid w:val="00E301BB"/>
    <w:rsid w:val="00E306BA"/>
    <w:rsid w:val="00E32131"/>
    <w:rsid w:val="00E3225D"/>
    <w:rsid w:val="00E32998"/>
    <w:rsid w:val="00E32B24"/>
    <w:rsid w:val="00E32F19"/>
    <w:rsid w:val="00E33A78"/>
    <w:rsid w:val="00E34282"/>
    <w:rsid w:val="00E347CE"/>
    <w:rsid w:val="00E34BA6"/>
    <w:rsid w:val="00E34C52"/>
    <w:rsid w:val="00E34CD7"/>
    <w:rsid w:val="00E3566A"/>
    <w:rsid w:val="00E35795"/>
    <w:rsid w:val="00E35888"/>
    <w:rsid w:val="00E36040"/>
    <w:rsid w:val="00E363FC"/>
    <w:rsid w:val="00E374FC"/>
    <w:rsid w:val="00E37601"/>
    <w:rsid w:val="00E3771A"/>
    <w:rsid w:val="00E377A6"/>
    <w:rsid w:val="00E37C13"/>
    <w:rsid w:val="00E37F95"/>
    <w:rsid w:val="00E4049A"/>
    <w:rsid w:val="00E4069A"/>
    <w:rsid w:val="00E4087F"/>
    <w:rsid w:val="00E40918"/>
    <w:rsid w:val="00E41065"/>
    <w:rsid w:val="00E4136E"/>
    <w:rsid w:val="00E4243F"/>
    <w:rsid w:val="00E4261E"/>
    <w:rsid w:val="00E42774"/>
    <w:rsid w:val="00E42875"/>
    <w:rsid w:val="00E42B07"/>
    <w:rsid w:val="00E432C3"/>
    <w:rsid w:val="00E43439"/>
    <w:rsid w:val="00E4441F"/>
    <w:rsid w:val="00E4458D"/>
    <w:rsid w:val="00E452EA"/>
    <w:rsid w:val="00E46BF0"/>
    <w:rsid w:val="00E473A9"/>
    <w:rsid w:val="00E475B0"/>
    <w:rsid w:val="00E47BE9"/>
    <w:rsid w:val="00E5013F"/>
    <w:rsid w:val="00E508B9"/>
    <w:rsid w:val="00E51984"/>
    <w:rsid w:val="00E51AF6"/>
    <w:rsid w:val="00E525A1"/>
    <w:rsid w:val="00E53599"/>
    <w:rsid w:val="00E536C0"/>
    <w:rsid w:val="00E54183"/>
    <w:rsid w:val="00E54DF1"/>
    <w:rsid w:val="00E54F1F"/>
    <w:rsid w:val="00E558B2"/>
    <w:rsid w:val="00E55E16"/>
    <w:rsid w:val="00E55E90"/>
    <w:rsid w:val="00E55FBF"/>
    <w:rsid w:val="00E569C3"/>
    <w:rsid w:val="00E56A30"/>
    <w:rsid w:val="00E5701E"/>
    <w:rsid w:val="00E57112"/>
    <w:rsid w:val="00E571B5"/>
    <w:rsid w:val="00E57219"/>
    <w:rsid w:val="00E572D0"/>
    <w:rsid w:val="00E572F1"/>
    <w:rsid w:val="00E576FB"/>
    <w:rsid w:val="00E57CE4"/>
    <w:rsid w:val="00E60386"/>
    <w:rsid w:val="00E60DDF"/>
    <w:rsid w:val="00E60E35"/>
    <w:rsid w:val="00E60F1A"/>
    <w:rsid w:val="00E61605"/>
    <w:rsid w:val="00E617B9"/>
    <w:rsid w:val="00E61C4E"/>
    <w:rsid w:val="00E61E25"/>
    <w:rsid w:val="00E61EE5"/>
    <w:rsid w:val="00E62048"/>
    <w:rsid w:val="00E628EA"/>
    <w:rsid w:val="00E62CFC"/>
    <w:rsid w:val="00E62F1C"/>
    <w:rsid w:val="00E6310D"/>
    <w:rsid w:val="00E63421"/>
    <w:rsid w:val="00E63C55"/>
    <w:rsid w:val="00E63CB8"/>
    <w:rsid w:val="00E64BA1"/>
    <w:rsid w:val="00E65367"/>
    <w:rsid w:val="00E65BE6"/>
    <w:rsid w:val="00E660A8"/>
    <w:rsid w:val="00E661A5"/>
    <w:rsid w:val="00E66BC7"/>
    <w:rsid w:val="00E67287"/>
    <w:rsid w:val="00E67444"/>
    <w:rsid w:val="00E67674"/>
    <w:rsid w:val="00E67AB2"/>
    <w:rsid w:val="00E67B5A"/>
    <w:rsid w:val="00E703F8"/>
    <w:rsid w:val="00E70FFD"/>
    <w:rsid w:val="00E71ABE"/>
    <w:rsid w:val="00E720BD"/>
    <w:rsid w:val="00E729A4"/>
    <w:rsid w:val="00E729C8"/>
    <w:rsid w:val="00E73573"/>
    <w:rsid w:val="00E73D90"/>
    <w:rsid w:val="00E76D2A"/>
    <w:rsid w:val="00E7743A"/>
    <w:rsid w:val="00E77630"/>
    <w:rsid w:val="00E77AD8"/>
    <w:rsid w:val="00E800C9"/>
    <w:rsid w:val="00E80418"/>
    <w:rsid w:val="00E808AB"/>
    <w:rsid w:val="00E809C7"/>
    <w:rsid w:val="00E80C5D"/>
    <w:rsid w:val="00E80DB4"/>
    <w:rsid w:val="00E80FE1"/>
    <w:rsid w:val="00E8137C"/>
    <w:rsid w:val="00E81FE8"/>
    <w:rsid w:val="00E82219"/>
    <w:rsid w:val="00E82C3D"/>
    <w:rsid w:val="00E835EB"/>
    <w:rsid w:val="00E83B98"/>
    <w:rsid w:val="00E83CA1"/>
    <w:rsid w:val="00E846C5"/>
    <w:rsid w:val="00E84715"/>
    <w:rsid w:val="00E85781"/>
    <w:rsid w:val="00E85A0E"/>
    <w:rsid w:val="00E85AF8"/>
    <w:rsid w:val="00E85DDD"/>
    <w:rsid w:val="00E861CA"/>
    <w:rsid w:val="00E86BEE"/>
    <w:rsid w:val="00E86DF1"/>
    <w:rsid w:val="00E86E45"/>
    <w:rsid w:val="00E86F79"/>
    <w:rsid w:val="00E87B92"/>
    <w:rsid w:val="00E9021B"/>
    <w:rsid w:val="00E90572"/>
    <w:rsid w:val="00E9079B"/>
    <w:rsid w:val="00E913EA"/>
    <w:rsid w:val="00E91CF1"/>
    <w:rsid w:val="00E91E12"/>
    <w:rsid w:val="00E92160"/>
    <w:rsid w:val="00E929B9"/>
    <w:rsid w:val="00E932F1"/>
    <w:rsid w:val="00E93393"/>
    <w:rsid w:val="00E936AC"/>
    <w:rsid w:val="00E93B2D"/>
    <w:rsid w:val="00E940B3"/>
    <w:rsid w:val="00E9420D"/>
    <w:rsid w:val="00E94E9C"/>
    <w:rsid w:val="00E95090"/>
    <w:rsid w:val="00E951C9"/>
    <w:rsid w:val="00E95AC5"/>
    <w:rsid w:val="00E95D19"/>
    <w:rsid w:val="00E95DD4"/>
    <w:rsid w:val="00E960DC"/>
    <w:rsid w:val="00E961D9"/>
    <w:rsid w:val="00E96A04"/>
    <w:rsid w:val="00E97292"/>
    <w:rsid w:val="00E972D5"/>
    <w:rsid w:val="00E97763"/>
    <w:rsid w:val="00EA018D"/>
    <w:rsid w:val="00EA045C"/>
    <w:rsid w:val="00EA05B5"/>
    <w:rsid w:val="00EA088E"/>
    <w:rsid w:val="00EA0F61"/>
    <w:rsid w:val="00EA148A"/>
    <w:rsid w:val="00EA1B3A"/>
    <w:rsid w:val="00EA1D29"/>
    <w:rsid w:val="00EA2AFF"/>
    <w:rsid w:val="00EA2B33"/>
    <w:rsid w:val="00EA2CFB"/>
    <w:rsid w:val="00EA2DE1"/>
    <w:rsid w:val="00EA305D"/>
    <w:rsid w:val="00EA42E7"/>
    <w:rsid w:val="00EA48AB"/>
    <w:rsid w:val="00EA4949"/>
    <w:rsid w:val="00EA5DFA"/>
    <w:rsid w:val="00EA613B"/>
    <w:rsid w:val="00EA7150"/>
    <w:rsid w:val="00EA72BC"/>
    <w:rsid w:val="00EA790F"/>
    <w:rsid w:val="00EA7CC2"/>
    <w:rsid w:val="00EA7E7E"/>
    <w:rsid w:val="00EB01FF"/>
    <w:rsid w:val="00EB0CBC"/>
    <w:rsid w:val="00EB0F1F"/>
    <w:rsid w:val="00EB147C"/>
    <w:rsid w:val="00EB1BB9"/>
    <w:rsid w:val="00EB1DCE"/>
    <w:rsid w:val="00EB278D"/>
    <w:rsid w:val="00EB2CDF"/>
    <w:rsid w:val="00EB2D90"/>
    <w:rsid w:val="00EB34F7"/>
    <w:rsid w:val="00EB3869"/>
    <w:rsid w:val="00EB38A4"/>
    <w:rsid w:val="00EB3CED"/>
    <w:rsid w:val="00EB3E9F"/>
    <w:rsid w:val="00EB5446"/>
    <w:rsid w:val="00EB55D8"/>
    <w:rsid w:val="00EB5A1B"/>
    <w:rsid w:val="00EB612C"/>
    <w:rsid w:val="00EB63CE"/>
    <w:rsid w:val="00EB6670"/>
    <w:rsid w:val="00EB68A5"/>
    <w:rsid w:val="00EB6E1F"/>
    <w:rsid w:val="00EB6E2D"/>
    <w:rsid w:val="00EB7E6E"/>
    <w:rsid w:val="00EB7EE5"/>
    <w:rsid w:val="00EC073E"/>
    <w:rsid w:val="00EC14BA"/>
    <w:rsid w:val="00EC15AE"/>
    <w:rsid w:val="00EC1B34"/>
    <w:rsid w:val="00EC233E"/>
    <w:rsid w:val="00EC2A2D"/>
    <w:rsid w:val="00EC2D79"/>
    <w:rsid w:val="00EC2EBD"/>
    <w:rsid w:val="00EC34F5"/>
    <w:rsid w:val="00EC427D"/>
    <w:rsid w:val="00EC4ADA"/>
    <w:rsid w:val="00EC58CF"/>
    <w:rsid w:val="00EC5D83"/>
    <w:rsid w:val="00EC66F8"/>
    <w:rsid w:val="00EC69D0"/>
    <w:rsid w:val="00EC6D6A"/>
    <w:rsid w:val="00EC7037"/>
    <w:rsid w:val="00EC76E9"/>
    <w:rsid w:val="00EC792F"/>
    <w:rsid w:val="00EC7A3D"/>
    <w:rsid w:val="00EC7CC3"/>
    <w:rsid w:val="00ED0156"/>
    <w:rsid w:val="00ED051A"/>
    <w:rsid w:val="00ED0C32"/>
    <w:rsid w:val="00ED0F33"/>
    <w:rsid w:val="00ED1220"/>
    <w:rsid w:val="00ED124F"/>
    <w:rsid w:val="00ED1A9D"/>
    <w:rsid w:val="00ED1C08"/>
    <w:rsid w:val="00ED25B5"/>
    <w:rsid w:val="00ED2C0E"/>
    <w:rsid w:val="00ED2D66"/>
    <w:rsid w:val="00ED2DE4"/>
    <w:rsid w:val="00ED4698"/>
    <w:rsid w:val="00ED4904"/>
    <w:rsid w:val="00ED4945"/>
    <w:rsid w:val="00ED4B07"/>
    <w:rsid w:val="00ED4C4A"/>
    <w:rsid w:val="00ED4D69"/>
    <w:rsid w:val="00ED4F9A"/>
    <w:rsid w:val="00ED5504"/>
    <w:rsid w:val="00ED57D2"/>
    <w:rsid w:val="00ED5BC0"/>
    <w:rsid w:val="00ED66BC"/>
    <w:rsid w:val="00ED7262"/>
    <w:rsid w:val="00ED7530"/>
    <w:rsid w:val="00ED7959"/>
    <w:rsid w:val="00ED7A6E"/>
    <w:rsid w:val="00EE0451"/>
    <w:rsid w:val="00EE0856"/>
    <w:rsid w:val="00EE0C87"/>
    <w:rsid w:val="00EE0DF9"/>
    <w:rsid w:val="00EE0FF4"/>
    <w:rsid w:val="00EE124C"/>
    <w:rsid w:val="00EE196D"/>
    <w:rsid w:val="00EE1AC4"/>
    <w:rsid w:val="00EE29AE"/>
    <w:rsid w:val="00EE2A53"/>
    <w:rsid w:val="00EE2A9B"/>
    <w:rsid w:val="00EE2E73"/>
    <w:rsid w:val="00EE3124"/>
    <w:rsid w:val="00EE342E"/>
    <w:rsid w:val="00EE40E8"/>
    <w:rsid w:val="00EE4518"/>
    <w:rsid w:val="00EE4BD5"/>
    <w:rsid w:val="00EE4DED"/>
    <w:rsid w:val="00EE52FD"/>
    <w:rsid w:val="00EE663F"/>
    <w:rsid w:val="00EE6896"/>
    <w:rsid w:val="00EE6B5C"/>
    <w:rsid w:val="00EE7709"/>
    <w:rsid w:val="00EF00D6"/>
    <w:rsid w:val="00EF04BD"/>
    <w:rsid w:val="00EF0DDB"/>
    <w:rsid w:val="00EF0DF5"/>
    <w:rsid w:val="00EF1A8C"/>
    <w:rsid w:val="00EF1D78"/>
    <w:rsid w:val="00EF2286"/>
    <w:rsid w:val="00EF2B0E"/>
    <w:rsid w:val="00EF36A6"/>
    <w:rsid w:val="00EF41D4"/>
    <w:rsid w:val="00EF44FF"/>
    <w:rsid w:val="00EF47D8"/>
    <w:rsid w:val="00EF4D92"/>
    <w:rsid w:val="00EF5054"/>
    <w:rsid w:val="00EF5055"/>
    <w:rsid w:val="00EF5F0E"/>
    <w:rsid w:val="00EF5F51"/>
    <w:rsid w:val="00EF6482"/>
    <w:rsid w:val="00EF7074"/>
    <w:rsid w:val="00F011F3"/>
    <w:rsid w:val="00F018B3"/>
    <w:rsid w:val="00F01D9B"/>
    <w:rsid w:val="00F02767"/>
    <w:rsid w:val="00F03984"/>
    <w:rsid w:val="00F03B03"/>
    <w:rsid w:val="00F03DBF"/>
    <w:rsid w:val="00F05366"/>
    <w:rsid w:val="00F05822"/>
    <w:rsid w:val="00F0598F"/>
    <w:rsid w:val="00F05AAA"/>
    <w:rsid w:val="00F05EF0"/>
    <w:rsid w:val="00F068F6"/>
    <w:rsid w:val="00F07178"/>
    <w:rsid w:val="00F0769C"/>
    <w:rsid w:val="00F0774B"/>
    <w:rsid w:val="00F07DD5"/>
    <w:rsid w:val="00F10146"/>
    <w:rsid w:val="00F102B0"/>
    <w:rsid w:val="00F10811"/>
    <w:rsid w:val="00F116BF"/>
    <w:rsid w:val="00F1219C"/>
    <w:rsid w:val="00F129A4"/>
    <w:rsid w:val="00F13332"/>
    <w:rsid w:val="00F13784"/>
    <w:rsid w:val="00F139D8"/>
    <w:rsid w:val="00F13A52"/>
    <w:rsid w:val="00F13C3D"/>
    <w:rsid w:val="00F13CCC"/>
    <w:rsid w:val="00F13CFD"/>
    <w:rsid w:val="00F140E5"/>
    <w:rsid w:val="00F15471"/>
    <w:rsid w:val="00F1567A"/>
    <w:rsid w:val="00F15E83"/>
    <w:rsid w:val="00F15EB7"/>
    <w:rsid w:val="00F15EBB"/>
    <w:rsid w:val="00F162E4"/>
    <w:rsid w:val="00F16825"/>
    <w:rsid w:val="00F16888"/>
    <w:rsid w:val="00F168D6"/>
    <w:rsid w:val="00F16D9C"/>
    <w:rsid w:val="00F1713D"/>
    <w:rsid w:val="00F17C68"/>
    <w:rsid w:val="00F210B7"/>
    <w:rsid w:val="00F21CBA"/>
    <w:rsid w:val="00F221D3"/>
    <w:rsid w:val="00F2269E"/>
    <w:rsid w:val="00F227B7"/>
    <w:rsid w:val="00F22D2E"/>
    <w:rsid w:val="00F22F6B"/>
    <w:rsid w:val="00F23C76"/>
    <w:rsid w:val="00F2417D"/>
    <w:rsid w:val="00F24484"/>
    <w:rsid w:val="00F24583"/>
    <w:rsid w:val="00F24AAE"/>
    <w:rsid w:val="00F24C3D"/>
    <w:rsid w:val="00F24DAC"/>
    <w:rsid w:val="00F2596A"/>
    <w:rsid w:val="00F2622C"/>
    <w:rsid w:val="00F266A0"/>
    <w:rsid w:val="00F267AD"/>
    <w:rsid w:val="00F271E4"/>
    <w:rsid w:val="00F27F3B"/>
    <w:rsid w:val="00F30142"/>
    <w:rsid w:val="00F3054E"/>
    <w:rsid w:val="00F30907"/>
    <w:rsid w:val="00F315FF"/>
    <w:rsid w:val="00F31682"/>
    <w:rsid w:val="00F320A8"/>
    <w:rsid w:val="00F3266A"/>
    <w:rsid w:val="00F32EB5"/>
    <w:rsid w:val="00F32FD0"/>
    <w:rsid w:val="00F3305C"/>
    <w:rsid w:val="00F33C3B"/>
    <w:rsid w:val="00F343A3"/>
    <w:rsid w:val="00F3480A"/>
    <w:rsid w:val="00F35183"/>
    <w:rsid w:val="00F35869"/>
    <w:rsid w:val="00F360C2"/>
    <w:rsid w:val="00F36AB5"/>
    <w:rsid w:val="00F3738C"/>
    <w:rsid w:val="00F375E8"/>
    <w:rsid w:val="00F3788B"/>
    <w:rsid w:val="00F37B7A"/>
    <w:rsid w:val="00F37CA3"/>
    <w:rsid w:val="00F37EAE"/>
    <w:rsid w:val="00F40B10"/>
    <w:rsid w:val="00F40E00"/>
    <w:rsid w:val="00F41D9E"/>
    <w:rsid w:val="00F41E16"/>
    <w:rsid w:val="00F425A8"/>
    <w:rsid w:val="00F42E20"/>
    <w:rsid w:val="00F43559"/>
    <w:rsid w:val="00F43781"/>
    <w:rsid w:val="00F43BF3"/>
    <w:rsid w:val="00F43C0C"/>
    <w:rsid w:val="00F43C4F"/>
    <w:rsid w:val="00F44606"/>
    <w:rsid w:val="00F4550A"/>
    <w:rsid w:val="00F45598"/>
    <w:rsid w:val="00F4591C"/>
    <w:rsid w:val="00F45D42"/>
    <w:rsid w:val="00F45FA7"/>
    <w:rsid w:val="00F46862"/>
    <w:rsid w:val="00F472E3"/>
    <w:rsid w:val="00F47378"/>
    <w:rsid w:val="00F47429"/>
    <w:rsid w:val="00F4754E"/>
    <w:rsid w:val="00F5006E"/>
    <w:rsid w:val="00F504A8"/>
    <w:rsid w:val="00F5067D"/>
    <w:rsid w:val="00F50751"/>
    <w:rsid w:val="00F516AA"/>
    <w:rsid w:val="00F524DE"/>
    <w:rsid w:val="00F524EE"/>
    <w:rsid w:val="00F5326D"/>
    <w:rsid w:val="00F53398"/>
    <w:rsid w:val="00F534C5"/>
    <w:rsid w:val="00F54504"/>
    <w:rsid w:val="00F546CC"/>
    <w:rsid w:val="00F548E6"/>
    <w:rsid w:val="00F5499F"/>
    <w:rsid w:val="00F54B78"/>
    <w:rsid w:val="00F54C70"/>
    <w:rsid w:val="00F54CB4"/>
    <w:rsid w:val="00F550E3"/>
    <w:rsid w:val="00F574C1"/>
    <w:rsid w:val="00F57935"/>
    <w:rsid w:val="00F57D05"/>
    <w:rsid w:val="00F57D16"/>
    <w:rsid w:val="00F601B3"/>
    <w:rsid w:val="00F60316"/>
    <w:rsid w:val="00F60647"/>
    <w:rsid w:val="00F60CA4"/>
    <w:rsid w:val="00F60F30"/>
    <w:rsid w:val="00F61A17"/>
    <w:rsid w:val="00F61A48"/>
    <w:rsid w:val="00F61D0E"/>
    <w:rsid w:val="00F628D1"/>
    <w:rsid w:val="00F63B32"/>
    <w:rsid w:val="00F63CF6"/>
    <w:rsid w:val="00F64743"/>
    <w:rsid w:val="00F649C3"/>
    <w:rsid w:val="00F65BBF"/>
    <w:rsid w:val="00F66203"/>
    <w:rsid w:val="00F66694"/>
    <w:rsid w:val="00F669C1"/>
    <w:rsid w:val="00F66F12"/>
    <w:rsid w:val="00F67488"/>
    <w:rsid w:val="00F674B0"/>
    <w:rsid w:val="00F67B6B"/>
    <w:rsid w:val="00F70139"/>
    <w:rsid w:val="00F708F1"/>
    <w:rsid w:val="00F7119D"/>
    <w:rsid w:val="00F711DE"/>
    <w:rsid w:val="00F7145C"/>
    <w:rsid w:val="00F7149B"/>
    <w:rsid w:val="00F71AD3"/>
    <w:rsid w:val="00F71E7C"/>
    <w:rsid w:val="00F72018"/>
    <w:rsid w:val="00F7217E"/>
    <w:rsid w:val="00F7265D"/>
    <w:rsid w:val="00F727E2"/>
    <w:rsid w:val="00F72A4B"/>
    <w:rsid w:val="00F72A5E"/>
    <w:rsid w:val="00F72FFB"/>
    <w:rsid w:val="00F735FF"/>
    <w:rsid w:val="00F7389E"/>
    <w:rsid w:val="00F73B62"/>
    <w:rsid w:val="00F748F6"/>
    <w:rsid w:val="00F74C4D"/>
    <w:rsid w:val="00F75511"/>
    <w:rsid w:val="00F755E4"/>
    <w:rsid w:val="00F7566F"/>
    <w:rsid w:val="00F75CF7"/>
    <w:rsid w:val="00F76443"/>
    <w:rsid w:val="00F76CD9"/>
    <w:rsid w:val="00F7706B"/>
    <w:rsid w:val="00F77750"/>
    <w:rsid w:val="00F77D46"/>
    <w:rsid w:val="00F8052A"/>
    <w:rsid w:val="00F80730"/>
    <w:rsid w:val="00F809BA"/>
    <w:rsid w:val="00F80D1F"/>
    <w:rsid w:val="00F80EC3"/>
    <w:rsid w:val="00F81AD1"/>
    <w:rsid w:val="00F82061"/>
    <w:rsid w:val="00F8315D"/>
    <w:rsid w:val="00F8316C"/>
    <w:rsid w:val="00F834F4"/>
    <w:rsid w:val="00F83D24"/>
    <w:rsid w:val="00F841E1"/>
    <w:rsid w:val="00F843D3"/>
    <w:rsid w:val="00F845EB"/>
    <w:rsid w:val="00F8492C"/>
    <w:rsid w:val="00F84AFC"/>
    <w:rsid w:val="00F84C99"/>
    <w:rsid w:val="00F84F1E"/>
    <w:rsid w:val="00F85A5A"/>
    <w:rsid w:val="00F8664C"/>
    <w:rsid w:val="00F86676"/>
    <w:rsid w:val="00F86847"/>
    <w:rsid w:val="00F87193"/>
    <w:rsid w:val="00F871C3"/>
    <w:rsid w:val="00F872D9"/>
    <w:rsid w:val="00F878AF"/>
    <w:rsid w:val="00F878D8"/>
    <w:rsid w:val="00F879B9"/>
    <w:rsid w:val="00F90955"/>
    <w:rsid w:val="00F90FE4"/>
    <w:rsid w:val="00F916DD"/>
    <w:rsid w:val="00F91950"/>
    <w:rsid w:val="00F91E56"/>
    <w:rsid w:val="00F9348B"/>
    <w:rsid w:val="00F93623"/>
    <w:rsid w:val="00F9398E"/>
    <w:rsid w:val="00F94857"/>
    <w:rsid w:val="00F94CE6"/>
    <w:rsid w:val="00F9633D"/>
    <w:rsid w:val="00F96A21"/>
    <w:rsid w:val="00F96A6D"/>
    <w:rsid w:val="00F96AAC"/>
    <w:rsid w:val="00F96D7A"/>
    <w:rsid w:val="00F96F26"/>
    <w:rsid w:val="00F9745E"/>
    <w:rsid w:val="00F9786A"/>
    <w:rsid w:val="00F97FEA"/>
    <w:rsid w:val="00FA00A7"/>
    <w:rsid w:val="00FA022F"/>
    <w:rsid w:val="00FA02A4"/>
    <w:rsid w:val="00FA03E0"/>
    <w:rsid w:val="00FA0502"/>
    <w:rsid w:val="00FA0AB7"/>
    <w:rsid w:val="00FA146F"/>
    <w:rsid w:val="00FA1485"/>
    <w:rsid w:val="00FA1531"/>
    <w:rsid w:val="00FA15C1"/>
    <w:rsid w:val="00FA181D"/>
    <w:rsid w:val="00FA2058"/>
    <w:rsid w:val="00FA226A"/>
    <w:rsid w:val="00FA22AE"/>
    <w:rsid w:val="00FA2932"/>
    <w:rsid w:val="00FA2FA2"/>
    <w:rsid w:val="00FA33DD"/>
    <w:rsid w:val="00FA3DC9"/>
    <w:rsid w:val="00FA41E5"/>
    <w:rsid w:val="00FA44AA"/>
    <w:rsid w:val="00FA4D22"/>
    <w:rsid w:val="00FA4EBA"/>
    <w:rsid w:val="00FA4F44"/>
    <w:rsid w:val="00FA591D"/>
    <w:rsid w:val="00FA6287"/>
    <w:rsid w:val="00FA660A"/>
    <w:rsid w:val="00FA6BF2"/>
    <w:rsid w:val="00FA6CD9"/>
    <w:rsid w:val="00FA7466"/>
    <w:rsid w:val="00FA7CF9"/>
    <w:rsid w:val="00FA7F6D"/>
    <w:rsid w:val="00FB037F"/>
    <w:rsid w:val="00FB05B4"/>
    <w:rsid w:val="00FB081A"/>
    <w:rsid w:val="00FB0D96"/>
    <w:rsid w:val="00FB12D2"/>
    <w:rsid w:val="00FB134A"/>
    <w:rsid w:val="00FB2C80"/>
    <w:rsid w:val="00FB6530"/>
    <w:rsid w:val="00FB661D"/>
    <w:rsid w:val="00FB6657"/>
    <w:rsid w:val="00FB7236"/>
    <w:rsid w:val="00FC0341"/>
    <w:rsid w:val="00FC181D"/>
    <w:rsid w:val="00FC1897"/>
    <w:rsid w:val="00FC1A9D"/>
    <w:rsid w:val="00FC1B4A"/>
    <w:rsid w:val="00FC2385"/>
    <w:rsid w:val="00FC25C5"/>
    <w:rsid w:val="00FC264A"/>
    <w:rsid w:val="00FC2D40"/>
    <w:rsid w:val="00FC2E66"/>
    <w:rsid w:val="00FC2F88"/>
    <w:rsid w:val="00FC38D4"/>
    <w:rsid w:val="00FC41D6"/>
    <w:rsid w:val="00FC468A"/>
    <w:rsid w:val="00FC535A"/>
    <w:rsid w:val="00FC54A6"/>
    <w:rsid w:val="00FC5631"/>
    <w:rsid w:val="00FC58BB"/>
    <w:rsid w:val="00FC59AA"/>
    <w:rsid w:val="00FC59BD"/>
    <w:rsid w:val="00FC5A96"/>
    <w:rsid w:val="00FC64AE"/>
    <w:rsid w:val="00FC6702"/>
    <w:rsid w:val="00FC75DB"/>
    <w:rsid w:val="00FD062C"/>
    <w:rsid w:val="00FD127E"/>
    <w:rsid w:val="00FD25F6"/>
    <w:rsid w:val="00FD2B4B"/>
    <w:rsid w:val="00FD2C8F"/>
    <w:rsid w:val="00FD3249"/>
    <w:rsid w:val="00FD3FD5"/>
    <w:rsid w:val="00FD415B"/>
    <w:rsid w:val="00FD4FF2"/>
    <w:rsid w:val="00FD545D"/>
    <w:rsid w:val="00FD568D"/>
    <w:rsid w:val="00FD573D"/>
    <w:rsid w:val="00FD5C52"/>
    <w:rsid w:val="00FD68A8"/>
    <w:rsid w:val="00FD6C66"/>
    <w:rsid w:val="00FD7FB6"/>
    <w:rsid w:val="00FE00BE"/>
    <w:rsid w:val="00FE051C"/>
    <w:rsid w:val="00FE076E"/>
    <w:rsid w:val="00FE0A53"/>
    <w:rsid w:val="00FE11E3"/>
    <w:rsid w:val="00FE14EB"/>
    <w:rsid w:val="00FE20D8"/>
    <w:rsid w:val="00FE2BD0"/>
    <w:rsid w:val="00FE2EE9"/>
    <w:rsid w:val="00FE315A"/>
    <w:rsid w:val="00FE31A2"/>
    <w:rsid w:val="00FE3779"/>
    <w:rsid w:val="00FE3C1F"/>
    <w:rsid w:val="00FE5268"/>
    <w:rsid w:val="00FE5295"/>
    <w:rsid w:val="00FE5CB5"/>
    <w:rsid w:val="00FE6B7D"/>
    <w:rsid w:val="00FE6D70"/>
    <w:rsid w:val="00FE716E"/>
    <w:rsid w:val="00FE7478"/>
    <w:rsid w:val="00FE75A4"/>
    <w:rsid w:val="00FE767F"/>
    <w:rsid w:val="00FE79FF"/>
    <w:rsid w:val="00FE7E67"/>
    <w:rsid w:val="00FE7FCA"/>
    <w:rsid w:val="00FF0496"/>
    <w:rsid w:val="00FF0B20"/>
    <w:rsid w:val="00FF1033"/>
    <w:rsid w:val="00FF18F3"/>
    <w:rsid w:val="00FF1D33"/>
    <w:rsid w:val="00FF2063"/>
    <w:rsid w:val="00FF2DDD"/>
    <w:rsid w:val="00FF32A8"/>
    <w:rsid w:val="00FF3588"/>
    <w:rsid w:val="00FF38FC"/>
    <w:rsid w:val="00FF45B8"/>
    <w:rsid w:val="00FF4AC0"/>
    <w:rsid w:val="00FF4B67"/>
    <w:rsid w:val="00FF56F8"/>
    <w:rsid w:val="00FF5BDC"/>
    <w:rsid w:val="00FF6360"/>
    <w:rsid w:val="00FF64F3"/>
    <w:rsid w:val="00FF6AC2"/>
    <w:rsid w:val="00FF6BC8"/>
    <w:rsid w:val="00FF75FF"/>
    <w:rsid w:val="00FF7990"/>
    <w:rsid w:val="00FF7B4A"/>
    <w:rsid w:val="011D157E"/>
    <w:rsid w:val="012245D6"/>
    <w:rsid w:val="014C1192"/>
    <w:rsid w:val="016838E4"/>
    <w:rsid w:val="0230F2A5"/>
    <w:rsid w:val="0231C571"/>
    <w:rsid w:val="023B948E"/>
    <w:rsid w:val="02D70BC3"/>
    <w:rsid w:val="03082560"/>
    <w:rsid w:val="03229B86"/>
    <w:rsid w:val="0355E4ED"/>
    <w:rsid w:val="03C2E3C0"/>
    <w:rsid w:val="03E43A28"/>
    <w:rsid w:val="04246D06"/>
    <w:rsid w:val="048992FD"/>
    <w:rsid w:val="04E02727"/>
    <w:rsid w:val="04F55F8F"/>
    <w:rsid w:val="05178A10"/>
    <w:rsid w:val="05B9F18B"/>
    <w:rsid w:val="05D85E94"/>
    <w:rsid w:val="06155B79"/>
    <w:rsid w:val="061F82B5"/>
    <w:rsid w:val="065D9CA8"/>
    <w:rsid w:val="068EC1AE"/>
    <w:rsid w:val="06921668"/>
    <w:rsid w:val="06C597E5"/>
    <w:rsid w:val="06E787FF"/>
    <w:rsid w:val="06E93786"/>
    <w:rsid w:val="06F29567"/>
    <w:rsid w:val="06FE6277"/>
    <w:rsid w:val="0789423C"/>
    <w:rsid w:val="07CC2986"/>
    <w:rsid w:val="0866C51B"/>
    <w:rsid w:val="087B84E8"/>
    <w:rsid w:val="08AF0291"/>
    <w:rsid w:val="08BD8A6A"/>
    <w:rsid w:val="090077E9"/>
    <w:rsid w:val="0911633A"/>
    <w:rsid w:val="0955B2BB"/>
    <w:rsid w:val="09A5F884"/>
    <w:rsid w:val="09B7AA40"/>
    <w:rsid w:val="0A4952D3"/>
    <w:rsid w:val="0A8413AF"/>
    <w:rsid w:val="0B1D590E"/>
    <w:rsid w:val="0C49E19F"/>
    <w:rsid w:val="0C59748A"/>
    <w:rsid w:val="0C6DE9EC"/>
    <w:rsid w:val="0CC8CF1A"/>
    <w:rsid w:val="0CE4CC63"/>
    <w:rsid w:val="0D77A549"/>
    <w:rsid w:val="0D9FD963"/>
    <w:rsid w:val="0DAE18B5"/>
    <w:rsid w:val="0E12C499"/>
    <w:rsid w:val="0E20978E"/>
    <w:rsid w:val="0E406A9C"/>
    <w:rsid w:val="0E7354C7"/>
    <w:rsid w:val="0EA88882"/>
    <w:rsid w:val="0ED93739"/>
    <w:rsid w:val="0F87ABC0"/>
    <w:rsid w:val="10804607"/>
    <w:rsid w:val="10B3A756"/>
    <w:rsid w:val="115095DE"/>
    <w:rsid w:val="1155FE4D"/>
    <w:rsid w:val="1160D496"/>
    <w:rsid w:val="124CCE73"/>
    <w:rsid w:val="126CC4FB"/>
    <w:rsid w:val="12A3523F"/>
    <w:rsid w:val="12BAC6F6"/>
    <w:rsid w:val="12DC9196"/>
    <w:rsid w:val="133E1E5B"/>
    <w:rsid w:val="1359FC95"/>
    <w:rsid w:val="135BC9FF"/>
    <w:rsid w:val="143B0F53"/>
    <w:rsid w:val="146E3AB1"/>
    <w:rsid w:val="14A1CD44"/>
    <w:rsid w:val="14B1B649"/>
    <w:rsid w:val="14B5091B"/>
    <w:rsid w:val="1562D900"/>
    <w:rsid w:val="157AB9A1"/>
    <w:rsid w:val="15934D27"/>
    <w:rsid w:val="15B7D40C"/>
    <w:rsid w:val="17104115"/>
    <w:rsid w:val="173EEAB7"/>
    <w:rsid w:val="1771F6CE"/>
    <w:rsid w:val="17E8702C"/>
    <w:rsid w:val="184DEBC8"/>
    <w:rsid w:val="18501E34"/>
    <w:rsid w:val="18C1C4CE"/>
    <w:rsid w:val="18D1A685"/>
    <w:rsid w:val="19147EBC"/>
    <w:rsid w:val="19225C65"/>
    <w:rsid w:val="1929E8D5"/>
    <w:rsid w:val="19D380BC"/>
    <w:rsid w:val="19F715AB"/>
    <w:rsid w:val="1A1B934E"/>
    <w:rsid w:val="1A503F4B"/>
    <w:rsid w:val="1A83BD4B"/>
    <w:rsid w:val="1AE6F248"/>
    <w:rsid w:val="1B0A48BC"/>
    <w:rsid w:val="1B3979BB"/>
    <w:rsid w:val="1B46A2E9"/>
    <w:rsid w:val="1BDDEB79"/>
    <w:rsid w:val="1C163AF8"/>
    <w:rsid w:val="1C5D942F"/>
    <w:rsid w:val="1C70AC1A"/>
    <w:rsid w:val="1C716954"/>
    <w:rsid w:val="1C8FEE1A"/>
    <w:rsid w:val="1D715E16"/>
    <w:rsid w:val="1D765832"/>
    <w:rsid w:val="1D93A95B"/>
    <w:rsid w:val="1DAA61AB"/>
    <w:rsid w:val="1DAEC551"/>
    <w:rsid w:val="1E2B8C16"/>
    <w:rsid w:val="1E3D9256"/>
    <w:rsid w:val="1EFA78AD"/>
    <w:rsid w:val="1F4FA68A"/>
    <w:rsid w:val="1FB12972"/>
    <w:rsid w:val="20207BDF"/>
    <w:rsid w:val="2081D3AC"/>
    <w:rsid w:val="2096490E"/>
    <w:rsid w:val="20C3D63E"/>
    <w:rsid w:val="20D5F058"/>
    <w:rsid w:val="20DC70F2"/>
    <w:rsid w:val="2103602C"/>
    <w:rsid w:val="212DCBE6"/>
    <w:rsid w:val="21319728"/>
    <w:rsid w:val="21590DC2"/>
    <w:rsid w:val="215B5122"/>
    <w:rsid w:val="21ADD292"/>
    <w:rsid w:val="21BB2DE4"/>
    <w:rsid w:val="21CFFCC6"/>
    <w:rsid w:val="21D92F16"/>
    <w:rsid w:val="21DA220A"/>
    <w:rsid w:val="21E585E3"/>
    <w:rsid w:val="22207645"/>
    <w:rsid w:val="23142987"/>
    <w:rsid w:val="232DD444"/>
    <w:rsid w:val="233C6C44"/>
    <w:rsid w:val="236C0146"/>
    <w:rsid w:val="23A95237"/>
    <w:rsid w:val="23EEC41D"/>
    <w:rsid w:val="24040950"/>
    <w:rsid w:val="241A93AA"/>
    <w:rsid w:val="244B7442"/>
    <w:rsid w:val="2466FECF"/>
    <w:rsid w:val="24717ED4"/>
    <w:rsid w:val="25569270"/>
    <w:rsid w:val="259B05DD"/>
    <w:rsid w:val="25B5A6D1"/>
    <w:rsid w:val="25C6D43F"/>
    <w:rsid w:val="25D7FA3B"/>
    <w:rsid w:val="25E39C8A"/>
    <w:rsid w:val="264ABE07"/>
    <w:rsid w:val="265791A5"/>
    <w:rsid w:val="26C2CEAA"/>
    <w:rsid w:val="26E97108"/>
    <w:rsid w:val="27048684"/>
    <w:rsid w:val="27D2140A"/>
    <w:rsid w:val="27E2F161"/>
    <w:rsid w:val="27E8AE70"/>
    <w:rsid w:val="2810F6B1"/>
    <w:rsid w:val="28382E69"/>
    <w:rsid w:val="285F255C"/>
    <w:rsid w:val="28689C12"/>
    <w:rsid w:val="28706D41"/>
    <w:rsid w:val="292947CE"/>
    <w:rsid w:val="29B5F833"/>
    <w:rsid w:val="2A0E6CAF"/>
    <w:rsid w:val="2A175D65"/>
    <w:rsid w:val="2A2618D6"/>
    <w:rsid w:val="2A3F5855"/>
    <w:rsid w:val="2A43ACA3"/>
    <w:rsid w:val="2A4570BA"/>
    <w:rsid w:val="2AB92C2A"/>
    <w:rsid w:val="2AE07C10"/>
    <w:rsid w:val="2B2519AD"/>
    <w:rsid w:val="2B64A19A"/>
    <w:rsid w:val="2B90158B"/>
    <w:rsid w:val="2BC1E937"/>
    <w:rsid w:val="2C0E8443"/>
    <w:rsid w:val="2C3C062B"/>
    <w:rsid w:val="2C4279F6"/>
    <w:rsid w:val="2C58F937"/>
    <w:rsid w:val="2C7018C5"/>
    <w:rsid w:val="2C96A0CB"/>
    <w:rsid w:val="2CF8D11E"/>
    <w:rsid w:val="2CFBACDE"/>
    <w:rsid w:val="2D10CD2D"/>
    <w:rsid w:val="2D6D8992"/>
    <w:rsid w:val="2D9B68DA"/>
    <w:rsid w:val="2DDD717F"/>
    <w:rsid w:val="2DDFBED7"/>
    <w:rsid w:val="2DF8BE1D"/>
    <w:rsid w:val="2E770C9E"/>
    <w:rsid w:val="2E99B186"/>
    <w:rsid w:val="2EA6B137"/>
    <w:rsid w:val="2EAAED7D"/>
    <w:rsid w:val="2EDC73EE"/>
    <w:rsid w:val="2F315DC0"/>
    <w:rsid w:val="2F48DE9B"/>
    <w:rsid w:val="2F601274"/>
    <w:rsid w:val="2F93B68B"/>
    <w:rsid w:val="2F948E7E"/>
    <w:rsid w:val="2FA50C37"/>
    <w:rsid w:val="300236D0"/>
    <w:rsid w:val="303C348E"/>
    <w:rsid w:val="31036DB5"/>
    <w:rsid w:val="311A525E"/>
    <w:rsid w:val="31642C2A"/>
    <w:rsid w:val="318E49B9"/>
    <w:rsid w:val="31A7E1BB"/>
    <w:rsid w:val="31C54E14"/>
    <w:rsid w:val="31EDCFB1"/>
    <w:rsid w:val="32657D50"/>
    <w:rsid w:val="327BD4FA"/>
    <w:rsid w:val="32ABFB31"/>
    <w:rsid w:val="32C11A4C"/>
    <w:rsid w:val="33AB7C63"/>
    <w:rsid w:val="33DB81CD"/>
    <w:rsid w:val="3426C8DC"/>
    <w:rsid w:val="34DE2EC6"/>
    <w:rsid w:val="34DFCA56"/>
    <w:rsid w:val="35611F29"/>
    <w:rsid w:val="35A0B848"/>
    <w:rsid w:val="35B32CA7"/>
    <w:rsid w:val="35D4A892"/>
    <w:rsid w:val="3617D7B8"/>
    <w:rsid w:val="36299A4B"/>
    <w:rsid w:val="367A52F0"/>
    <w:rsid w:val="36E221A4"/>
    <w:rsid w:val="372D2D70"/>
    <w:rsid w:val="373F62D7"/>
    <w:rsid w:val="3744762F"/>
    <w:rsid w:val="37EEB34A"/>
    <w:rsid w:val="3803B855"/>
    <w:rsid w:val="3817DC0C"/>
    <w:rsid w:val="38201F46"/>
    <w:rsid w:val="3831AF76"/>
    <w:rsid w:val="383264CC"/>
    <w:rsid w:val="3841E352"/>
    <w:rsid w:val="38687E21"/>
    <w:rsid w:val="3875FD9C"/>
    <w:rsid w:val="3884E39D"/>
    <w:rsid w:val="38B7006F"/>
    <w:rsid w:val="38D8590A"/>
    <w:rsid w:val="39095DEB"/>
    <w:rsid w:val="395D74C6"/>
    <w:rsid w:val="397F20D3"/>
    <w:rsid w:val="39D832D6"/>
    <w:rsid w:val="3A245194"/>
    <w:rsid w:val="3A2A6E92"/>
    <w:rsid w:val="3A963466"/>
    <w:rsid w:val="3AC40CD5"/>
    <w:rsid w:val="3B4543DF"/>
    <w:rsid w:val="3C4561CE"/>
    <w:rsid w:val="3CB1B8DE"/>
    <w:rsid w:val="3CC47518"/>
    <w:rsid w:val="3CC4968B"/>
    <w:rsid w:val="3CCAB92E"/>
    <w:rsid w:val="3CD0BCD1"/>
    <w:rsid w:val="3CE64787"/>
    <w:rsid w:val="3D0317F7"/>
    <w:rsid w:val="3D931C70"/>
    <w:rsid w:val="3DA040CB"/>
    <w:rsid w:val="3DD5D352"/>
    <w:rsid w:val="3DD648D6"/>
    <w:rsid w:val="3E2F7404"/>
    <w:rsid w:val="3E570A5C"/>
    <w:rsid w:val="3E8EC89B"/>
    <w:rsid w:val="3F0BAFEB"/>
    <w:rsid w:val="3F201D97"/>
    <w:rsid w:val="3F63EE09"/>
    <w:rsid w:val="3F9204E4"/>
    <w:rsid w:val="400F97A3"/>
    <w:rsid w:val="40218F08"/>
    <w:rsid w:val="40443F80"/>
    <w:rsid w:val="408C91AA"/>
    <w:rsid w:val="40B22E2D"/>
    <w:rsid w:val="410831FE"/>
    <w:rsid w:val="413EF2C7"/>
    <w:rsid w:val="4198D124"/>
    <w:rsid w:val="41D43B2D"/>
    <w:rsid w:val="41EB0402"/>
    <w:rsid w:val="41FB42BA"/>
    <w:rsid w:val="4216ACD2"/>
    <w:rsid w:val="42320591"/>
    <w:rsid w:val="4263F53D"/>
    <w:rsid w:val="428343EE"/>
    <w:rsid w:val="430A01CC"/>
    <w:rsid w:val="43925DA7"/>
    <w:rsid w:val="43C4E524"/>
    <w:rsid w:val="43DAF454"/>
    <w:rsid w:val="4415EC45"/>
    <w:rsid w:val="4437979C"/>
    <w:rsid w:val="443BD399"/>
    <w:rsid w:val="44DD165D"/>
    <w:rsid w:val="44E01BB3"/>
    <w:rsid w:val="44ED5515"/>
    <w:rsid w:val="450281D9"/>
    <w:rsid w:val="45183486"/>
    <w:rsid w:val="456CFFD2"/>
    <w:rsid w:val="45994C16"/>
    <w:rsid w:val="459E7DE1"/>
    <w:rsid w:val="45A9334E"/>
    <w:rsid w:val="45D056E9"/>
    <w:rsid w:val="45F81409"/>
    <w:rsid w:val="465910B7"/>
    <w:rsid w:val="4672ED2E"/>
    <w:rsid w:val="47CF28B8"/>
    <w:rsid w:val="4804D543"/>
    <w:rsid w:val="48A3146C"/>
    <w:rsid w:val="48FF49B5"/>
    <w:rsid w:val="495B73A8"/>
    <w:rsid w:val="49F83091"/>
    <w:rsid w:val="4A02C7CF"/>
    <w:rsid w:val="4A031118"/>
    <w:rsid w:val="4A2187D9"/>
    <w:rsid w:val="4A27FB2E"/>
    <w:rsid w:val="4A3415D6"/>
    <w:rsid w:val="4A5824EA"/>
    <w:rsid w:val="4A630695"/>
    <w:rsid w:val="4AAC69CF"/>
    <w:rsid w:val="4B1FE86F"/>
    <w:rsid w:val="4B9F6279"/>
    <w:rsid w:val="4BBA4780"/>
    <w:rsid w:val="4BC5E17B"/>
    <w:rsid w:val="4BF4B797"/>
    <w:rsid w:val="4C47113A"/>
    <w:rsid w:val="4C5AA570"/>
    <w:rsid w:val="4C93C739"/>
    <w:rsid w:val="4CC821F2"/>
    <w:rsid w:val="4D137CD2"/>
    <w:rsid w:val="4DD3A1E7"/>
    <w:rsid w:val="4EA47613"/>
    <w:rsid w:val="4F483B49"/>
    <w:rsid w:val="4F62E475"/>
    <w:rsid w:val="4F8D2452"/>
    <w:rsid w:val="4FB0B292"/>
    <w:rsid w:val="4FC18C41"/>
    <w:rsid w:val="4FD21B41"/>
    <w:rsid w:val="50158663"/>
    <w:rsid w:val="503858EE"/>
    <w:rsid w:val="505BD64E"/>
    <w:rsid w:val="506CD3EB"/>
    <w:rsid w:val="50B8EC59"/>
    <w:rsid w:val="513B9672"/>
    <w:rsid w:val="514998A0"/>
    <w:rsid w:val="51A59BDA"/>
    <w:rsid w:val="51ABF225"/>
    <w:rsid w:val="52167C18"/>
    <w:rsid w:val="526722FC"/>
    <w:rsid w:val="52A7A1A3"/>
    <w:rsid w:val="52EB245A"/>
    <w:rsid w:val="5307A2FB"/>
    <w:rsid w:val="533B8665"/>
    <w:rsid w:val="53A73AF2"/>
    <w:rsid w:val="53CD6711"/>
    <w:rsid w:val="53CF740C"/>
    <w:rsid w:val="540E4731"/>
    <w:rsid w:val="54170BFA"/>
    <w:rsid w:val="5424882B"/>
    <w:rsid w:val="54417B73"/>
    <w:rsid w:val="54883E02"/>
    <w:rsid w:val="54ED00CD"/>
    <w:rsid w:val="55133B10"/>
    <w:rsid w:val="55AF6973"/>
    <w:rsid w:val="55FAB1AD"/>
    <w:rsid w:val="5600743E"/>
    <w:rsid w:val="5602160F"/>
    <w:rsid w:val="566E2963"/>
    <w:rsid w:val="566FCC4C"/>
    <w:rsid w:val="5675854E"/>
    <w:rsid w:val="56C3EDED"/>
    <w:rsid w:val="571722E9"/>
    <w:rsid w:val="572D97D4"/>
    <w:rsid w:val="57A40B00"/>
    <w:rsid w:val="5805A813"/>
    <w:rsid w:val="5831FE26"/>
    <w:rsid w:val="585C5B29"/>
    <w:rsid w:val="58A621F5"/>
    <w:rsid w:val="58E7C217"/>
    <w:rsid w:val="59006332"/>
    <w:rsid w:val="591CDF94"/>
    <w:rsid w:val="59356A39"/>
    <w:rsid w:val="593F1B4C"/>
    <w:rsid w:val="595521CA"/>
    <w:rsid w:val="59736C85"/>
    <w:rsid w:val="59D86D8A"/>
    <w:rsid w:val="59EBC1D4"/>
    <w:rsid w:val="59FFF60D"/>
    <w:rsid w:val="5A20A64E"/>
    <w:rsid w:val="5A286103"/>
    <w:rsid w:val="5A3E5D5B"/>
    <w:rsid w:val="5A842612"/>
    <w:rsid w:val="5AB1CCD2"/>
    <w:rsid w:val="5B48F671"/>
    <w:rsid w:val="5B5F0A31"/>
    <w:rsid w:val="5B63AEDB"/>
    <w:rsid w:val="5BA020D1"/>
    <w:rsid w:val="5BE8B77E"/>
    <w:rsid w:val="5C1B2003"/>
    <w:rsid w:val="5C89407F"/>
    <w:rsid w:val="5CCB0ACE"/>
    <w:rsid w:val="5CE4C6D2"/>
    <w:rsid w:val="5D04AE35"/>
    <w:rsid w:val="5D1A735E"/>
    <w:rsid w:val="5D6DFE58"/>
    <w:rsid w:val="5D858B88"/>
    <w:rsid w:val="5D9740C4"/>
    <w:rsid w:val="5DBC945F"/>
    <w:rsid w:val="5E7580D6"/>
    <w:rsid w:val="5E791AAD"/>
    <w:rsid w:val="5E7ACDED"/>
    <w:rsid w:val="5EDA8890"/>
    <w:rsid w:val="5F23DE63"/>
    <w:rsid w:val="5F667F0A"/>
    <w:rsid w:val="5F6FB43A"/>
    <w:rsid w:val="6004B97B"/>
    <w:rsid w:val="60B41805"/>
    <w:rsid w:val="60B8904C"/>
    <w:rsid w:val="60FE73F1"/>
    <w:rsid w:val="617FEECC"/>
    <w:rsid w:val="61ADA1AC"/>
    <w:rsid w:val="627CB84F"/>
    <w:rsid w:val="6295A9C8"/>
    <w:rsid w:val="6295AED7"/>
    <w:rsid w:val="62A09BB2"/>
    <w:rsid w:val="62A9C8D0"/>
    <w:rsid w:val="62BBCD2F"/>
    <w:rsid w:val="62C18413"/>
    <w:rsid w:val="62D44420"/>
    <w:rsid w:val="63540856"/>
    <w:rsid w:val="6365E88C"/>
    <w:rsid w:val="63BA60EF"/>
    <w:rsid w:val="63CC22DB"/>
    <w:rsid w:val="63F3A861"/>
    <w:rsid w:val="64022BCF"/>
    <w:rsid w:val="64BBE2FF"/>
    <w:rsid w:val="65494E7A"/>
    <w:rsid w:val="6552865B"/>
    <w:rsid w:val="65C969B5"/>
    <w:rsid w:val="65F3D298"/>
    <w:rsid w:val="66984E45"/>
    <w:rsid w:val="66AEA59F"/>
    <w:rsid w:val="66D31C38"/>
    <w:rsid w:val="67231354"/>
    <w:rsid w:val="67272EAA"/>
    <w:rsid w:val="675D8EC9"/>
    <w:rsid w:val="676EA19C"/>
    <w:rsid w:val="6796CDE0"/>
    <w:rsid w:val="67E75B2B"/>
    <w:rsid w:val="67E9CAC0"/>
    <w:rsid w:val="6851013A"/>
    <w:rsid w:val="6883C04F"/>
    <w:rsid w:val="68A439CC"/>
    <w:rsid w:val="696DA53A"/>
    <w:rsid w:val="6987CC3E"/>
    <w:rsid w:val="6ADA893A"/>
    <w:rsid w:val="6B213EBF"/>
    <w:rsid w:val="6B25E156"/>
    <w:rsid w:val="6B3C0C0B"/>
    <w:rsid w:val="6B45D8D1"/>
    <w:rsid w:val="6B643465"/>
    <w:rsid w:val="6B6F01C5"/>
    <w:rsid w:val="6B770BDE"/>
    <w:rsid w:val="6B920440"/>
    <w:rsid w:val="6C1163A2"/>
    <w:rsid w:val="6CCA25D7"/>
    <w:rsid w:val="6CDE908F"/>
    <w:rsid w:val="6D427E45"/>
    <w:rsid w:val="6D9714A2"/>
    <w:rsid w:val="6DCA6D13"/>
    <w:rsid w:val="6E4B7190"/>
    <w:rsid w:val="6F07B074"/>
    <w:rsid w:val="6F8A7DF0"/>
    <w:rsid w:val="6FA4A293"/>
    <w:rsid w:val="70321EED"/>
    <w:rsid w:val="70637E7E"/>
    <w:rsid w:val="709A78B5"/>
    <w:rsid w:val="71449475"/>
    <w:rsid w:val="71778870"/>
    <w:rsid w:val="718B3C09"/>
    <w:rsid w:val="71937F02"/>
    <w:rsid w:val="71D77F48"/>
    <w:rsid w:val="71F909E6"/>
    <w:rsid w:val="7221C334"/>
    <w:rsid w:val="7293202D"/>
    <w:rsid w:val="733F1B51"/>
    <w:rsid w:val="734EF8FE"/>
    <w:rsid w:val="738B066D"/>
    <w:rsid w:val="739DAD9D"/>
    <w:rsid w:val="73A4DB4B"/>
    <w:rsid w:val="73ADEC55"/>
    <w:rsid w:val="743F6EC6"/>
    <w:rsid w:val="7454662C"/>
    <w:rsid w:val="74576893"/>
    <w:rsid w:val="7482AC76"/>
    <w:rsid w:val="74D98408"/>
    <w:rsid w:val="74F55158"/>
    <w:rsid w:val="74F93F51"/>
    <w:rsid w:val="74FCA05B"/>
    <w:rsid w:val="750DEA07"/>
    <w:rsid w:val="75784EE4"/>
    <w:rsid w:val="76843F95"/>
    <w:rsid w:val="7698DEF7"/>
    <w:rsid w:val="76C87170"/>
    <w:rsid w:val="76CCDB6F"/>
    <w:rsid w:val="7711F321"/>
    <w:rsid w:val="775E6C64"/>
    <w:rsid w:val="7779904C"/>
    <w:rsid w:val="7783E453"/>
    <w:rsid w:val="7817ED0A"/>
    <w:rsid w:val="78362B60"/>
    <w:rsid w:val="789609F3"/>
    <w:rsid w:val="7898D4C6"/>
    <w:rsid w:val="78C58B19"/>
    <w:rsid w:val="79129B83"/>
    <w:rsid w:val="7916653F"/>
    <w:rsid w:val="791F534C"/>
    <w:rsid w:val="7930C0F4"/>
    <w:rsid w:val="79792F65"/>
    <w:rsid w:val="799076B2"/>
    <w:rsid w:val="7A24C0B4"/>
    <w:rsid w:val="7A894E3C"/>
    <w:rsid w:val="7AD9760E"/>
    <w:rsid w:val="7B46D7F3"/>
    <w:rsid w:val="7B4DD56E"/>
    <w:rsid w:val="7B4F8DCC"/>
    <w:rsid w:val="7BBBAA96"/>
    <w:rsid w:val="7C054B37"/>
    <w:rsid w:val="7C0F4AAB"/>
    <w:rsid w:val="7C10D971"/>
    <w:rsid w:val="7C5FF22F"/>
    <w:rsid w:val="7CE0DF20"/>
    <w:rsid w:val="7CEB5E2D"/>
    <w:rsid w:val="7D520C14"/>
    <w:rsid w:val="7D88B4D0"/>
    <w:rsid w:val="7E686925"/>
    <w:rsid w:val="7E91F521"/>
    <w:rsid w:val="7EA565F7"/>
    <w:rsid w:val="7F0E8252"/>
    <w:rsid w:val="7F6598F4"/>
    <w:rsid w:val="7F770121"/>
    <w:rsid w:val="7F9AD01B"/>
    <w:rsid w:val="7FB2DF72"/>
    <w:rsid w:val="7FB4BFF1"/>
    <w:rsid w:val="7FEB92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1F0F6"/>
  <w15:chartTrackingRefBased/>
  <w15:docId w15:val="{55D59B8D-BF5F-4FBA-A7AC-7887FCD8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AD8"/>
    <w:pPr>
      <w:spacing w:before="120" w:after="120" w:line="259" w:lineRule="auto"/>
    </w:pPr>
  </w:style>
  <w:style w:type="paragraph" w:styleId="Heading1">
    <w:name w:val="heading 1"/>
    <w:basedOn w:val="Normal"/>
    <w:next w:val="Normal"/>
    <w:link w:val="Heading1Char"/>
    <w:uiPriority w:val="9"/>
    <w:qFormat/>
    <w:rsid w:val="00C348FB"/>
    <w:pPr>
      <w:keepNext/>
      <w:keepLines/>
      <w:spacing w:after="240"/>
      <w:contextualSpacing/>
      <w:jc w:val="center"/>
      <w:outlineLvl w:val="0"/>
    </w:pPr>
    <w:rPr>
      <w:rFonts w:eastAsia="Times New Roman" w:cs="Times New Roman"/>
      <w:b/>
      <w:color w:val="000000" w:themeColor="text1"/>
      <w:szCs w:val="32"/>
    </w:rPr>
  </w:style>
  <w:style w:type="paragraph" w:styleId="Heading2">
    <w:name w:val="heading 2"/>
    <w:basedOn w:val="Normal"/>
    <w:next w:val="Normal"/>
    <w:link w:val="Heading2Char"/>
    <w:uiPriority w:val="9"/>
    <w:unhideWhenUsed/>
    <w:qFormat/>
    <w:rsid w:val="00F266A0"/>
    <w:pPr>
      <w:keepNext/>
      <w:tabs>
        <w:tab w:val="left" w:pos="720"/>
      </w:tabs>
      <w:spacing w:before="240" w:after="240"/>
      <w:ind w:left="720" w:hanging="720"/>
      <w:outlineLvl w:val="1"/>
    </w:pPr>
    <w:rPr>
      <w:rFonts w:cs="Arial"/>
      <w:b/>
      <w:bCs/>
      <w:caps/>
    </w:rPr>
  </w:style>
  <w:style w:type="paragraph" w:styleId="Heading3">
    <w:name w:val="heading 3"/>
    <w:basedOn w:val="Normal"/>
    <w:next w:val="Normal"/>
    <w:link w:val="Heading3Char"/>
    <w:uiPriority w:val="9"/>
    <w:unhideWhenUsed/>
    <w:qFormat/>
    <w:rsid w:val="003E7360"/>
    <w:pPr>
      <w:keepNext/>
      <w:tabs>
        <w:tab w:val="left" w:pos="810"/>
      </w:tabs>
      <w:spacing w:before="240"/>
      <w:ind w:left="720" w:hanging="720"/>
      <w:outlineLvl w:val="2"/>
    </w:pPr>
    <w:rPr>
      <w:rFonts w:cs="Arial"/>
      <w:b/>
      <w:bCs/>
      <w:color w:val="000000" w:themeColor="text1"/>
    </w:rPr>
  </w:style>
  <w:style w:type="paragraph" w:styleId="Heading4">
    <w:name w:val="heading 4"/>
    <w:basedOn w:val="Normal"/>
    <w:next w:val="Normal"/>
    <w:link w:val="Heading4Char"/>
    <w:autoRedefine/>
    <w:uiPriority w:val="9"/>
    <w:unhideWhenUsed/>
    <w:qFormat/>
    <w:rsid w:val="00C0751E"/>
    <w:pPr>
      <w:keepNext/>
      <w:keepLines/>
      <w:tabs>
        <w:tab w:val="left" w:pos="720"/>
      </w:tabs>
      <w:spacing w:before="240" w:line="240" w:lineRule="auto"/>
      <w:ind w:left="720" w:hanging="720"/>
      <w:outlineLvl w:val="3"/>
    </w:pPr>
    <w:rPr>
      <w:rFonts w:cs="Times New Roman"/>
      <w:b/>
      <w:bCs/>
      <w:iCs/>
    </w:rPr>
  </w:style>
  <w:style w:type="paragraph" w:styleId="Heading5">
    <w:name w:val="heading 5"/>
    <w:basedOn w:val="Normal"/>
    <w:next w:val="Normal"/>
    <w:link w:val="Heading5Char"/>
    <w:uiPriority w:val="9"/>
    <w:semiHidden/>
    <w:unhideWhenUsed/>
    <w:rsid w:val="00AC5EAB"/>
    <w:pPr>
      <w:keepNext/>
      <w:keepLines/>
      <w:spacing w:before="40"/>
      <w:outlineLvl w:val="4"/>
    </w:pPr>
    <w:rPr>
      <w:rFonts w:ascii="Times New Roman" w:eastAsia="Times New Roman" w:hAnsi="Times New Roman" w:cs="Times New Roman"/>
      <w:color w:val="2F5496" w:themeColor="accent1" w:themeShade="BF"/>
    </w:rPr>
  </w:style>
  <w:style w:type="paragraph" w:styleId="Heading6">
    <w:name w:val="heading 6"/>
    <w:basedOn w:val="Normal"/>
    <w:next w:val="Normal"/>
    <w:link w:val="Heading6Char"/>
    <w:uiPriority w:val="9"/>
    <w:semiHidden/>
    <w:unhideWhenUsed/>
    <w:qFormat/>
    <w:rsid w:val="00AC5EAB"/>
    <w:pPr>
      <w:keepNext/>
      <w:keepLines/>
      <w:spacing w:before="40"/>
      <w:outlineLvl w:val="5"/>
    </w:pPr>
    <w:rPr>
      <w:rFonts w:ascii="Times New Roman" w:eastAsia="Times New Roman" w:hAnsi="Times New Roman" w:cs="Times New Roman"/>
      <w:color w:val="1F3763" w:themeColor="accent1" w:themeShade="7F"/>
    </w:rPr>
  </w:style>
  <w:style w:type="paragraph" w:styleId="Heading7">
    <w:name w:val="heading 7"/>
    <w:basedOn w:val="Normal"/>
    <w:next w:val="Normal"/>
    <w:link w:val="Heading7Char"/>
    <w:uiPriority w:val="9"/>
    <w:semiHidden/>
    <w:unhideWhenUsed/>
    <w:qFormat/>
    <w:rsid w:val="00AC5EAB"/>
    <w:pPr>
      <w:keepNext/>
      <w:keepLines/>
      <w:spacing w:before="40"/>
      <w:outlineLvl w:val="6"/>
    </w:pPr>
    <w:rPr>
      <w:rFonts w:ascii="Times New Roman" w:eastAsia="Times New Roman" w:hAnsi="Times New Roman" w:cs="Times New Roman"/>
      <w:i/>
      <w:iCs/>
      <w:color w:val="1F3763" w:themeColor="accent1" w:themeShade="7F"/>
    </w:rPr>
  </w:style>
  <w:style w:type="paragraph" w:styleId="Heading8">
    <w:name w:val="heading 8"/>
    <w:basedOn w:val="Normal"/>
    <w:next w:val="Normal"/>
    <w:link w:val="Heading8Char"/>
    <w:uiPriority w:val="9"/>
    <w:semiHidden/>
    <w:unhideWhenUsed/>
    <w:qFormat/>
    <w:rsid w:val="00AC5EAB"/>
    <w:pPr>
      <w:keepNext/>
      <w:keepLines/>
      <w:spacing w:before="40"/>
      <w:outlineLvl w:val="7"/>
    </w:pPr>
    <w:rPr>
      <w:rFonts w:ascii="Times New Roman" w:eastAsia="Times New Roman" w:hAnsi="Times New Roman" w:cs="Times New Roman"/>
      <w:color w:val="272727" w:themeColor="text1" w:themeTint="D8"/>
      <w:sz w:val="21"/>
      <w:szCs w:val="21"/>
    </w:rPr>
  </w:style>
  <w:style w:type="paragraph" w:styleId="Heading9">
    <w:name w:val="heading 9"/>
    <w:basedOn w:val="Normal"/>
    <w:next w:val="Normal"/>
    <w:link w:val="Heading9Char"/>
    <w:uiPriority w:val="9"/>
    <w:unhideWhenUsed/>
    <w:qFormat/>
    <w:rsid w:val="00AC5EAB"/>
    <w:pPr>
      <w:keepNext/>
      <w:keepLines/>
      <w:numPr>
        <w:numId w:val="2"/>
      </w:numPr>
      <w:spacing w:before="40"/>
      <w:outlineLvl w:val="8"/>
    </w:pPr>
    <w:rPr>
      <w:rFonts w:ascii="Times New Roman" w:eastAsia="Times New Roman" w:hAnsi="Times New Roman"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8FB"/>
    <w:rPr>
      <w:rFonts w:eastAsia="Times New Roman" w:cs="Times New Roman"/>
      <w:b/>
      <w:color w:val="000000" w:themeColor="text1"/>
      <w:szCs w:val="32"/>
    </w:rPr>
  </w:style>
  <w:style w:type="character" w:customStyle="1" w:styleId="Heading2Char">
    <w:name w:val="Heading 2 Char"/>
    <w:basedOn w:val="DefaultParagraphFont"/>
    <w:link w:val="Heading2"/>
    <w:uiPriority w:val="9"/>
    <w:rsid w:val="00F266A0"/>
    <w:rPr>
      <w:rFonts w:cs="Arial"/>
      <w:b/>
      <w:bCs/>
      <w:caps/>
    </w:rPr>
  </w:style>
  <w:style w:type="character" w:customStyle="1" w:styleId="Heading3Char">
    <w:name w:val="Heading 3 Char"/>
    <w:basedOn w:val="DefaultParagraphFont"/>
    <w:link w:val="Heading3"/>
    <w:uiPriority w:val="9"/>
    <w:rsid w:val="003E7360"/>
    <w:rPr>
      <w:rFonts w:cs="Arial"/>
      <w:b/>
      <w:bCs/>
      <w:color w:val="000000" w:themeColor="text1"/>
    </w:rPr>
  </w:style>
  <w:style w:type="character" w:customStyle="1" w:styleId="Heading4Char">
    <w:name w:val="Heading 4 Char"/>
    <w:basedOn w:val="DefaultParagraphFont"/>
    <w:link w:val="Heading4"/>
    <w:uiPriority w:val="9"/>
    <w:rsid w:val="00C0751E"/>
    <w:rPr>
      <w:rFonts w:cs="Times New Roman"/>
      <w:b/>
      <w:bCs/>
      <w:iCs/>
    </w:rPr>
  </w:style>
  <w:style w:type="character" w:customStyle="1" w:styleId="Heading5Char">
    <w:name w:val="Heading 5 Char"/>
    <w:basedOn w:val="DefaultParagraphFont"/>
    <w:link w:val="Heading5"/>
    <w:uiPriority w:val="9"/>
    <w:semiHidden/>
    <w:rsid w:val="00AC5EAB"/>
    <w:rPr>
      <w:rFonts w:ascii="Times New Roman" w:eastAsia="Times New Roman" w:hAnsi="Times New Roman" w:cs="Times New Roman"/>
      <w:color w:val="2F5496" w:themeColor="accent1" w:themeShade="BF"/>
    </w:rPr>
  </w:style>
  <w:style w:type="character" w:customStyle="1" w:styleId="Heading6Char">
    <w:name w:val="Heading 6 Char"/>
    <w:basedOn w:val="DefaultParagraphFont"/>
    <w:link w:val="Heading6"/>
    <w:uiPriority w:val="9"/>
    <w:semiHidden/>
    <w:rsid w:val="00AC5EAB"/>
    <w:rPr>
      <w:rFonts w:ascii="Times New Roman" w:eastAsia="Times New Roman" w:hAnsi="Times New Roman" w:cs="Times New Roman"/>
      <w:color w:val="1F3763" w:themeColor="accent1" w:themeShade="7F"/>
    </w:rPr>
  </w:style>
  <w:style w:type="character" w:customStyle="1" w:styleId="Heading7Char">
    <w:name w:val="Heading 7 Char"/>
    <w:basedOn w:val="DefaultParagraphFont"/>
    <w:link w:val="Heading7"/>
    <w:uiPriority w:val="9"/>
    <w:semiHidden/>
    <w:rsid w:val="00AC5EAB"/>
    <w:rPr>
      <w:rFonts w:ascii="Times New Roman" w:eastAsia="Times New Roman" w:hAnsi="Times New Roman" w:cs="Times New Roman"/>
      <w:i/>
      <w:iCs/>
      <w:color w:val="1F3763" w:themeColor="accent1" w:themeShade="7F"/>
    </w:rPr>
  </w:style>
  <w:style w:type="character" w:customStyle="1" w:styleId="Heading8Char">
    <w:name w:val="Heading 8 Char"/>
    <w:basedOn w:val="DefaultParagraphFont"/>
    <w:link w:val="Heading8"/>
    <w:uiPriority w:val="9"/>
    <w:semiHidden/>
    <w:rsid w:val="00AC5EAB"/>
    <w:rPr>
      <w:rFonts w:ascii="Times New Roman" w:eastAsia="Times New Roman" w:hAnsi="Times New Roman" w:cs="Times New Roman"/>
      <w:color w:val="272727" w:themeColor="text1" w:themeTint="D8"/>
      <w:sz w:val="21"/>
      <w:szCs w:val="21"/>
    </w:rPr>
  </w:style>
  <w:style w:type="character" w:customStyle="1" w:styleId="Heading9Char">
    <w:name w:val="Heading 9 Char"/>
    <w:basedOn w:val="DefaultParagraphFont"/>
    <w:link w:val="Heading9"/>
    <w:uiPriority w:val="9"/>
    <w:rsid w:val="00AC5EAB"/>
    <w:rPr>
      <w:rFonts w:ascii="Times New Roman" w:eastAsia="Times New Roman" w:hAnsi="Times New Roman" w:cs="Times New Roman"/>
      <w:i/>
      <w:iCs/>
      <w:color w:val="272727" w:themeColor="text1" w:themeTint="D8"/>
      <w:sz w:val="21"/>
      <w:szCs w:val="21"/>
    </w:rPr>
  </w:style>
  <w:style w:type="character" w:styleId="Hyperlink">
    <w:name w:val="Hyperlink"/>
    <w:basedOn w:val="DefaultParagraphFont"/>
    <w:uiPriority w:val="99"/>
    <w:unhideWhenUsed/>
    <w:rsid w:val="00FD25F6"/>
    <w:rPr>
      <w:rFonts w:ascii="Arial" w:hAnsi="Arial"/>
      <w:color w:val="0563C1" w:themeColor="hyperlink"/>
      <w:sz w:val="24"/>
      <w:u w:val="single"/>
    </w:rPr>
  </w:style>
  <w:style w:type="character" w:styleId="UnresolvedMention">
    <w:name w:val="Unresolved Mention"/>
    <w:basedOn w:val="DefaultParagraphFont"/>
    <w:uiPriority w:val="99"/>
    <w:semiHidden/>
    <w:unhideWhenUsed/>
    <w:rsid w:val="00C348FB"/>
    <w:rPr>
      <w:color w:val="605E5C"/>
      <w:shd w:val="clear" w:color="auto" w:fill="E1DFDD"/>
    </w:rPr>
  </w:style>
  <w:style w:type="paragraph" w:styleId="BalloonText">
    <w:name w:val="Balloon Text"/>
    <w:basedOn w:val="Normal"/>
    <w:link w:val="BalloonTextChar"/>
    <w:uiPriority w:val="99"/>
    <w:semiHidden/>
    <w:unhideWhenUsed/>
    <w:rsid w:val="000C1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57E"/>
    <w:rPr>
      <w:rFonts w:ascii="Segoe UI" w:hAnsi="Segoe UI" w:cs="Segoe UI"/>
      <w:sz w:val="18"/>
      <w:szCs w:val="18"/>
    </w:rPr>
  </w:style>
  <w:style w:type="paragraph" w:styleId="ListParagraph">
    <w:name w:val="List Paragraph"/>
    <w:basedOn w:val="Heading5"/>
    <w:uiPriority w:val="34"/>
    <w:qFormat/>
    <w:rsid w:val="00C05033"/>
    <w:pPr>
      <w:keepNext w:val="0"/>
      <w:keepLines w:val="0"/>
      <w:numPr>
        <w:ilvl w:val="4"/>
        <w:numId w:val="44"/>
      </w:numPr>
      <w:tabs>
        <w:tab w:val="left" w:pos="1620"/>
      </w:tabs>
      <w:spacing w:before="0"/>
    </w:pPr>
    <w:rPr>
      <w:rFonts w:ascii="Arial" w:hAnsi="Arial" w:cs="Arial"/>
      <w:color w:val="auto"/>
      <w:szCs w:val="24"/>
    </w:rPr>
  </w:style>
  <w:style w:type="paragraph" w:styleId="Caption">
    <w:name w:val="caption"/>
    <w:basedOn w:val="Normal"/>
    <w:next w:val="Normal"/>
    <w:uiPriority w:val="35"/>
    <w:unhideWhenUsed/>
    <w:qFormat/>
    <w:rsid w:val="00925E6B"/>
    <w:pPr>
      <w:spacing w:before="240"/>
      <w:jc w:val="center"/>
    </w:pPr>
    <w:rPr>
      <w:b/>
      <w:bCs/>
    </w:rPr>
  </w:style>
  <w:style w:type="paragraph" w:customStyle="1" w:styleId="NotesTmp">
    <w:name w:val="NotesTmp"/>
    <w:basedOn w:val="Normal"/>
    <w:link w:val="NotesTmpChar"/>
    <w:rsid w:val="003C4E3D"/>
    <w:pPr>
      <w:keepLines/>
      <w:widowControl w:val="0"/>
      <w:pBdr>
        <w:top w:val="single" w:sz="18" w:space="4" w:color="FF0000"/>
        <w:left w:val="single" w:sz="18" w:space="4" w:color="FF0000"/>
        <w:bottom w:val="single" w:sz="18" w:space="4" w:color="FF0000"/>
        <w:right w:val="single" w:sz="18" w:space="4" w:color="FF0000"/>
      </w:pBdr>
    </w:pPr>
    <w:rPr>
      <w:rFonts w:eastAsia="Times New Roman" w:cs="Times New Roman"/>
      <w:b/>
      <w:bCs/>
      <w:vanish/>
    </w:rPr>
  </w:style>
  <w:style w:type="character" w:customStyle="1" w:styleId="NotesTmpChar">
    <w:name w:val="NotesTmp Char"/>
    <w:link w:val="NotesTmp"/>
    <w:rsid w:val="003C4E3D"/>
    <w:rPr>
      <w:rFonts w:ascii="Arial" w:eastAsia="Times New Roman" w:hAnsi="Arial" w:cs="Times New Roman"/>
      <w:b/>
      <w:bCs/>
      <w:vanish/>
    </w:rPr>
  </w:style>
  <w:style w:type="paragraph" w:styleId="TOCHeading">
    <w:name w:val="TOC Heading"/>
    <w:basedOn w:val="Heading1"/>
    <w:next w:val="Normal"/>
    <w:uiPriority w:val="39"/>
    <w:unhideWhenUsed/>
    <w:qFormat/>
    <w:rsid w:val="00CD6525"/>
    <w:pPr>
      <w:spacing w:before="0" w:after="0"/>
      <w:contextualSpacing w:val="0"/>
      <w:outlineLvl w:val="9"/>
    </w:pPr>
    <w:rPr>
      <w:color w:val="auto"/>
    </w:rPr>
  </w:style>
  <w:style w:type="paragraph" w:styleId="TOC1">
    <w:name w:val="toc 1"/>
    <w:basedOn w:val="Normal"/>
    <w:next w:val="Normal"/>
    <w:autoRedefine/>
    <w:uiPriority w:val="39"/>
    <w:unhideWhenUsed/>
    <w:rsid w:val="00000292"/>
    <w:pPr>
      <w:tabs>
        <w:tab w:val="right" w:leader="dot" w:pos="9350"/>
      </w:tabs>
      <w:spacing w:before="0" w:after="0" w:line="247" w:lineRule="auto"/>
      <w:ind w:firstLine="360"/>
    </w:pPr>
    <w:rPr>
      <w:rFonts w:cs="Arial"/>
      <w:b/>
      <w:bCs/>
      <w:noProof/>
      <w:vanish/>
      <w:color w:val="FFFFFF" w:themeColor="background1"/>
    </w:rPr>
  </w:style>
  <w:style w:type="paragraph" w:styleId="Title">
    <w:name w:val="Title"/>
    <w:basedOn w:val="Normal"/>
    <w:next w:val="Normal"/>
    <w:link w:val="TitleChar"/>
    <w:rsid w:val="0055150A"/>
    <w:pPr>
      <w:contextualSpacing/>
    </w:pPr>
    <w:rPr>
      <w:rFonts w:ascii="Times New Roman" w:eastAsia="Times New Roman" w:hAnsi="Times New Roman" w:cs="Times New Roman"/>
      <w:spacing w:val="-10"/>
      <w:kern w:val="28"/>
      <w:sz w:val="56"/>
      <w:szCs w:val="56"/>
    </w:rPr>
  </w:style>
  <w:style w:type="character" w:customStyle="1" w:styleId="TitleChar">
    <w:name w:val="Title Char"/>
    <w:basedOn w:val="DefaultParagraphFont"/>
    <w:link w:val="Title"/>
    <w:rsid w:val="0055150A"/>
    <w:rPr>
      <w:rFonts w:ascii="Times New Roman" w:eastAsia="Times New Roman" w:hAnsi="Times New Roman" w:cs="Times New Roman"/>
      <w:spacing w:val="-10"/>
      <w:kern w:val="28"/>
      <w:sz w:val="56"/>
      <w:szCs w:val="56"/>
    </w:rPr>
  </w:style>
  <w:style w:type="paragraph" w:styleId="TOC2">
    <w:name w:val="toc 2"/>
    <w:basedOn w:val="Normal"/>
    <w:next w:val="Normal"/>
    <w:autoRedefine/>
    <w:uiPriority w:val="39"/>
    <w:unhideWhenUsed/>
    <w:rsid w:val="00E160D5"/>
    <w:pPr>
      <w:tabs>
        <w:tab w:val="left" w:pos="810"/>
        <w:tab w:val="left" w:pos="1100"/>
        <w:tab w:val="right" w:leader="dot" w:pos="9350"/>
      </w:tabs>
      <w:spacing w:before="0" w:after="0" w:line="247" w:lineRule="auto"/>
      <w:ind w:left="835" w:hanging="475"/>
    </w:pPr>
  </w:style>
  <w:style w:type="paragraph" w:styleId="TOC3">
    <w:name w:val="toc 3"/>
    <w:basedOn w:val="Normal"/>
    <w:next w:val="Normal"/>
    <w:autoRedefine/>
    <w:uiPriority w:val="39"/>
    <w:unhideWhenUsed/>
    <w:rsid w:val="0091360D"/>
    <w:pPr>
      <w:tabs>
        <w:tab w:val="left" w:pos="1100"/>
        <w:tab w:val="right" w:leader="dot" w:pos="9350"/>
      </w:tabs>
      <w:spacing w:before="0" w:after="0" w:line="247" w:lineRule="auto"/>
      <w:ind w:left="475" w:hanging="115"/>
    </w:pPr>
    <w:rPr>
      <w:noProof/>
    </w:rPr>
  </w:style>
  <w:style w:type="paragraph" w:styleId="TableofFigures">
    <w:name w:val="table of figures"/>
    <w:basedOn w:val="Normal"/>
    <w:next w:val="Normal"/>
    <w:uiPriority w:val="99"/>
    <w:unhideWhenUsed/>
    <w:rsid w:val="0004411F"/>
  </w:style>
  <w:style w:type="paragraph" w:styleId="Header">
    <w:name w:val="header"/>
    <w:basedOn w:val="Normal"/>
    <w:link w:val="HeaderChar"/>
    <w:uiPriority w:val="99"/>
    <w:unhideWhenUsed/>
    <w:qFormat/>
    <w:rsid w:val="007B4FF0"/>
    <w:pPr>
      <w:tabs>
        <w:tab w:val="center" w:pos="4680"/>
        <w:tab w:val="right" w:pos="9360"/>
      </w:tabs>
    </w:pPr>
  </w:style>
  <w:style w:type="character" w:customStyle="1" w:styleId="HeaderChar">
    <w:name w:val="Header Char"/>
    <w:basedOn w:val="DefaultParagraphFont"/>
    <w:link w:val="Header"/>
    <w:uiPriority w:val="99"/>
    <w:rsid w:val="007B4FF0"/>
  </w:style>
  <w:style w:type="paragraph" w:styleId="Footer">
    <w:name w:val="footer"/>
    <w:basedOn w:val="Normal"/>
    <w:link w:val="FooterChar"/>
    <w:uiPriority w:val="99"/>
    <w:unhideWhenUsed/>
    <w:rsid w:val="007B4FF0"/>
    <w:pPr>
      <w:tabs>
        <w:tab w:val="center" w:pos="4680"/>
        <w:tab w:val="right" w:pos="9360"/>
      </w:tabs>
    </w:pPr>
  </w:style>
  <w:style w:type="character" w:customStyle="1" w:styleId="FooterChar">
    <w:name w:val="Footer Char"/>
    <w:basedOn w:val="DefaultParagraphFont"/>
    <w:link w:val="Footer"/>
    <w:uiPriority w:val="99"/>
    <w:rsid w:val="007B4FF0"/>
  </w:style>
  <w:style w:type="paragraph" w:styleId="TOC4">
    <w:name w:val="toc 4"/>
    <w:basedOn w:val="Normal"/>
    <w:next w:val="Normal"/>
    <w:autoRedefine/>
    <w:uiPriority w:val="39"/>
    <w:unhideWhenUsed/>
    <w:rsid w:val="00032A12"/>
    <w:pPr>
      <w:spacing w:after="100"/>
      <w:ind w:left="720"/>
    </w:pPr>
  </w:style>
  <w:style w:type="paragraph" w:styleId="TOC5">
    <w:name w:val="toc 5"/>
    <w:basedOn w:val="Normal"/>
    <w:next w:val="Normal"/>
    <w:autoRedefine/>
    <w:uiPriority w:val="39"/>
    <w:unhideWhenUsed/>
    <w:rsid w:val="00631826"/>
    <w:pPr>
      <w:spacing w:after="100"/>
      <w:ind w:left="880"/>
    </w:pPr>
    <w:rPr>
      <w:rFonts w:ascii="Times New Roman" w:eastAsia="Times New Roman" w:hAnsi="Times New Roman"/>
      <w:sz w:val="22"/>
    </w:rPr>
  </w:style>
  <w:style w:type="character" w:styleId="PlaceholderText">
    <w:name w:val="Placeholder Text"/>
    <w:basedOn w:val="DefaultParagraphFont"/>
    <w:uiPriority w:val="99"/>
    <w:semiHidden/>
    <w:rsid w:val="002F679B"/>
    <w:rPr>
      <w:color w:val="808080"/>
    </w:rPr>
  </w:style>
  <w:style w:type="table" w:styleId="TableGrid">
    <w:name w:val="Table Grid"/>
    <w:basedOn w:val="TableNormal"/>
    <w:uiPriority w:val="39"/>
    <w:rsid w:val="009C6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206751"/>
    <w:pPr>
      <w:jc w:val="center"/>
    </w:pPr>
    <w:rPr>
      <w:b/>
    </w:rPr>
  </w:style>
  <w:style w:type="paragraph" w:customStyle="1" w:styleId="TableData">
    <w:name w:val="Table Data"/>
    <w:basedOn w:val="Normal"/>
    <w:rsid w:val="00206751"/>
    <w:pPr>
      <w:jc w:val="center"/>
    </w:pPr>
  </w:style>
  <w:style w:type="paragraph" w:customStyle="1" w:styleId="Heading">
    <w:name w:val="Heading"/>
    <w:basedOn w:val="Heading3"/>
    <w:qFormat/>
    <w:rsid w:val="00FF56F8"/>
    <w:pPr>
      <w:spacing w:before="120"/>
    </w:pPr>
    <w:rPr>
      <w:b w:val="0"/>
      <w:bCs w:val="0"/>
    </w:rPr>
  </w:style>
  <w:style w:type="character" w:styleId="FollowedHyperlink">
    <w:name w:val="FollowedHyperlink"/>
    <w:basedOn w:val="DefaultParagraphFont"/>
    <w:uiPriority w:val="99"/>
    <w:semiHidden/>
    <w:unhideWhenUsed/>
    <w:rsid w:val="00A91F39"/>
    <w:rPr>
      <w:color w:val="954F72" w:themeColor="followedHyperlink"/>
      <w:u w:val="single"/>
    </w:rPr>
  </w:style>
  <w:style w:type="paragraph" w:customStyle="1" w:styleId="2Heading">
    <w:name w:val="2Heading"/>
    <w:basedOn w:val="Heading2"/>
    <w:autoRedefine/>
    <w:rsid w:val="002266D2"/>
    <w:pPr>
      <w:numPr>
        <w:numId w:val="12"/>
      </w:numPr>
    </w:pPr>
    <w:rPr>
      <w:caps w:val="0"/>
    </w:rPr>
  </w:style>
  <w:style w:type="paragraph" w:customStyle="1" w:styleId="3Heading">
    <w:name w:val="3Heading"/>
    <w:basedOn w:val="Heading3"/>
    <w:rsid w:val="002D0C15"/>
  </w:style>
  <w:style w:type="paragraph" w:customStyle="1" w:styleId="HeadingE3">
    <w:name w:val="Heading E3"/>
    <w:basedOn w:val="Heading3"/>
    <w:rsid w:val="009B2F26"/>
  </w:style>
  <w:style w:type="paragraph" w:customStyle="1" w:styleId="HeadingE4">
    <w:name w:val="Heading E4"/>
    <w:basedOn w:val="Heading4"/>
    <w:rsid w:val="009B2F26"/>
  </w:style>
  <w:style w:type="paragraph" w:customStyle="1" w:styleId="HeadingF3">
    <w:name w:val="Heading F3"/>
    <w:basedOn w:val="Heading3"/>
    <w:rsid w:val="00102254"/>
  </w:style>
  <w:style w:type="paragraph" w:customStyle="1" w:styleId="HeadingF4">
    <w:name w:val="Heading F4"/>
    <w:basedOn w:val="Heading4"/>
    <w:rsid w:val="00102254"/>
  </w:style>
  <w:style w:type="paragraph" w:customStyle="1" w:styleId="BodyText0325">
    <w:name w:val="Body Text 0.325&quot;"/>
    <w:basedOn w:val="BodyText"/>
    <w:rsid w:val="0092525A"/>
    <w:pPr>
      <w:ind w:left="475"/>
    </w:pPr>
    <w:rPr>
      <w:rFonts w:eastAsia="Times New Roman" w:cs="Times New Roman"/>
      <w:sz w:val="22"/>
    </w:rPr>
  </w:style>
  <w:style w:type="character" w:styleId="CommentReference">
    <w:name w:val="annotation reference"/>
    <w:basedOn w:val="DefaultParagraphFont"/>
    <w:uiPriority w:val="99"/>
    <w:unhideWhenUsed/>
    <w:rsid w:val="0092525A"/>
    <w:rPr>
      <w:sz w:val="16"/>
      <w:szCs w:val="16"/>
    </w:rPr>
  </w:style>
  <w:style w:type="paragraph" w:styleId="CommentText">
    <w:name w:val="annotation text"/>
    <w:basedOn w:val="Normal"/>
    <w:link w:val="CommentTextChar"/>
    <w:uiPriority w:val="99"/>
    <w:unhideWhenUsed/>
    <w:rsid w:val="0092525A"/>
    <w:rPr>
      <w:rFonts w:eastAsia="Times New Roman" w:cs="Times New Roman"/>
      <w:sz w:val="20"/>
      <w:szCs w:val="20"/>
    </w:rPr>
  </w:style>
  <w:style w:type="character" w:customStyle="1" w:styleId="CommentTextChar">
    <w:name w:val="Comment Text Char"/>
    <w:basedOn w:val="DefaultParagraphFont"/>
    <w:link w:val="CommentText"/>
    <w:uiPriority w:val="99"/>
    <w:rsid w:val="0092525A"/>
    <w:rPr>
      <w:rFonts w:eastAsia="Times New Roman" w:cs="Times New Roman"/>
      <w:sz w:val="20"/>
      <w:szCs w:val="20"/>
    </w:rPr>
  </w:style>
  <w:style w:type="paragraph" w:styleId="BodyText">
    <w:name w:val="Body Text"/>
    <w:basedOn w:val="Normal"/>
    <w:link w:val="BodyTextChar"/>
    <w:uiPriority w:val="99"/>
    <w:semiHidden/>
    <w:unhideWhenUsed/>
    <w:rsid w:val="0092525A"/>
  </w:style>
  <w:style w:type="character" w:customStyle="1" w:styleId="BodyTextChar">
    <w:name w:val="Body Text Char"/>
    <w:basedOn w:val="DefaultParagraphFont"/>
    <w:link w:val="BodyText"/>
    <w:uiPriority w:val="99"/>
    <w:semiHidden/>
    <w:rsid w:val="0092525A"/>
  </w:style>
  <w:style w:type="paragraph" w:customStyle="1" w:styleId="BodyText065">
    <w:name w:val="Body Text 0.65"/>
    <w:basedOn w:val="BodyText"/>
    <w:rsid w:val="0092525A"/>
    <w:pPr>
      <w:ind w:left="936"/>
    </w:pPr>
    <w:rPr>
      <w:rFonts w:eastAsia="Times New Roman" w:cs="Times New Roman"/>
      <w:sz w:val="22"/>
    </w:rPr>
  </w:style>
  <w:style w:type="paragraph" w:customStyle="1" w:styleId="Headings2-E">
    <w:name w:val="Headings 2-E"/>
    <w:basedOn w:val="Normal"/>
    <w:rsid w:val="0092525A"/>
    <w:pPr>
      <w:keepNext/>
      <w:numPr>
        <w:numId w:val="4"/>
      </w:numPr>
      <w:outlineLvl w:val="1"/>
    </w:pPr>
    <w:rPr>
      <w:rFonts w:eastAsia="Times New Roman" w:cs="Times New Roman"/>
      <w:b/>
      <w:sz w:val="22"/>
    </w:rPr>
  </w:style>
  <w:style w:type="paragraph" w:customStyle="1" w:styleId="BodyNumber065">
    <w:name w:val="Body Number 0.65"/>
    <w:basedOn w:val="BodyText"/>
    <w:rsid w:val="0092525A"/>
    <w:pPr>
      <w:numPr>
        <w:numId w:val="3"/>
      </w:numPr>
    </w:pPr>
    <w:rPr>
      <w:rFonts w:eastAsia="Times New Roman" w:cs="Times New Roman"/>
      <w:sz w:val="22"/>
    </w:rPr>
  </w:style>
  <w:style w:type="paragraph" w:customStyle="1" w:styleId="BodyNumber0325">
    <w:name w:val="Body Number 0.325"/>
    <w:basedOn w:val="Normal"/>
    <w:link w:val="BodyNumber0325Char"/>
    <w:rsid w:val="00E972D5"/>
    <w:pPr>
      <w:tabs>
        <w:tab w:val="left" w:pos="936"/>
      </w:tabs>
      <w:outlineLvl w:val="1"/>
    </w:pPr>
    <w:rPr>
      <w:rFonts w:eastAsia="Times New Roman" w:cs="Arial"/>
      <w:sz w:val="22"/>
    </w:rPr>
  </w:style>
  <w:style w:type="character" w:customStyle="1" w:styleId="BodyNumber0325Char">
    <w:name w:val="Body Number 0.325 Char"/>
    <w:link w:val="BodyNumber0325"/>
    <w:rsid w:val="00E972D5"/>
    <w:rPr>
      <w:rFonts w:eastAsia="Times New Roman" w:cs="Arial"/>
      <w:sz w:val="22"/>
    </w:rPr>
  </w:style>
  <w:style w:type="paragraph" w:customStyle="1" w:styleId="BodyNumber0975">
    <w:name w:val="Body Number 0.975"/>
    <w:basedOn w:val="BodyText"/>
    <w:link w:val="BodyNumber0975Char"/>
    <w:rsid w:val="00E972D5"/>
    <w:rPr>
      <w:rFonts w:eastAsia="Times New Roman" w:cs="Times New Roman"/>
      <w:sz w:val="22"/>
    </w:rPr>
  </w:style>
  <w:style w:type="paragraph" w:customStyle="1" w:styleId="BodyNumber13">
    <w:name w:val="Body Number 1.3"/>
    <w:basedOn w:val="Normal"/>
    <w:rsid w:val="00E972D5"/>
    <w:rPr>
      <w:rFonts w:eastAsia="Times New Roman" w:cs="Arial"/>
      <w:sz w:val="22"/>
    </w:rPr>
  </w:style>
  <w:style w:type="paragraph" w:customStyle="1" w:styleId="BodyNumber1625">
    <w:name w:val="Body Number 1.625"/>
    <w:basedOn w:val="BodyNumber13"/>
    <w:rsid w:val="00E972D5"/>
  </w:style>
  <w:style w:type="paragraph" w:customStyle="1" w:styleId="BodyNumber195">
    <w:name w:val="Body Number 1.95"/>
    <w:basedOn w:val="BodyNumber1625"/>
    <w:rsid w:val="00E972D5"/>
  </w:style>
  <w:style w:type="character" w:customStyle="1" w:styleId="BodyNumber0975Char">
    <w:name w:val="Body Number 0.975 Char"/>
    <w:basedOn w:val="BodyTextChar"/>
    <w:link w:val="BodyNumber0975"/>
    <w:rsid w:val="00ED1220"/>
    <w:rPr>
      <w:rFonts w:eastAsia="Times New Roman" w:cs="Times New Roman"/>
      <w:sz w:val="22"/>
    </w:rPr>
  </w:style>
  <w:style w:type="paragraph" w:customStyle="1" w:styleId="BodyText0975">
    <w:name w:val="Body Text 0.975&quot;"/>
    <w:basedOn w:val="BodyText065"/>
    <w:rsid w:val="00ED1220"/>
    <w:pPr>
      <w:spacing w:before="0"/>
      <w:ind w:left="1404"/>
    </w:pPr>
  </w:style>
  <w:style w:type="paragraph" w:styleId="CommentSubject">
    <w:name w:val="annotation subject"/>
    <w:basedOn w:val="CommentText"/>
    <w:next w:val="CommentText"/>
    <w:link w:val="CommentSubjectChar"/>
    <w:uiPriority w:val="99"/>
    <w:semiHidden/>
    <w:unhideWhenUsed/>
    <w:rsid w:val="001273CE"/>
    <w:rPr>
      <w:b/>
      <w:bCs/>
    </w:rPr>
  </w:style>
  <w:style w:type="character" w:customStyle="1" w:styleId="CommentSubjectChar">
    <w:name w:val="Comment Subject Char"/>
    <w:basedOn w:val="CommentTextChar"/>
    <w:link w:val="CommentSubject"/>
    <w:uiPriority w:val="99"/>
    <w:semiHidden/>
    <w:rsid w:val="001273CE"/>
    <w:rPr>
      <w:rFonts w:eastAsia="Times New Roman" w:cs="Times New Roman"/>
      <w:b/>
      <w:bCs/>
      <w:sz w:val="20"/>
      <w:szCs w:val="20"/>
    </w:rPr>
  </w:style>
  <w:style w:type="character" w:styleId="FootnoteReference">
    <w:name w:val="footnote reference"/>
    <w:uiPriority w:val="99"/>
    <w:rsid w:val="008B4E1F"/>
    <w:rPr>
      <w:vertAlign w:val="superscript"/>
    </w:rPr>
  </w:style>
  <w:style w:type="paragraph" w:styleId="FootnoteText">
    <w:name w:val="footnote text"/>
    <w:basedOn w:val="Normal"/>
    <w:link w:val="FootnoteTextChar"/>
    <w:autoRedefine/>
    <w:uiPriority w:val="99"/>
    <w:rsid w:val="009B7ED4"/>
    <w:pPr>
      <w:spacing w:before="0" w:after="0"/>
    </w:pPr>
    <w:rPr>
      <w:rFonts w:eastAsia="Times New Roman" w:cs="Times New Roman"/>
      <w:sz w:val="20"/>
    </w:rPr>
  </w:style>
  <w:style w:type="character" w:customStyle="1" w:styleId="FootnoteTextChar">
    <w:name w:val="Footnote Text Char"/>
    <w:basedOn w:val="DefaultParagraphFont"/>
    <w:link w:val="FootnoteText"/>
    <w:uiPriority w:val="99"/>
    <w:rsid w:val="009B7ED4"/>
    <w:rPr>
      <w:rFonts w:eastAsia="Times New Roman" w:cs="Times New Roman"/>
      <w:sz w:val="20"/>
    </w:rPr>
  </w:style>
  <w:style w:type="paragraph" w:customStyle="1" w:styleId="BodyText13">
    <w:name w:val="Body Text 1.3"/>
    <w:basedOn w:val="Normal"/>
    <w:rsid w:val="008B4E1F"/>
    <w:pPr>
      <w:spacing w:before="0"/>
      <w:ind w:left="1872"/>
    </w:pPr>
    <w:rPr>
      <w:rFonts w:eastAsia="Times New Roman" w:cs="Times New Roman"/>
      <w:sz w:val="22"/>
    </w:rPr>
  </w:style>
  <w:style w:type="paragraph" w:customStyle="1" w:styleId="Normal1234">
    <w:name w:val="Normal 1.2.3.4"/>
    <w:basedOn w:val="Normal"/>
    <w:rsid w:val="007C1607"/>
    <w:pPr>
      <w:ind w:left="864" w:hanging="864"/>
    </w:pPr>
  </w:style>
  <w:style w:type="paragraph" w:customStyle="1" w:styleId="Normal12345">
    <w:name w:val="Normal 1.2.3.4.5"/>
    <w:basedOn w:val="Normal"/>
    <w:link w:val="Normal12345Char"/>
    <w:autoRedefine/>
    <w:rsid w:val="006E0BC1"/>
    <w:pPr>
      <w:ind w:left="900"/>
    </w:pPr>
  </w:style>
  <w:style w:type="character" w:customStyle="1" w:styleId="xxmsoins">
    <w:name w:val="x_x_msoins"/>
    <w:basedOn w:val="DefaultParagraphFont"/>
    <w:rsid w:val="00FC535A"/>
  </w:style>
  <w:style w:type="paragraph" w:styleId="Revision">
    <w:name w:val="Revision"/>
    <w:hidden/>
    <w:uiPriority w:val="99"/>
    <w:semiHidden/>
    <w:rsid w:val="00383C0C"/>
  </w:style>
  <w:style w:type="paragraph" w:customStyle="1" w:styleId="NormalH2">
    <w:name w:val="NormalH2"/>
    <w:basedOn w:val="Normal12345"/>
    <w:link w:val="NormalH2Char"/>
    <w:rsid w:val="004F444F"/>
  </w:style>
  <w:style w:type="paragraph" w:customStyle="1" w:styleId="BodyText31">
    <w:name w:val="Body Text .31"/>
    <w:basedOn w:val="BodyText0325"/>
    <w:qFormat/>
    <w:rsid w:val="00B22BEE"/>
    <w:pPr>
      <w:ind w:left="446"/>
    </w:pPr>
    <w:rPr>
      <w:sz w:val="24"/>
    </w:rPr>
  </w:style>
  <w:style w:type="character" w:customStyle="1" w:styleId="Normal12345Char">
    <w:name w:val="Normal 1.2.3.4.5 Char"/>
    <w:basedOn w:val="DefaultParagraphFont"/>
    <w:link w:val="Normal12345"/>
    <w:rsid w:val="006E0BC1"/>
  </w:style>
  <w:style w:type="character" w:customStyle="1" w:styleId="NormalH2Char">
    <w:name w:val="NormalH2 Char"/>
    <w:basedOn w:val="Normal12345Char"/>
    <w:link w:val="NormalH2"/>
    <w:rsid w:val="004F444F"/>
  </w:style>
  <w:style w:type="paragraph" w:customStyle="1" w:styleId="BodyText5">
    <w:name w:val="Body Text .5"/>
    <w:basedOn w:val="BodyText0325"/>
    <w:qFormat/>
    <w:rsid w:val="008A4FE1"/>
    <w:pPr>
      <w:ind w:left="720"/>
    </w:pPr>
    <w:rPr>
      <w:sz w:val="24"/>
    </w:rPr>
  </w:style>
  <w:style w:type="paragraph" w:customStyle="1" w:styleId="BodyText63">
    <w:name w:val="Body Text .63"/>
    <w:basedOn w:val="BodyText5"/>
    <w:qFormat/>
    <w:rsid w:val="00D2527D"/>
  </w:style>
  <w:style w:type="paragraph" w:customStyle="1" w:styleId="Style1">
    <w:name w:val="Style1"/>
    <w:basedOn w:val="FootnoteText"/>
    <w:qFormat/>
    <w:rsid w:val="006F061A"/>
    <w:pPr>
      <w:tabs>
        <w:tab w:val="left" w:pos="187"/>
      </w:tabs>
      <w:spacing w:line="240" w:lineRule="auto"/>
    </w:pPr>
    <w:rPr>
      <w:sz w:val="24"/>
    </w:rPr>
  </w:style>
  <w:style w:type="character" w:styleId="Mention">
    <w:name w:val="Mention"/>
    <w:basedOn w:val="DefaultParagraphFont"/>
    <w:uiPriority w:val="99"/>
    <w:unhideWhenUsed/>
    <w:rsid w:val="00847ADC"/>
    <w:rPr>
      <w:color w:val="2B579A"/>
      <w:shd w:val="clear" w:color="auto" w:fill="E1DFDD"/>
    </w:rPr>
  </w:style>
  <w:style w:type="paragraph" w:styleId="BodyTextIndent">
    <w:name w:val="Body Text Indent"/>
    <w:basedOn w:val="Normal"/>
    <w:link w:val="BodyTextIndentChar"/>
    <w:uiPriority w:val="99"/>
    <w:semiHidden/>
    <w:unhideWhenUsed/>
    <w:rsid w:val="00A94F89"/>
    <w:pPr>
      <w:ind w:left="360"/>
    </w:pPr>
  </w:style>
  <w:style w:type="character" w:customStyle="1" w:styleId="BodyTextIndentChar">
    <w:name w:val="Body Text Indent Char"/>
    <w:basedOn w:val="DefaultParagraphFont"/>
    <w:link w:val="BodyTextIndent"/>
    <w:uiPriority w:val="99"/>
    <w:semiHidden/>
    <w:rsid w:val="00A94F89"/>
  </w:style>
  <w:style w:type="paragraph" w:styleId="ListNumber2">
    <w:name w:val="List Number 2"/>
    <w:basedOn w:val="Normal"/>
    <w:uiPriority w:val="99"/>
    <w:unhideWhenUsed/>
    <w:rsid w:val="00C068B5"/>
    <w:pPr>
      <w:widowControl w:val="0"/>
      <w:tabs>
        <w:tab w:val="num" w:pos="720"/>
      </w:tabs>
      <w:spacing w:before="0"/>
      <w:ind w:left="1008" w:hanging="72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30158">
      <w:bodyDiv w:val="1"/>
      <w:marLeft w:val="0"/>
      <w:marRight w:val="0"/>
      <w:marTop w:val="0"/>
      <w:marBottom w:val="0"/>
      <w:divBdr>
        <w:top w:val="none" w:sz="0" w:space="0" w:color="auto"/>
        <w:left w:val="none" w:sz="0" w:space="0" w:color="auto"/>
        <w:bottom w:val="none" w:sz="0" w:space="0" w:color="auto"/>
        <w:right w:val="none" w:sz="0" w:space="0" w:color="auto"/>
      </w:divBdr>
    </w:div>
    <w:div w:id="228615254">
      <w:bodyDiv w:val="1"/>
      <w:marLeft w:val="0"/>
      <w:marRight w:val="0"/>
      <w:marTop w:val="0"/>
      <w:marBottom w:val="0"/>
      <w:divBdr>
        <w:top w:val="none" w:sz="0" w:space="0" w:color="auto"/>
        <w:left w:val="none" w:sz="0" w:space="0" w:color="auto"/>
        <w:bottom w:val="none" w:sz="0" w:space="0" w:color="auto"/>
        <w:right w:val="none" w:sz="0" w:space="0" w:color="auto"/>
      </w:divBdr>
    </w:div>
    <w:div w:id="381369563">
      <w:bodyDiv w:val="1"/>
      <w:marLeft w:val="0"/>
      <w:marRight w:val="0"/>
      <w:marTop w:val="0"/>
      <w:marBottom w:val="0"/>
      <w:divBdr>
        <w:top w:val="none" w:sz="0" w:space="0" w:color="auto"/>
        <w:left w:val="none" w:sz="0" w:space="0" w:color="auto"/>
        <w:bottom w:val="none" w:sz="0" w:space="0" w:color="auto"/>
        <w:right w:val="none" w:sz="0" w:space="0" w:color="auto"/>
      </w:divBdr>
    </w:div>
    <w:div w:id="487477006">
      <w:bodyDiv w:val="1"/>
      <w:marLeft w:val="0"/>
      <w:marRight w:val="0"/>
      <w:marTop w:val="0"/>
      <w:marBottom w:val="0"/>
      <w:divBdr>
        <w:top w:val="none" w:sz="0" w:space="0" w:color="auto"/>
        <w:left w:val="none" w:sz="0" w:space="0" w:color="auto"/>
        <w:bottom w:val="none" w:sz="0" w:space="0" w:color="auto"/>
        <w:right w:val="none" w:sz="0" w:space="0" w:color="auto"/>
      </w:divBdr>
    </w:div>
    <w:div w:id="544214589">
      <w:bodyDiv w:val="1"/>
      <w:marLeft w:val="0"/>
      <w:marRight w:val="0"/>
      <w:marTop w:val="0"/>
      <w:marBottom w:val="0"/>
      <w:divBdr>
        <w:top w:val="none" w:sz="0" w:space="0" w:color="auto"/>
        <w:left w:val="none" w:sz="0" w:space="0" w:color="auto"/>
        <w:bottom w:val="none" w:sz="0" w:space="0" w:color="auto"/>
        <w:right w:val="none" w:sz="0" w:space="0" w:color="auto"/>
      </w:divBdr>
    </w:div>
    <w:div w:id="627320708">
      <w:bodyDiv w:val="1"/>
      <w:marLeft w:val="0"/>
      <w:marRight w:val="0"/>
      <w:marTop w:val="0"/>
      <w:marBottom w:val="0"/>
      <w:divBdr>
        <w:top w:val="none" w:sz="0" w:space="0" w:color="auto"/>
        <w:left w:val="none" w:sz="0" w:space="0" w:color="auto"/>
        <w:bottom w:val="none" w:sz="0" w:space="0" w:color="auto"/>
        <w:right w:val="none" w:sz="0" w:space="0" w:color="auto"/>
      </w:divBdr>
    </w:div>
    <w:div w:id="750126376">
      <w:bodyDiv w:val="1"/>
      <w:marLeft w:val="0"/>
      <w:marRight w:val="0"/>
      <w:marTop w:val="0"/>
      <w:marBottom w:val="0"/>
      <w:divBdr>
        <w:top w:val="none" w:sz="0" w:space="0" w:color="auto"/>
        <w:left w:val="none" w:sz="0" w:space="0" w:color="auto"/>
        <w:bottom w:val="none" w:sz="0" w:space="0" w:color="auto"/>
        <w:right w:val="none" w:sz="0" w:space="0" w:color="auto"/>
      </w:divBdr>
    </w:div>
    <w:div w:id="795175519">
      <w:bodyDiv w:val="1"/>
      <w:marLeft w:val="0"/>
      <w:marRight w:val="0"/>
      <w:marTop w:val="0"/>
      <w:marBottom w:val="0"/>
      <w:divBdr>
        <w:top w:val="none" w:sz="0" w:space="0" w:color="auto"/>
        <w:left w:val="none" w:sz="0" w:space="0" w:color="auto"/>
        <w:bottom w:val="none" w:sz="0" w:space="0" w:color="auto"/>
        <w:right w:val="none" w:sz="0" w:space="0" w:color="auto"/>
      </w:divBdr>
    </w:div>
    <w:div w:id="817381506">
      <w:bodyDiv w:val="1"/>
      <w:marLeft w:val="0"/>
      <w:marRight w:val="0"/>
      <w:marTop w:val="0"/>
      <w:marBottom w:val="0"/>
      <w:divBdr>
        <w:top w:val="none" w:sz="0" w:space="0" w:color="auto"/>
        <w:left w:val="none" w:sz="0" w:space="0" w:color="auto"/>
        <w:bottom w:val="none" w:sz="0" w:space="0" w:color="auto"/>
        <w:right w:val="none" w:sz="0" w:space="0" w:color="auto"/>
      </w:divBdr>
    </w:div>
    <w:div w:id="903880379">
      <w:bodyDiv w:val="1"/>
      <w:marLeft w:val="0"/>
      <w:marRight w:val="0"/>
      <w:marTop w:val="0"/>
      <w:marBottom w:val="0"/>
      <w:divBdr>
        <w:top w:val="none" w:sz="0" w:space="0" w:color="auto"/>
        <w:left w:val="none" w:sz="0" w:space="0" w:color="auto"/>
        <w:bottom w:val="none" w:sz="0" w:space="0" w:color="auto"/>
        <w:right w:val="none" w:sz="0" w:space="0" w:color="auto"/>
      </w:divBdr>
    </w:div>
    <w:div w:id="940649795">
      <w:bodyDiv w:val="1"/>
      <w:marLeft w:val="0"/>
      <w:marRight w:val="0"/>
      <w:marTop w:val="0"/>
      <w:marBottom w:val="0"/>
      <w:divBdr>
        <w:top w:val="none" w:sz="0" w:space="0" w:color="auto"/>
        <w:left w:val="none" w:sz="0" w:space="0" w:color="auto"/>
        <w:bottom w:val="none" w:sz="0" w:space="0" w:color="auto"/>
        <w:right w:val="none" w:sz="0" w:space="0" w:color="auto"/>
      </w:divBdr>
    </w:div>
    <w:div w:id="1043403244">
      <w:bodyDiv w:val="1"/>
      <w:marLeft w:val="0"/>
      <w:marRight w:val="0"/>
      <w:marTop w:val="0"/>
      <w:marBottom w:val="0"/>
      <w:divBdr>
        <w:top w:val="none" w:sz="0" w:space="0" w:color="auto"/>
        <w:left w:val="none" w:sz="0" w:space="0" w:color="auto"/>
        <w:bottom w:val="none" w:sz="0" w:space="0" w:color="auto"/>
        <w:right w:val="none" w:sz="0" w:space="0" w:color="auto"/>
      </w:divBdr>
    </w:div>
    <w:div w:id="1072309118">
      <w:bodyDiv w:val="1"/>
      <w:marLeft w:val="0"/>
      <w:marRight w:val="0"/>
      <w:marTop w:val="0"/>
      <w:marBottom w:val="0"/>
      <w:divBdr>
        <w:top w:val="none" w:sz="0" w:space="0" w:color="auto"/>
        <w:left w:val="none" w:sz="0" w:space="0" w:color="auto"/>
        <w:bottom w:val="none" w:sz="0" w:space="0" w:color="auto"/>
        <w:right w:val="none" w:sz="0" w:space="0" w:color="auto"/>
      </w:divBdr>
    </w:div>
    <w:div w:id="1367369508">
      <w:bodyDiv w:val="1"/>
      <w:marLeft w:val="0"/>
      <w:marRight w:val="0"/>
      <w:marTop w:val="0"/>
      <w:marBottom w:val="0"/>
      <w:divBdr>
        <w:top w:val="none" w:sz="0" w:space="0" w:color="auto"/>
        <w:left w:val="none" w:sz="0" w:space="0" w:color="auto"/>
        <w:bottom w:val="none" w:sz="0" w:space="0" w:color="auto"/>
        <w:right w:val="none" w:sz="0" w:space="0" w:color="auto"/>
      </w:divBdr>
    </w:div>
    <w:div w:id="1420442369">
      <w:bodyDiv w:val="1"/>
      <w:marLeft w:val="0"/>
      <w:marRight w:val="0"/>
      <w:marTop w:val="0"/>
      <w:marBottom w:val="0"/>
      <w:divBdr>
        <w:top w:val="none" w:sz="0" w:space="0" w:color="auto"/>
        <w:left w:val="none" w:sz="0" w:space="0" w:color="auto"/>
        <w:bottom w:val="none" w:sz="0" w:space="0" w:color="auto"/>
        <w:right w:val="none" w:sz="0" w:space="0" w:color="auto"/>
      </w:divBdr>
    </w:div>
    <w:div w:id="1566376084">
      <w:bodyDiv w:val="1"/>
      <w:marLeft w:val="0"/>
      <w:marRight w:val="0"/>
      <w:marTop w:val="0"/>
      <w:marBottom w:val="0"/>
      <w:divBdr>
        <w:top w:val="none" w:sz="0" w:space="0" w:color="auto"/>
        <w:left w:val="none" w:sz="0" w:space="0" w:color="auto"/>
        <w:bottom w:val="none" w:sz="0" w:space="0" w:color="auto"/>
        <w:right w:val="none" w:sz="0" w:space="0" w:color="auto"/>
      </w:divBdr>
    </w:div>
    <w:div w:id="1643846484">
      <w:bodyDiv w:val="1"/>
      <w:marLeft w:val="0"/>
      <w:marRight w:val="0"/>
      <w:marTop w:val="0"/>
      <w:marBottom w:val="0"/>
      <w:divBdr>
        <w:top w:val="none" w:sz="0" w:space="0" w:color="auto"/>
        <w:left w:val="none" w:sz="0" w:space="0" w:color="auto"/>
        <w:bottom w:val="none" w:sz="0" w:space="0" w:color="auto"/>
        <w:right w:val="none" w:sz="0" w:space="0" w:color="auto"/>
      </w:divBdr>
    </w:div>
    <w:div w:id="1673685116">
      <w:bodyDiv w:val="1"/>
      <w:marLeft w:val="0"/>
      <w:marRight w:val="0"/>
      <w:marTop w:val="0"/>
      <w:marBottom w:val="0"/>
      <w:divBdr>
        <w:top w:val="none" w:sz="0" w:space="0" w:color="auto"/>
        <w:left w:val="none" w:sz="0" w:space="0" w:color="auto"/>
        <w:bottom w:val="none" w:sz="0" w:space="0" w:color="auto"/>
        <w:right w:val="none" w:sz="0" w:space="0" w:color="auto"/>
      </w:divBdr>
    </w:div>
    <w:div w:id="1970168117">
      <w:bodyDiv w:val="1"/>
      <w:marLeft w:val="0"/>
      <w:marRight w:val="0"/>
      <w:marTop w:val="0"/>
      <w:marBottom w:val="0"/>
      <w:divBdr>
        <w:top w:val="none" w:sz="0" w:space="0" w:color="auto"/>
        <w:left w:val="none" w:sz="0" w:space="0" w:color="auto"/>
        <w:bottom w:val="none" w:sz="0" w:space="0" w:color="auto"/>
        <w:right w:val="none" w:sz="0" w:space="0" w:color="auto"/>
      </w:divBdr>
    </w:div>
    <w:div w:id="208930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waterboards.ca.gov/water_issues/programs/stormwater/phase_ii_municipal.html"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ederalregister.gov/documents/2020/04/15/2020-06587/updates-to-npdes-erule-data-elements-to-reflect-ms4-general-permit-remand-rule" TargetMode="External"/><Relationship Id="rId2" Type="http://schemas.openxmlformats.org/officeDocument/2006/relationships/customXml" Target="../customXml/item2.xml"/><Relationship Id="rId16" Type="http://schemas.openxmlformats.org/officeDocument/2006/relationships/hyperlink" Target="https://www.epa.gov/sites/default/files/2015-09/documents/finalnpdeselectronicreportingrulefactsheet.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aterboards.ca.gov/water_issues/programs/stormwater/phase_ii_municipal.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694CBF98968C42ACE47208C20ED34C" ma:contentTypeVersion="15" ma:contentTypeDescription="Create a new document." ma:contentTypeScope="" ma:versionID="e7c907bd09dea9aaa2c0f01dbb338b5f">
  <xsd:schema xmlns:xsd="http://www.w3.org/2001/XMLSchema" xmlns:xs="http://www.w3.org/2001/XMLSchema" xmlns:p="http://schemas.microsoft.com/office/2006/metadata/properties" xmlns:ns2="5a4184b9-91e9-4d0f-aaa1-c1f4e8c46ef4" xmlns:ns3="d00cb1a4-85c8-4663-911a-70fe59dbbabe" targetNamespace="http://schemas.microsoft.com/office/2006/metadata/properties" ma:root="true" ma:fieldsID="2538d8e53e65c404d9834ae0aeb2662e" ns2:_="" ns3:_="">
    <xsd:import namespace="5a4184b9-91e9-4d0f-aaa1-c1f4e8c46ef4"/>
    <xsd:import namespace="d00cb1a4-85c8-4663-911a-70fe59dbbabe"/>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184b9-91e9-4d0f-aaa1-c1f4e8c46ef4"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8baed2ac-8dab-430f-adb5-e15c05665ef0}" ma:internalName="TaxCatchAll" ma:showField="CatchAllData" ma:web="5a4184b9-91e9-4d0f-aaa1-c1f4e8c46e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0cb1a4-85c8-4663-911a-70fe59dbba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a4184b9-91e9-4d0f-aaa1-c1f4e8c46ef4">
      <UserInfo>
        <DisplayName>Bennett, Jarma@Waterboards</DisplayName>
        <AccountId>14</AccountId>
        <AccountType/>
      </UserInfo>
    </SharedWithUsers>
    <TaxCatchAll xmlns="5a4184b9-91e9-4d0f-aaa1-c1f4e8c46ef4" xsi:nil="true"/>
    <lcf76f155ced4ddcb4097134ff3c332f xmlns="d00cb1a4-85c8-4663-911a-70fe59dbbab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1CCCB-5F10-4EE9-9EB2-F7CC234C0FCD}">
  <ds:schemaRefs>
    <ds:schemaRef ds:uri="http://schemas.microsoft.com/sharepoint/v3/contenttype/forms"/>
  </ds:schemaRefs>
</ds:datastoreItem>
</file>

<file path=customXml/itemProps2.xml><?xml version="1.0" encoding="utf-8"?>
<ds:datastoreItem xmlns:ds="http://schemas.openxmlformats.org/officeDocument/2006/customXml" ds:itemID="{61895E1C-92A6-4437-8D61-D7EFDC1E4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184b9-91e9-4d0f-aaa1-c1f4e8c46ef4"/>
    <ds:schemaRef ds:uri="d00cb1a4-85c8-4663-911a-70fe59dbb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1B91A-8537-4243-A156-C52D2DEE6B5A}">
  <ds:schemaRefs>
    <ds:schemaRef ds:uri="http://schemas.microsoft.com/office/2006/metadata/properties"/>
    <ds:schemaRef ds:uri="http://schemas.microsoft.com/office/infopath/2007/PartnerControls"/>
    <ds:schemaRef ds:uri="5a4184b9-91e9-4d0f-aaa1-c1f4e8c46ef4"/>
    <ds:schemaRef ds:uri="d00cb1a4-85c8-4663-911a-70fe59dbbabe"/>
  </ds:schemaRefs>
</ds:datastoreItem>
</file>

<file path=customXml/itemProps4.xml><?xml version="1.0" encoding="utf-8"?>
<ds:datastoreItem xmlns:ds="http://schemas.openxmlformats.org/officeDocument/2006/customXml" ds:itemID="{8BF794D6-3FC1-48C7-B916-2B5A25AE37A2}">
  <ds:schemaRefs>
    <ds:schemaRef ds:uri="http://schemas.openxmlformats.org/officeDocument/2006/bibliography"/>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81</TotalTime>
  <Pages>27</Pages>
  <Words>8840</Words>
  <Characters>50394</Characters>
  <Application>Microsoft Office Word</Application>
  <DocSecurity>0</DocSecurity>
  <Lines>419</Lines>
  <Paragraphs>118</Paragraphs>
  <ScaleCrop>false</ScaleCrop>
  <Company/>
  <LinksUpToDate>false</LinksUpToDate>
  <CharactersWithSpaces>59116</CharactersWithSpaces>
  <SharedDoc>false</SharedDoc>
  <HLinks>
    <vt:vector size="510" baseType="variant">
      <vt:variant>
        <vt:i4>6094888</vt:i4>
      </vt:variant>
      <vt:variant>
        <vt:i4>486</vt:i4>
      </vt:variant>
      <vt:variant>
        <vt:i4>0</vt:i4>
      </vt:variant>
      <vt:variant>
        <vt:i4>5</vt:i4>
      </vt:variant>
      <vt:variant>
        <vt:lpwstr>https://www.waterboards.ca.gov/water_issues/programs/stormwater/phase_ii_municipal.html</vt:lpwstr>
      </vt:variant>
      <vt:variant>
        <vt:lpwstr/>
      </vt:variant>
      <vt:variant>
        <vt:i4>6094888</vt:i4>
      </vt:variant>
      <vt:variant>
        <vt:i4>483</vt:i4>
      </vt:variant>
      <vt:variant>
        <vt:i4>0</vt:i4>
      </vt:variant>
      <vt:variant>
        <vt:i4>5</vt:i4>
      </vt:variant>
      <vt:variant>
        <vt:lpwstr>https://www.waterboards.ca.gov/water_issues/programs/stormwater/phase_ii_municipal.html</vt:lpwstr>
      </vt:variant>
      <vt:variant>
        <vt:lpwstr/>
      </vt:variant>
      <vt:variant>
        <vt:i4>6357091</vt:i4>
      </vt:variant>
      <vt:variant>
        <vt:i4>480</vt:i4>
      </vt:variant>
      <vt:variant>
        <vt:i4>0</vt:i4>
      </vt:variant>
      <vt:variant>
        <vt:i4>5</vt:i4>
      </vt:variant>
      <vt:variant>
        <vt:lpwstr>https://www.federalregister.gov/documents/2020/04/15/2020-06587/updates-to-npdes-erule-data-elements-to-reflect-ms4-general-permit-remand-rule</vt:lpwstr>
      </vt:variant>
      <vt:variant>
        <vt:lpwstr/>
      </vt:variant>
      <vt:variant>
        <vt:i4>5308420</vt:i4>
      </vt:variant>
      <vt:variant>
        <vt:i4>477</vt:i4>
      </vt:variant>
      <vt:variant>
        <vt:i4>0</vt:i4>
      </vt:variant>
      <vt:variant>
        <vt:i4>5</vt:i4>
      </vt:variant>
      <vt:variant>
        <vt:lpwstr>https://www.epa.gov/sites/default/files/2015-09/documents/finalnpdeselectronicreportingrulefactsheet.pdf</vt:lpwstr>
      </vt:variant>
      <vt:variant>
        <vt:lpwstr/>
      </vt:variant>
      <vt:variant>
        <vt:i4>1441841</vt:i4>
      </vt:variant>
      <vt:variant>
        <vt:i4>470</vt:i4>
      </vt:variant>
      <vt:variant>
        <vt:i4>0</vt:i4>
      </vt:variant>
      <vt:variant>
        <vt:i4>5</vt:i4>
      </vt:variant>
      <vt:variant>
        <vt:lpwstr/>
      </vt:variant>
      <vt:variant>
        <vt:lpwstr>_Toc226440178</vt:lpwstr>
      </vt:variant>
      <vt:variant>
        <vt:i4>1441841</vt:i4>
      </vt:variant>
      <vt:variant>
        <vt:i4>464</vt:i4>
      </vt:variant>
      <vt:variant>
        <vt:i4>0</vt:i4>
      </vt:variant>
      <vt:variant>
        <vt:i4>5</vt:i4>
      </vt:variant>
      <vt:variant>
        <vt:lpwstr/>
      </vt:variant>
      <vt:variant>
        <vt:lpwstr>_Toc226440177</vt:lpwstr>
      </vt:variant>
      <vt:variant>
        <vt:i4>1441841</vt:i4>
      </vt:variant>
      <vt:variant>
        <vt:i4>458</vt:i4>
      </vt:variant>
      <vt:variant>
        <vt:i4>0</vt:i4>
      </vt:variant>
      <vt:variant>
        <vt:i4>5</vt:i4>
      </vt:variant>
      <vt:variant>
        <vt:lpwstr/>
      </vt:variant>
      <vt:variant>
        <vt:lpwstr>_Toc226440176</vt:lpwstr>
      </vt:variant>
      <vt:variant>
        <vt:i4>1441841</vt:i4>
      </vt:variant>
      <vt:variant>
        <vt:i4>452</vt:i4>
      </vt:variant>
      <vt:variant>
        <vt:i4>0</vt:i4>
      </vt:variant>
      <vt:variant>
        <vt:i4>5</vt:i4>
      </vt:variant>
      <vt:variant>
        <vt:lpwstr/>
      </vt:variant>
      <vt:variant>
        <vt:lpwstr>_Toc226440175</vt:lpwstr>
      </vt:variant>
      <vt:variant>
        <vt:i4>1441841</vt:i4>
      </vt:variant>
      <vt:variant>
        <vt:i4>446</vt:i4>
      </vt:variant>
      <vt:variant>
        <vt:i4>0</vt:i4>
      </vt:variant>
      <vt:variant>
        <vt:i4>5</vt:i4>
      </vt:variant>
      <vt:variant>
        <vt:lpwstr/>
      </vt:variant>
      <vt:variant>
        <vt:lpwstr>_Toc226440174</vt:lpwstr>
      </vt:variant>
      <vt:variant>
        <vt:i4>1441841</vt:i4>
      </vt:variant>
      <vt:variant>
        <vt:i4>440</vt:i4>
      </vt:variant>
      <vt:variant>
        <vt:i4>0</vt:i4>
      </vt:variant>
      <vt:variant>
        <vt:i4>5</vt:i4>
      </vt:variant>
      <vt:variant>
        <vt:lpwstr/>
      </vt:variant>
      <vt:variant>
        <vt:lpwstr>_Toc226440173</vt:lpwstr>
      </vt:variant>
      <vt:variant>
        <vt:i4>1441841</vt:i4>
      </vt:variant>
      <vt:variant>
        <vt:i4>434</vt:i4>
      </vt:variant>
      <vt:variant>
        <vt:i4>0</vt:i4>
      </vt:variant>
      <vt:variant>
        <vt:i4>5</vt:i4>
      </vt:variant>
      <vt:variant>
        <vt:lpwstr/>
      </vt:variant>
      <vt:variant>
        <vt:lpwstr>_Toc226440172</vt:lpwstr>
      </vt:variant>
      <vt:variant>
        <vt:i4>1441841</vt:i4>
      </vt:variant>
      <vt:variant>
        <vt:i4>428</vt:i4>
      </vt:variant>
      <vt:variant>
        <vt:i4>0</vt:i4>
      </vt:variant>
      <vt:variant>
        <vt:i4>5</vt:i4>
      </vt:variant>
      <vt:variant>
        <vt:lpwstr/>
      </vt:variant>
      <vt:variant>
        <vt:lpwstr>_Toc226440171</vt:lpwstr>
      </vt:variant>
      <vt:variant>
        <vt:i4>1441841</vt:i4>
      </vt:variant>
      <vt:variant>
        <vt:i4>422</vt:i4>
      </vt:variant>
      <vt:variant>
        <vt:i4>0</vt:i4>
      </vt:variant>
      <vt:variant>
        <vt:i4>5</vt:i4>
      </vt:variant>
      <vt:variant>
        <vt:lpwstr/>
      </vt:variant>
      <vt:variant>
        <vt:lpwstr>_Toc226440170</vt:lpwstr>
      </vt:variant>
      <vt:variant>
        <vt:i4>1507377</vt:i4>
      </vt:variant>
      <vt:variant>
        <vt:i4>416</vt:i4>
      </vt:variant>
      <vt:variant>
        <vt:i4>0</vt:i4>
      </vt:variant>
      <vt:variant>
        <vt:i4>5</vt:i4>
      </vt:variant>
      <vt:variant>
        <vt:lpwstr/>
      </vt:variant>
      <vt:variant>
        <vt:lpwstr>_Toc226440169</vt:lpwstr>
      </vt:variant>
      <vt:variant>
        <vt:i4>1507377</vt:i4>
      </vt:variant>
      <vt:variant>
        <vt:i4>410</vt:i4>
      </vt:variant>
      <vt:variant>
        <vt:i4>0</vt:i4>
      </vt:variant>
      <vt:variant>
        <vt:i4>5</vt:i4>
      </vt:variant>
      <vt:variant>
        <vt:lpwstr/>
      </vt:variant>
      <vt:variant>
        <vt:lpwstr>_Toc226440168</vt:lpwstr>
      </vt:variant>
      <vt:variant>
        <vt:i4>1507377</vt:i4>
      </vt:variant>
      <vt:variant>
        <vt:i4>404</vt:i4>
      </vt:variant>
      <vt:variant>
        <vt:i4>0</vt:i4>
      </vt:variant>
      <vt:variant>
        <vt:i4>5</vt:i4>
      </vt:variant>
      <vt:variant>
        <vt:lpwstr/>
      </vt:variant>
      <vt:variant>
        <vt:lpwstr>_Toc226440167</vt:lpwstr>
      </vt:variant>
      <vt:variant>
        <vt:i4>1507377</vt:i4>
      </vt:variant>
      <vt:variant>
        <vt:i4>398</vt:i4>
      </vt:variant>
      <vt:variant>
        <vt:i4>0</vt:i4>
      </vt:variant>
      <vt:variant>
        <vt:i4>5</vt:i4>
      </vt:variant>
      <vt:variant>
        <vt:lpwstr/>
      </vt:variant>
      <vt:variant>
        <vt:lpwstr>_Toc226440166</vt:lpwstr>
      </vt:variant>
      <vt:variant>
        <vt:i4>1507377</vt:i4>
      </vt:variant>
      <vt:variant>
        <vt:i4>392</vt:i4>
      </vt:variant>
      <vt:variant>
        <vt:i4>0</vt:i4>
      </vt:variant>
      <vt:variant>
        <vt:i4>5</vt:i4>
      </vt:variant>
      <vt:variant>
        <vt:lpwstr/>
      </vt:variant>
      <vt:variant>
        <vt:lpwstr>_Toc226440165</vt:lpwstr>
      </vt:variant>
      <vt:variant>
        <vt:i4>1507377</vt:i4>
      </vt:variant>
      <vt:variant>
        <vt:i4>386</vt:i4>
      </vt:variant>
      <vt:variant>
        <vt:i4>0</vt:i4>
      </vt:variant>
      <vt:variant>
        <vt:i4>5</vt:i4>
      </vt:variant>
      <vt:variant>
        <vt:lpwstr/>
      </vt:variant>
      <vt:variant>
        <vt:lpwstr>_Toc226440164</vt:lpwstr>
      </vt:variant>
      <vt:variant>
        <vt:i4>1507377</vt:i4>
      </vt:variant>
      <vt:variant>
        <vt:i4>380</vt:i4>
      </vt:variant>
      <vt:variant>
        <vt:i4>0</vt:i4>
      </vt:variant>
      <vt:variant>
        <vt:i4>5</vt:i4>
      </vt:variant>
      <vt:variant>
        <vt:lpwstr/>
      </vt:variant>
      <vt:variant>
        <vt:lpwstr>_Toc226440163</vt:lpwstr>
      </vt:variant>
      <vt:variant>
        <vt:i4>1507377</vt:i4>
      </vt:variant>
      <vt:variant>
        <vt:i4>374</vt:i4>
      </vt:variant>
      <vt:variant>
        <vt:i4>0</vt:i4>
      </vt:variant>
      <vt:variant>
        <vt:i4>5</vt:i4>
      </vt:variant>
      <vt:variant>
        <vt:lpwstr/>
      </vt:variant>
      <vt:variant>
        <vt:lpwstr>_Toc226440162</vt:lpwstr>
      </vt:variant>
      <vt:variant>
        <vt:i4>1507377</vt:i4>
      </vt:variant>
      <vt:variant>
        <vt:i4>368</vt:i4>
      </vt:variant>
      <vt:variant>
        <vt:i4>0</vt:i4>
      </vt:variant>
      <vt:variant>
        <vt:i4>5</vt:i4>
      </vt:variant>
      <vt:variant>
        <vt:lpwstr/>
      </vt:variant>
      <vt:variant>
        <vt:lpwstr>_Toc226440161</vt:lpwstr>
      </vt:variant>
      <vt:variant>
        <vt:i4>1507377</vt:i4>
      </vt:variant>
      <vt:variant>
        <vt:i4>362</vt:i4>
      </vt:variant>
      <vt:variant>
        <vt:i4>0</vt:i4>
      </vt:variant>
      <vt:variant>
        <vt:i4>5</vt:i4>
      </vt:variant>
      <vt:variant>
        <vt:lpwstr/>
      </vt:variant>
      <vt:variant>
        <vt:lpwstr>_Toc226440160</vt:lpwstr>
      </vt:variant>
      <vt:variant>
        <vt:i4>1310769</vt:i4>
      </vt:variant>
      <vt:variant>
        <vt:i4>356</vt:i4>
      </vt:variant>
      <vt:variant>
        <vt:i4>0</vt:i4>
      </vt:variant>
      <vt:variant>
        <vt:i4>5</vt:i4>
      </vt:variant>
      <vt:variant>
        <vt:lpwstr/>
      </vt:variant>
      <vt:variant>
        <vt:lpwstr>_Toc226440159</vt:lpwstr>
      </vt:variant>
      <vt:variant>
        <vt:i4>1310769</vt:i4>
      </vt:variant>
      <vt:variant>
        <vt:i4>350</vt:i4>
      </vt:variant>
      <vt:variant>
        <vt:i4>0</vt:i4>
      </vt:variant>
      <vt:variant>
        <vt:i4>5</vt:i4>
      </vt:variant>
      <vt:variant>
        <vt:lpwstr/>
      </vt:variant>
      <vt:variant>
        <vt:lpwstr>_Toc226440158</vt:lpwstr>
      </vt:variant>
      <vt:variant>
        <vt:i4>1310769</vt:i4>
      </vt:variant>
      <vt:variant>
        <vt:i4>344</vt:i4>
      </vt:variant>
      <vt:variant>
        <vt:i4>0</vt:i4>
      </vt:variant>
      <vt:variant>
        <vt:i4>5</vt:i4>
      </vt:variant>
      <vt:variant>
        <vt:lpwstr/>
      </vt:variant>
      <vt:variant>
        <vt:lpwstr>_Toc226440157</vt:lpwstr>
      </vt:variant>
      <vt:variant>
        <vt:i4>1310769</vt:i4>
      </vt:variant>
      <vt:variant>
        <vt:i4>338</vt:i4>
      </vt:variant>
      <vt:variant>
        <vt:i4>0</vt:i4>
      </vt:variant>
      <vt:variant>
        <vt:i4>5</vt:i4>
      </vt:variant>
      <vt:variant>
        <vt:lpwstr/>
      </vt:variant>
      <vt:variant>
        <vt:lpwstr>_Toc226440156</vt:lpwstr>
      </vt:variant>
      <vt:variant>
        <vt:i4>1310769</vt:i4>
      </vt:variant>
      <vt:variant>
        <vt:i4>332</vt:i4>
      </vt:variant>
      <vt:variant>
        <vt:i4>0</vt:i4>
      </vt:variant>
      <vt:variant>
        <vt:i4>5</vt:i4>
      </vt:variant>
      <vt:variant>
        <vt:lpwstr/>
      </vt:variant>
      <vt:variant>
        <vt:lpwstr>_Toc226440155</vt:lpwstr>
      </vt:variant>
      <vt:variant>
        <vt:i4>1310769</vt:i4>
      </vt:variant>
      <vt:variant>
        <vt:i4>326</vt:i4>
      </vt:variant>
      <vt:variant>
        <vt:i4>0</vt:i4>
      </vt:variant>
      <vt:variant>
        <vt:i4>5</vt:i4>
      </vt:variant>
      <vt:variant>
        <vt:lpwstr/>
      </vt:variant>
      <vt:variant>
        <vt:lpwstr>_Toc226440154</vt:lpwstr>
      </vt:variant>
      <vt:variant>
        <vt:i4>1310769</vt:i4>
      </vt:variant>
      <vt:variant>
        <vt:i4>320</vt:i4>
      </vt:variant>
      <vt:variant>
        <vt:i4>0</vt:i4>
      </vt:variant>
      <vt:variant>
        <vt:i4>5</vt:i4>
      </vt:variant>
      <vt:variant>
        <vt:lpwstr/>
      </vt:variant>
      <vt:variant>
        <vt:lpwstr>_Toc226440153</vt:lpwstr>
      </vt:variant>
      <vt:variant>
        <vt:i4>1310769</vt:i4>
      </vt:variant>
      <vt:variant>
        <vt:i4>314</vt:i4>
      </vt:variant>
      <vt:variant>
        <vt:i4>0</vt:i4>
      </vt:variant>
      <vt:variant>
        <vt:i4>5</vt:i4>
      </vt:variant>
      <vt:variant>
        <vt:lpwstr/>
      </vt:variant>
      <vt:variant>
        <vt:lpwstr>_Toc226440152</vt:lpwstr>
      </vt:variant>
      <vt:variant>
        <vt:i4>1310769</vt:i4>
      </vt:variant>
      <vt:variant>
        <vt:i4>308</vt:i4>
      </vt:variant>
      <vt:variant>
        <vt:i4>0</vt:i4>
      </vt:variant>
      <vt:variant>
        <vt:i4>5</vt:i4>
      </vt:variant>
      <vt:variant>
        <vt:lpwstr/>
      </vt:variant>
      <vt:variant>
        <vt:lpwstr>_Toc226440151</vt:lpwstr>
      </vt:variant>
      <vt:variant>
        <vt:i4>1310769</vt:i4>
      </vt:variant>
      <vt:variant>
        <vt:i4>302</vt:i4>
      </vt:variant>
      <vt:variant>
        <vt:i4>0</vt:i4>
      </vt:variant>
      <vt:variant>
        <vt:i4>5</vt:i4>
      </vt:variant>
      <vt:variant>
        <vt:lpwstr/>
      </vt:variant>
      <vt:variant>
        <vt:lpwstr>_Toc226440150</vt:lpwstr>
      </vt:variant>
      <vt:variant>
        <vt:i4>1376305</vt:i4>
      </vt:variant>
      <vt:variant>
        <vt:i4>296</vt:i4>
      </vt:variant>
      <vt:variant>
        <vt:i4>0</vt:i4>
      </vt:variant>
      <vt:variant>
        <vt:i4>5</vt:i4>
      </vt:variant>
      <vt:variant>
        <vt:lpwstr/>
      </vt:variant>
      <vt:variant>
        <vt:lpwstr>_Toc226440149</vt:lpwstr>
      </vt:variant>
      <vt:variant>
        <vt:i4>1376305</vt:i4>
      </vt:variant>
      <vt:variant>
        <vt:i4>290</vt:i4>
      </vt:variant>
      <vt:variant>
        <vt:i4>0</vt:i4>
      </vt:variant>
      <vt:variant>
        <vt:i4>5</vt:i4>
      </vt:variant>
      <vt:variant>
        <vt:lpwstr/>
      </vt:variant>
      <vt:variant>
        <vt:lpwstr>_Toc226440148</vt:lpwstr>
      </vt:variant>
      <vt:variant>
        <vt:i4>1376305</vt:i4>
      </vt:variant>
      <vt:variant>
        <vt:i4>284</vt:i4>
      </vt:variant>
      <vt:variant>
        <vt:i4>0</vt:i4>
      </vt:variant>
      <vt:variant>
        <vt:i4>5</vt:i4>
      </vt:variant>
      <vt:variant>
        <vt:lpwstr/>
      </vt:variant>
      <vt:variant>
        <vt:lpwstr>_Toc226440147</vt:lpwstr>
      </vt:variant>
      <vt:variant>
        <vt:i4>1376305</vt:i4>
      </vt:variant>
      <vt:variant>
        <vt:i4>278</vt:i4>
      </vt:variant>
      <vt:variant>
        <vt:i4>0</vt:i4>
      </vt:variant>
      <vt:variant>
        <vt:i4>5</vt:i4>
      </vt:variant>
      <vt:variant>
        <vt:lpwstr/>
      </vt:variant>
      <vt:variant>
        <vt:lpwstr>_Toc226440146</vt:lpwstr>
      </vt:variant>
      <vt:variant>
        <vt:i4>1376305</vt:i4>
      </vt:variant>
      <vt:variant>
        <vt:i4>272</vt:i4>
      </vt:variant>
      <vt:variant>
        <vt:i4>0</vt:i4>
      </vt:variant>
      <vt:variant>
        <vt:i4>5</vt:i4>
      </vt:variant>
      <vt:variant>
        <vt:lpwstr/>
      </vt:variant>
      <vt:variant>
        <vt:lpwstr>_Toc226440145</vt:lpwstr>
      </vt:variant>
      <vt:variant>
        <vt:i4>1376305</vt:i4>
      </vt:variant>
      <vt:variant>
        <vt:i4>266</vt:i4>
      </vt:variant>
      <vt:variant>
        <vt:i4>0</vt:i4>
      </vt:variant>
      <vt:variant>
        <vt:i4>5</vt:i4>
      </vt:variant>
      <vt:variant>
        <vt:lpwstr/>
      </vt:variant>
      <vt:variant>
        <vt:lpwstr>_Toc226440144</vt:lpwstr>
      </vt:variant>
      <vt:variant>
        <vt:i4>1376305</vt:i4>
      </vt:variant>
      <vt:variant>
        <vt:i4>260</vt:i4>
      </vt:variant>
      <vt:variant>
        <vt:i4>0</vt:i4>
      </vt:variant>
      <vt:variant>
        <vt:i4>5</vt:i4>
      </vt:variant>
      <vt:variant>
        <vt:lpwstr/>
      </vt:variant>
      <vt:variant>
        <vt:lpwstr>_Toc226440143</vt:lpwstr>
      </vt:variant>
      <vt:variant>
        <vt:i4>1376305</vt:i4>
      </vt:variant>
      <vt:variant>
        <vt:i4>254</vt:i4>
      </vt:variant>
      <vt:variant>
        <vt:i4>0</vt:i4>
      </vt:variant>
      <vt:variant>
        <vt:i4>5</vt:i4>
      </vt:variant>
      <vt:variant>
        <vt:lpwstr/>
      </vt:variant>
      <vt:variant>
        <vt:lpwstr>_Toc226440142</vt:lpwstr>
      </vt:variant>
      <vt:variant>
        <vt:i4>1376305</vt:i4>
      </vt:variant>
      <vt:variant>
        <vt:i4>248</vt:i4>
      </vt:variant>
      <vt:variant>
        <vt:i4>0</vt:i4>
      </vt:variant>
      <vt:variant>
        <vt:i4>5</vt:i4>
      </vt:variant>
      <vt:variant>
        <vt:lpwstr/>
      </vt:variant>
      <vt:variant>
        <vt:lpwstr>_Toc226440141</vt:lpwstr>
      </vt:variant>
      <vt:variant>
        <vt:i4>1376305</vt:i4>
      </vt:variant>
      <vt:variant>
        <vt:i4>242</vt:i4>
      </vt:variant>
      <vt:variant>
        <vt:i4>0</vt:i4>
      </vt:variant>
      <vt:variant>
        <vt:i4>5</vt:i4>
      </vt:variant>
      <vt:variant>
        <vt:lpwstr/>
      </vt:variant>
      <vt:variant>
        <vt:lpwstr>_Toc226440140</vt:lpwstr>
      </vt:variant>
      <vt:variant>
        <vt:i4>1179697</vt:i4>
      </vt:variant>
      <vt:variant>
        <vt:i4>236</vt:i4>
      </vt:variant>
      <vt:variant>
        <vt:i4>0</vt:i4>
      </vt:variant>
      <vt:variant>
        <vt:i4>5</vt:i4>
      </vt:variant>
      <vt:variant>
        <vt:lpwstr/>
      </vt:variant>
      <vt:variant>
        <vt:lpwstr>_Toc226440139</vt:lpwstr>
      </vt:variant>
      <vt:variant>
        <vt:i4>1179697</vt:i4>
      </vt:variant>
      <vt:variant>
        <vt:i4>230</vt:i4>
      </vt:variant>
      <vt:variant>
        <vt:i4>0</vt:i4>
      </vt:variant>
      <vt:variant>
        <vt:i4>5</vt:i4>
      </vt:variant>
      <vt:variant>
        <vt:lpwstr/>
      </vt:variant>
      <vt:variant>
        <vt:lpwstr>_Toc226440138</vt:lpwstr>
      </vt:variant>
      <vt:variant>
        <vt:i4>1179697</vt:i4>
      </vt:variant>
      <vt:variant>
        <vt:i4>224</vt:i4>
      </vt:variant>
      <vt:variant>
        <vt:i4>0</vt:i4>
      </vt:variant>
      <vt:variant>
        <vt:i4>5</vt:i4>
      </vt:variant>
      <vt:variant>
        <vt:lpwstr/>
      </vt:variant>
      <vt:variant>
        <vt:lpwstr>_Toc226440137</vt:lpwstr>
      </vt:variant>
      <vt:variant>
        <vt:i4>1179697</vt:i4>
      </vt:variant>
      <vt:variant>
        <vt:i4>218</vt:i4>
      </vt:variant>
      <vt:variant>
        <vt:i4>0</vt:i4>
      </vt:variant>
      <vt:variant>
        <vt:i4>5</vt:i4>
      </vt:variant>
      <vt:variant>
        <vt:lpwstr/>
      </vt:variant>
      <vt:variant>
        <vt:lpwstr>_Toc226440136</vt:lpwstr>
      </vt:variant>
      <vt:variant>
        <vt:i4>1179697</vt:i4>
      </vt:variant>
      <vt:variant>
        <vt:i4>212</vt:i4>
      </vt:variant>
      <vt:variant>
        <vt:i4>0</vt:i4>
      </vt:variant>
      <vt:variant>
        <vt:i4>5</vt:i4>
      </vt:variant>
      <vt:variant>
        <vt:lpwstr/>
      </vt:variant>
      <vt:variant>
        <vt:lpwstr>_Toc226440135</vt:lpwstr>
      </vt:variant>
      <vt:variant>
        <vt:i4>1179697</vt:i4>
      </vt:variant>
      <vt:variant>
        <vt:i4>206</vt:i4>
      </vt:variant>
      <vt:variant>
        <vt:i4>0</vt:i4>
      </vt:variant>
      <vt:variant>
        <vt:i4>5</vt:i4>
      </vt:variant>
      <vt:variant>
        <vt:lpwstr/>
      </vt:variant>
      <vt:variant>
        <vt:lpwstr>_Toc226440134</vt:lpwstr>
      </vt:variant>
      <vt:variant>
        <vt:i4>1179697</vt:i4>
      </vt:variant>
      <vt:variant>
        <vt:i4>200</vt:i4>
      </vt:variant>
      <vt:variant>
        <vt:i4>0</vt:i4>
      </vt:variant>
      <vt:variant>
        <vt:i4>5</vt:i4>
      </vt:variant>
      <vt:variant>
        <vt:lpwstr/>
      </vt:variant>
      <vt:variant>
        <vt:lpwstr>_Toc226440133</vt:lpwstr>
      </vt:variant>
      <vt:variant>
        <vt:i4>1179697</vt:i4>
      </vt:variant>
      <vt:variant>
        <vt:i4>194</vt:i4>
      </vt:variant>
      <vt:variant>
        <vt:i4>0</vt:i4>
      </vt:variant>
      <vt:variant>
        <vt:i4>5</vt:i4>
      </vt:variant>
      <vt:variant>
        <vt:lpwstr/>
      </vt:variant>
      <vt:variant>
        <vt:lpwstr>_Toc226440132</vt:lpwstr>
      </vt:variant>
      <vt:variant>
        <vt:i4>1179697</vt:i4>
      </vt:variant>
      <vt:variant>
        <vt:i4>188</vt:i4>
      </vt:variant>
      <vt:variant>
        <vt:i4>0</vt:i4>
      </vt:variant>
      <vt:variant>
        <vt:i4>5</vt:i4>
      </vt:variant>
      <vt:variant>
        <vt:lpwstr/>
      </vt:variant>
      <vt:variant>
        <vt:lpwstr>_Toc226440131</vt:lpwstr>
      </vt:variant>
      <vt:variant>
        <vt:i4>1179697</vt:i4>
      </vt:variant>
      <vt:variant>
        <vt:i4>182</vt:i4>
      </vt:variant>
      <vt:variant>
        <vt:i4>0</vt:i4>
      </vt:variant>
      <vt:variant>
        <vt:i4>5</vt:i4>
      </vt:variant>
      <vt:variant>
        <vt:lpwstr/>
      </vt:variant>
      <vt:variant>
        <vt:lpwstr>_Toc226440130</vt:lpwstr>
      </vt:variant>
      <vt:variant>
        <vt:i4>1245233</vt:i4>
      </vt:variant>
      <vt:variant>
        <vt:i4>176</vt:i4>
      </vt:variant>
      <vt:variant>
        <vt:i4>0</vt:i4>
      </vt:variant>
      <vt:variant>
        <vt:i4>5</vt:i4>
      </vt:variant>
      <vt:variant>
        <vt:lpwstr/>
      </vt:variant>
      <vt:variant>
        <vt:lpwstr>_Toc226440129</vt:lpwstr>
      </vt:variant>
      <vt:variant>
        <vt:i4>1245233</vt:i4>
      </vt:variant>
      <vt:variant>
        <vt:i4>170</vt:i4>
      </vt:variant>
      <vt:variant>
        <vt:i4>0</vt:i4>
      </vt:variant>
      <vt:variant>
        <vt:i4>5</vt:i4>
      </vt:variant>
      <vt:variant>
        <vt:lpwstr/>
      </vt:variant>
      <vt:variant>
        <vt:lpwstr>_Toc226440128</vt:lpwstr>
      </vt:variant>
      <vt:variant>
        <vt:i4>1245233</vt:i4>
      </vt:variant>
      <vt:variant>
        <vt:i4>164</vt:i4>
      </vt:variant>
      <vt:variant>
        <vt:i4>0</vt:i4>
      </vt:variant>
      <vt:variant>
        <vt:i4>5</vt:i4>
      </vt:variant>
      <vt:variant>
        <vt:lpwstr/>
      </vt:variant>
      <vt:variant>
        <vt:lpwstr>_Toc226440127</vt:lpwstr>
      </vt:variant>
      <vt:variant>
        <vt:i4>1245233</vt:i4>
      </vt:variant>
      <vt:variant>
        <vt:i4>158</vt:i4>
      </vt:variant>
      <vt:variant>
        <vt:i4>0</vt:i4>
      </vt:variant>
      <vt:variant>
        <vt:i4>5</vt:i4>
      </vt:variant>
      <vt:variant>
        <vt:lpwstr/>
      </vt:variant>
      <vt:variant>
        <vt:lpwstr>_Toc226440126</vt:lpwstr>
      </vt:variant>
      <vt:variant>
        <vt:i4>1245233</vt:i4>
      </vt:variant>
      <vt:variant>
        <vt:i4>152</vt:i4>
      </vt:variant>
      <vt:variant>
        <vt:i4>0</vt:i4>
      </vt:variant>
      <vt:variant>
        <vt:i4>5</vt:i4>
      </vt:variant>
      <vt:variant>
        <vt:lpwstr/>
      </vt:variant>
      <vt:variant>
        <vt:lpwstr>_Toc226440125</vt:lpwstr>
      </vt:variant>
      <vt:variant>
        <vt:i4>1245233</vt:i4>
      </vt:variant>
      <vt:variant>
        <vt:i4>146</vt:i4>
      </vt:variant>
      <vt:variant>
        <vt:i4>0</vt:i4>
      </vt:variant>
      <vt:variant>
        <vt:i4>5</vt:i4>
      </vt:variant>
      <vt:variant>
        <vt:lpwstr/>
      </vt:variant>
      <vt:variant>
        <vt:lpwstr>_Toc226440124</vt:lpwstr>
      </vt:variant>
      <vt:variant>
        <vt:i4>1245233</vt:i4>
      </vt:variant>
      <vt:variant>
        <vt:i4>140</vt:i4>
      </vt:variant>
      <vt:variant>
        <vt:i4>0</vt:i4>
      </vt:variant>
      <vt:variant>
        <vt:i4>5</vt:i4>
      </vt:variant>
      <vt:variant>
        <vt:lpwstr/>
      </vt:variant>
      <vt:variant>
        <vt:lpwstr>_Toc226440123</vt:lpwstr>
      </vt:variant>
      <vt:variant>
        <vt:i4>1245233</vt:i4>
      </vt:variant>
      <vt:variant>
        <vt:i4>134</vt:i4>
      </vt:variant>
      <vt:variant>
        <vt:i4>0</vt:i4>
      </vt:variant>
      <vt:variant>
        <vt:i4>5</vt:i4>
      </vt:variant>
      <vt:variant>
        <vt:lpwstr/>
      </vt:variant>
      <vt:variant>
        <vt:lpwstr>_Toc226440122</vt:lpwstr>
      </vt:variant>
      <vt:variant>
        <vt:i4>1245233</vt:i4>
      </vt:variant>
      <vt:variant>
        <vt:i4>128</vt:i4>
      </vt:variant>
      <vt:variant>
        <vt:i4>0</vt:i4>
      </vt:variant>
      <vt:variant>
        <vt:i4>5</vt:i4>
      </vt:variant>
      <vt:variant>
        <vt:lpwstr/>
      </vt:variant>
      <vt:variant>
        <vt:lpwstr>_Toc226440121</vt:lpwstr>
      </vt:variant>
      <vt:variant>
        <vt:i4>1245233</vt:i4>
      </vt:variant>
      <vt:variant>
        <vt:i4>122</vt:i4>
      </vt:variant>
      <vt:variant>
        <vt:i4>0</vt:i4>
      </vt:variant>
      <vt:variant>
        <vt:i4>5</vt:i4>
      </vt:variant>
      <vt:variant>
        <vt:lpwstr/>
      </vt:variant>
      <vt:variant>
        <vt:lpwstr>_Toc226440120</vt:lpwstr>
      </vt:variant>
      <vt:variant>
        <vt:i4>1048625</vt:i4>
      </vt:variant>
      <vt:variant>
        <vt:i4>116</vt:i4>
      </vt:variant>
      <vt:variant>
        <vt:i4>0</vt:i4>
      </vt:variant>
      <vt:variant>
        <vt:i4>5</vt:i4>
      </vt:variant>
      <vt:variant>
        <vt:lpwstr/>
      </vt:variant>
      <vt:variant>
        <vt:lpwstr>_Toc226440119</vt:lpwstr>
      </vt:variant>
      <vt:variant>
        <vt:i4>1048625</vt:i4>
      </vt:variant>
      <vt:variant>
        <vt:i4>110</vt:i4>
      </vt:variant>
      <vt:variant>
        <vt:i4>0</vt:i4>
      </vt:variant>
      <vt:variant>
        <vt:i4>5</vt:i4>
      </vt:variant>
      <vt:variant>
        <vt:lpwstr/>
      </vt:variant>
      <vt:variant>
        <vt:lpwstr>_Toc226440118</vt:lpwstr>
      </vt:variant>
      <vt:variant>
        <vt:i4>1048625</vt:i4>
      </vt:variant>
      <vt:variant>
        <vt:i4>104</vt:i4>
      </vt:variant>
      <vt:variant>
        <vt:i4>0</vt:i4>
      </vt:variant>
      <vt:variant>
        <vt:i4>5</vt:i4>
      </vt:variant>
      <vt:variant>
        <vt:lpwstr/>
      </vt:variant>
      <vt:variant>
        <vt:lpwstr>_Toc226440117</vt:lpwstr>
      </vt:variant>
      <vt:variant>
        <vt:i4>1048625</vt:i4>
      </vt:variant>
      <vt:variant>
        <vt:i4>98</vt:i4>
      </vt:variant>
      <vt:variant>
        <vt:i4>0</vt:i4>
      </vt:variant>
      <vt:variant>
        <vt:i4>5</vt:i4>
      </vt:variant>
      <vt:variant>
        <vt:lpwstr/>
      </vt:variant>
      <vt:variant>
        <vt:lpwstr>_Toc226440116</vt:lpwstr>
      </vt:variant>
      <vt:variant>
        <vt:i4>1048625</vt:i4>
      </vt:variant>
      <vt:variant>
        <vt:i4>92</vt:i4>
      </vt:variant>
      <vt:variant>
        <vt:i4>0</vt:i4>
      </vt:variant>
      <vt:variant>
        <vt:i4>5</vt:i4>
      </vt:variant>
      <vt:variant>
        <vt:lpwstr/>
      </vt:variant>
      <vt:variant>
        <vt:lpwstr>_Toc226440115</vt:lpwstr>
      </vt:variant>
      <vt:variant>
        <vt:i4>1048625</vt:i4>
      </vt:variant>
      <vt:variant>
        <vt:i4>86</vt:i4>
      </vt:variant>
      <vt:variant>
        <vt:i4>0</vt:i4>
      </vt:variant>
      <vt:variant>
        <vt:i4>5</vt:i4>
      </vt:variant>
      <vt:variant>
        <vt:lpwstr/>
      </vt:variant>
      <vt:variant>
        <vt:lpwstr>_Toc226440114</vt:lpwstr>
      </vt:variant>
      <vt:variant>
        <vt:i4>1048625</vt:i4>
      </vt:variant>
      <vt:variant>
        <vt:i4>80</vt:i4>
      </vt:variant>
      <vt:variant>
        <vt:i4>0</vt:i4>
      </vt:variant>
      <vt:variant>
        <vt:i4>5</vt:i4>
      </vt:variant>
      <vt:variant>
        <vt:lpwstr/>
      </vt:variant>
      <vt:variant>
        <vt:lpwstr>_Toc226440113</vt:lpwstr>
      </vt:variant>
      <vt:variant>
        <vt:i4>1048625</vt:i4>
      </vt:variant>
      <vt:variant>
        <vt:i4>74</vt:i4>
      </vt:variant>
      <vt:variant>
        <vt:i4>0</vt:i4>
      </vt:variant>
      <vt:variant>
        <vt:i4>5</vt:i4>
      </vt:variant>
      <vt:variant>
        <vt:lpwstr/>
      </vt:variant>
      <vt:variant>
        <vt:lpwstr>_Toc226440112</vt:lpwstr>
      </vt:variant>
      <vt:variant>
        <vt:i4>1048625</vt:i4>
      </vt:variant>
      <vt:variant>
        <vt:i4>68</vt:i4>
      </vt:variant>
      <vt:variant>
        <vt:i4>0</vt:i4>
      </vt:variant>
      <vt:variant>
        <vt:i4>5</vt:i4>
      </vt:variant>
      <vt:variant>
        <vt:lpwstr/>
      </vt:variant>
      <vt:variant>
        <vt:lpwstr>_Toc226440111</vt:lpwstr>
      </vt:variant>
      <vt:variant>
        <vt:i4>1048625</vt:i4>
      </vt:variant>
      <vt:variant>
        <vt:i4>62</vt:i4>
      </vt:variant>
      <vt:variant>
        <vt:i4>0</vt:i4>
      </vt:variant>
      <vt:variant>
        <vt:i4>5</vt:i4>
      </vt:variant>
      <vt:variant>
        <vt:lpwstr/>
      </vt:variant>
      <vt:variant>
        <vt:lpwstr>_Toc226440110</vt:lpwstr>
      </vt:variant>
      <vt:variant>
        <vt:i4>1114161</vt:i4>
      </vt:variant>
      <vt:variant>
        <vt:i4>56</vt:i4>
      </vt:variant>
      <vt:variant>
        <vt:i4>0</vt:i4>
      </vt:variant>
      <vt:variant>
        <vt:i4>5</vt:i4>
      </vt:variant>
      <vt:variant>
        <vt:lpwstr/>
      </vt:variant>
      <vt:variant>
        <vt:lpwstr>_Toc226440109</vt:lpwstr>
      </vt:variant>
      <vt:variant>
        <vt:i4>1114161</vt:i4>
      </vt:variant>
      <vt:variant>
        <vt:i4>50</vt:i4>
      </vt:variant>
      <vt:variant>
        <vt:i4>0</vt:i4>
      </vt:variant>
      <vt:variant>
        <vt:i4>5</vt:i4>
      </vt:variant>
      <vt:variant>
        <vt:lpwstr/>
      </vt:variant>
      <vt:variant>
        <vt:lpwstr>_Toc226440108</vt:lpwstr>
      </vt:variant>
      <vt:variant>
        <vt:i4>1114161</vt:i4>
      </vt:variant>
      <vt:variant>
        <vt:i4>44</vt:i4>
      </vt:variant>
      <vt:variant>
        <vt:i4>0</vt:i4>
      </vt:variant>
      <vt:variant>
        <vt:i4>5</vt:i4>
      </vt:variant>
      <vt:variant>
        <vt:lpwstr/>
      </vt:variant>
      <vt:variant>
        <vt:lpwstr>_Toc226440107</vt:lpwstr>
      </vt:variant>
      <vt:variant>
        <vt:i4>1114161</vt:i4>
      </vt:variant>
      <vt:variant>
        <vt:i4>38</vt:i4>
      </vt:variant>
      <vt:variant>
        <vt:i4>0</vt:i4>
      </vt:variant>
      <vt:variant>
        <vt:i4>5</vt:i4>
      </vt:variant>
      <vt:variant>
        <vt:lpwstr/>
      </vt:variant>
      <vt:variant>
        <vt:lpwstr>_Toc226440106</vt:lpwstr>
      </vt:variant>
      <vt:variant>
        <vt:i4>1114161</vt:i4>
      </vt:variant>
      <vt:variant>
        <vt:i4>32</vt:i4>
      </vt:variant>
      <vt:variant>
        <vt:i4>0</vt:i4>
      </vt:variant>
      <vt:variant>
        <vt:i4>5</vt:i4>
      </vt:variant>
      <vt:variant>
        <vt:lpwstr/>
      </vt:variant>
      <vt:variant>
        <vt:lpwstr>_Toc226440105</vt:lpwstr>
      </vt:variant>
      <vt:variant>
        <vt:i4>1114161</vt:i4>
      </vt:variant>
      <vt:variant>
        <vt:i4>26</vt:i4>
      </vt:variant>
      <vt:variant>
        <vt:i4>0</vt:i4>
      </vt:variant>
      <vt:variant>
        <vt:i4>5</vt:i4>
      </vt:variant>
      <vt:variant>
        <vt:lpwstr/>
      </vt:variant>
      <vt:variant>
        <vt:lpwstr>_Toc226440104</vt:lpwstr>
      </vt:variant>
      <vt:variant>
        <vt:i4>1114161</vt:i4>
      </vt:variant>
      <vt:variant>
        <vt:i4>20</vt:i4>
      </vt:variant>
      <vt:variant>
        <vt:i4>0</vt:i4>
      </vt:variant>
      <vt:variant>
        <vt:i4>5</vt:i4>
      </vt:variant>
      <vt:variant>
        <vt:lpwstr/>
      </vt:variant>
      <vt:variant>
        <vt:lpwstr>_Toc226440103</vt:lpwstr>
      </vt:variant>
      <vt:variant>
        <vt:i4>1114161</vt:i4>
      </vt:variant>
      <vt:variant>
        <vt:i4>14</vt:i4>
      </vt:variant>
      <vt:variant>
        <vt:i4>0</vt:i4>
      </vt:variant>
      <vt:variant>
        <vt:i4>5</vt:i4>
      </vt:variant>
      <vt:variant>
        <vt:lpwstr/>
      </vt:variant>
      <vt:variant>
        <vt:lpwstr>_Toc226440102</vt:lpwstr>
      </vt:variant>
      <vt:variant>
        <vt:i4>1114161</vt:i4>
      </vt:variant>
      <vt:variant>
        <vt:i4>8</vt:i4>
      </vt:variant>
      <vt:variant>
        <vt:i4>0</vt:i4>
      </vt:variant>
      <vt:variant>
        <vt:i4>5</vt:i4>
      </vt:variant>
      <vt:variant>
        <vt:lpwstr/>
      </vt:variant>
      <vt:variant>
        <vt:lpwstr>_Toc226440101</vt:lpwstr>
      </vt:variant>
      <vt:variant>
        <vt:i4>1114161</vt:i4>
      </vt:variant>
      <vt:variant>
        <vt:i4>2</vt:i4>
      </vt:variant>
      <vt:variant>
        <vt:i4>0</vt:i4>
      </vt:variant>
      <vt:variant>
        <vt:i4>5</vt:i4>
      </vt:variant>
      <vt:variant>
        <vt:lpwstr/>
      </vt:variant>
      <vt:variant>
        <vt:lpwstr>_Toc226440100</vt:lpwstr>
      </vt:variant>
      <vt:variant>
        <vt:i4>7995392</vt:i4>
      </vt:variant>
      <vt:variant>
        <vt:i4>3</vt:i4>
      </vt:variant>
      <vt:variant>
        <vt:i4>0</vt:i4>
      </vt:variant>
      <vt:variant>
        <vt:i4>5</vt:i4>
      </vt:variant>
      <vt:variant>
        <vt:lpwstr>mailto:Ryan.Mallory-Jones@Waterboards.ca.gov</vt:lpwstr>
      </vt:variant>
      <vt:variant>
        <vt:lpwstr/>
      </vt:variant>
      <vt:variant>
        <vt:i4>6815830</vt:i4>
      </vt:variant>
      <vt:variant>
        <vt:i4>0</vt:i4>
      </vt:variant>
      <vt:variant>
        <vt:i4>0</vt:i4>
      </vt:variant>
      <vt:variant>
        <vt:i4>5</vt:i4>
      </vt:variant>
      <vt:variant>
        <vt:lpwstr>mailto:Paul.Levy@Waterboards.ca.gov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MS4 Permit Order</dc:title>
  <dc:subject>Small MS4 Permit</dc:subject>
  <dc:creator>California State Water Resources Control Board</dc:creator>
  <cp:keywords/>
  <dc:description/>
  <cp:lastModifiedBy>Seggay, Dustin@Waterboards</cp:lastModifiedBy>
  <cp:revision>1201</cp:revision>
  <cp:lastPrinted>2024-07-29T15:11:00Z</cp:lastPrinted>
  <dcterms:created xsi:type="dcterms:W3CDTF">2026-03-05T14:42:00Z</dcterms:created>
  <dcterms:modified xsi:type="dcterms:W3CDTF">2026-06-26T16:01:00Z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0x01010020694CBF98968C42ACE47208C20ED34C</vt:lpwstr>
  </property>
  <property fmtid="{D5CDD505-2E9C-101B-9397-08002B2CF9AE}" pid="3" name="TaxKeyword">
    <vt:lpwstr/>
  </property>
  <property fmtid="{D5CDD505-2E9C-101B-9397-08002B2CF9AE}" pid="4" name="DWQ_Section">
    <vt:lpwstr/>
  </property>
  <property fmtid="{D5CDD505-2E9C-101B-9397-08002B2CF9AE}" pid="5" name="DWQ_Unit">
    <vt:lpwstr/>
  </property>
  <property fmtid="{D5CDD505-2E9C-101B-9397-08002B2CF9AE}" pid="6" name="DWQ_Projects">
    <vt:lpwstr/>
  </property>
  <property fmtid="{D5CDD505-2E9C-101B-9397-08002B2CF9AE}" pid="7" name="DWQ_DocType">
    <vt:lpwstr/>
  </property>
  <property fmtid="{D5CDD505-2E9C-101B-9397-08002B2CF9AE}" pid="8" name="MediaServiceImageTags">
    <vt:lpwstr/>
  </property>
  <property fmtid="{D5CDD505-2E9C-101B-9397-08002B2CF9AE}" pid="9" name="_ExtendedDescription">
    <vt:lpwstr/>
  </property>
  <property fmtid="{D5CDD505-2E9C-101B-9397-08002B2CF9AE}" pid="10" name="docLang">
    <vt:lpwstr>en</vt:lpwstr>
  </property>
</Properties>
</file>