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0E" w:rsidRDefault="006F180E">
      <w:pPr>
        <w:pStyle w:val="Heading1"/>
        <w:jc w:val="center"/>
      </w:pPr>
      <w:bookmarkStart w:id="0" w:name="_Toc522003020"/>
      <w:r>
        <w:t>License Term 61</w:t>
      </w:r>
      <w:r w:rsidR="00FC33AC">
        <w:rPr>
          <w:caps w:val="0"/>
        </w:rPr>
        <w:t>A</w:t>
      </w:r>
    </w:p>
    <w:p w:rsidR="006F180E" w:rsidRDefault="006F180E"/>
    <w:p w:rsidR="006F180E" w:rsidRDefault="006F180E">
      <w:pPr>
        <w:pStyle w:val="Heading1"/>
      </w:pPr>
    </w:p>
    <w:p w:rsidR="006F180E" w:rsidRDefault="006F180E">
      <w:pPr>
        <w:pStyle w:val="Heading1"/>
      </w:pPr>
      <w:bookmarkStart w:id="1" w:name="_Toc522003096"/>
      <w:bookmarkEnd w:id="0"/>
      <w:r>
        <w:t>FISH &amp; WILDLIFE TERMS</w:t>
      </w:r>
      <w:bookmarkEnd w:id="1"/>
    </w:p>
    <w:p w:rsidR="006F180E" w:rsidRDefault="006F180E">
      <w:pPr>
        <w:pStyle w:val="Style1"/>
        <w:rPr>
          <w:color w:val="0000FF"/>
        </w:rPr>
      </w:pPr>
    </w:p>
    <w:p w:rsidR="006F180E" w:rsidRDefault="001C4DC1" w:rsidP="001C4DC1">
      <w:pPr>
        <w:pStyle w:val="Style1"/>
        <w:tabs>
          <w:tab w:val="clear" w:pos="720"/>
          <w:tab w:val="left" w:pos="1080"/>
        </w:tabs>
        <w:ind w:left="1080" w:hanging="1080"/>
        <w:rPr>
          <w:i/>
          <w:color w:val="0000FF"/>
        </w:rPr>
      </w:pPr>
      <w:r>
        <w:rPr>
          <w:i/>
          <w:color w:val="0000FF"/>
        </w:rPr>
        <w:t>NOTE:</w:t>
      </w:r>
      <w:r>
        <w:rPr>
          <w:i/>
          <w:color w:val="0000FF"/>
        </w:rPr>
        <w:tab/>
      </w:r>
      <w:r w:rsidR="00CC4C3B">
        <w:rPr>
          <w:i/>
          <w:color w:val="0000FF"/>
        </w:rPr>
        <w:t>ALSO SEE ENVIRONMENTAL TERMS 202</w:t>
      </w:r>
      <w:bookmarkStart w:id="2" w:name="_GoBack"/>
      <w:bookmarkEnd w:id="2"/>
      <w:r w:rsidR="006F180E">
        <w:rPr>
          <w:i/>
          <w:color w:val="0000FF"/>
        </w:rPr>
        <w:t xml:space="preserve"> THROUGH 205 FOR ADDITIONAL FISH &amp; WILDLIFE TERMS, INCLUDING BYPASS &amp; MEASURING DEVICE TERMS</w:t>
      </w:r>
    </w:p>
    <w:p w:rsidR="006F180E" w:rsidRDefault="006F180E">
      <w:pPr>
        <w:pStyle w:val="Style1"/>
        <w:rPr>
          <w:i/>
        </w:rPr>
      </w:pPr>
    </w:p>
    <w:p w:rsidR="006F180E" w:rsidRDefault="006F180E">
      <w:pPr>
        <w:pStyle w:val="Style1"/>
      </w:pPr>
    </w:p>
    <w:p w:rsidR="006F180E" w:rsidRDefault="00FC33AC">
      <w:pPr>
        <w:pStyle w:val="Heading2"/>
      </w:pPr>
      <w:bookmarkStart w:id="3" w:name="_Toc522003099"/>
      <w:r>
        <w:t>Term 61A</w:t>
      </w:r>
      <w:r w:rsidR="006F180E">
        <w:t xml:space="preserve">  </w:t>
      </w:r>
      <w:r w:rsidR="006F180E">
        <w:tab/>
        <w:t>Fish Protection – Napa River</w:t>
      </w:r>
      <w:bookmarkEnd w:id="3"/>
    </w:p>
    <w:p w:rsidR="006F180E" w:rsidRDefault="006F180E">
      <w:pPr>
        <w:pStyle w:val="Style1"/>
      </w:pPr>
    </w:p>
    <w:p w:rsidR="006F180E" w:rsidRDefault="006F180E">
      <w:pPr>
        <w:pStyle w:val="Style1"/>
      </w:pPr>
      <w:r>
        <w:t xml:space="preserve">For the protection of fish and wildlife, the licensee shall during the period: (a) from November 1 to November 14 bypass a minimum of 1.0 cubic foot per second, (b) from November 15 to February 29 bypass a minimum of 15.0 cubic feet per second, and (c) from March 1 to May </w:t>
      </w:r>
      <w:r>
        <w:rPr>
          <w:color w:val="FF0000"/>
        </w:rPr>
        <w:t>##</w:t>
      </w:r>
      <w:r>
        <w:t xml:space="preserve"> bypass a minimum of 10.0 cubic feet per second.  The total </w:t>
      </w:r>
      <w:proofErr w:type="spellStart"/>
      <w:r>
        <w:t>streamflow</w:t>
      </w:r>
      <w:proofErr w:type="spellEnd"/>
      <w:r>
        <w:t xml:space="preserve"> shall be bypassed whenever it is less than the designated rate.  </w:t>
      </w:r>
      <w:proofErr w:type="spellStart"/>
      <w:r>
        <w:t>Streamflows</w:t>
      </w:r>
      <w:proofErr w:type="spellEnd"/>
      <w:r>
        <w:t xml:space="preserve"> shall be measured at the nearest U.S. Geological Survey gaging station on the </w:t>
      </w:r>
      <w:smartTag w:uri="urn:schemas-microsoft-com:office:smarttags" w:element="place">
        <w:smartTag w:uri="urn:schemas-microsoft-com:office:smarttags" w:element="PlaceName">
          <w:r>
            <w:t>Napa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r>
        <w:t xml:space="preserve"> or as measured by a device acceptable to the </w:t>
      </w:r>
      <w:r w:rsidR="001C4DC1">
        <w:t xml:space="preserve">Deputy Director for </w:t>
      </w:r>
      <w:r>
        <w:t xml:space="preserve">Water Rights at alternative locations which may be designated by the </w:t>
      </w:r>
      <w:proofErr w:type="spellStart"/>
      <w:r>
        <w:t>watermaster</w:t>
      </w:r>
      <w:proofErr w:type="spellEnd"/>
      <w:r>
        <w:t xml:space="preserve"> administering the water distribution program.</w:t>
      </w:r>
    </w:p>
    <w:p w:rsidR="006F180E" w:rsidRDefault="006F180E">
      <w:pPr>
        <w:pStyle w:val="Style1"/>
      </w:pPr>
      <w:r>
        <w:tab/>
      </w:r>
      <w:r>
        <w:tab/>
      </w:r>
      <w:r>
        <w:tab/>
        <w:t>(0140061)</w:t>
      </w:r>
    </w:p>
    <w:p w:rsidR="006F180E" w:rsidRDefault="006F180E">
      <w:pPr>
        <w:pStyle w:val="Style1"/>
      </w:pPr>
    </w:p>
    <w:p w:rsidR="006F180E" w:rsidRDefault="006F180E">
      <w:pPr>
        <w:pStyle w:val="Heading2"/>
      </w:pPr>
    </w:p>
    <w:sectPr w:rsidR="006F18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80E"/>
    <w:rsid w:val="001C4DC1"/>
    <w:rsid w:val="006F180E"/>
    <w:rsid w:val="00CC4C3B"/>
    <w:rsid w:val="00FC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3</cp:revision>
  <dcterms:created xsi:type="dcterms:W3CDTF">2012-10-03T21:25:00Z</dcterms:created>
  <dcterms:modified xsi:type="dcterms:W3CDTF">2012-10-03T22:05:00Z</dcterms:modified>
</cp:coreProperties>
</file>