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AD" w:rsidRDefault="00C00F6E">
      <w:pPr>
        <w:pStyle w:val="Heading1"/>
        <w:jc w:val="center"/>
      </w:pPr>
      <w:bookmarkStart w:id="0" w:name="_Toc522003020"/>
      <w:r>
        <w:t>License Term 67</w:t>
      </w:r>
    </w:p>
    <w:p w:rsidR="00B045AD" w:rsidRDefault="00B045AD"/>
    <w:p w:rsidR="00B045AD" w:rsidRDefault="00B045AD">
      <w:pPr>
        <w:pStyle w:val="Heading1"/>
      </w:pPr>
    </w:p>
    <w:p w:rsidR="00B045AD" w:rsidRDefault="00C00F6E">
      <w:pPr>
        <w:pStyle w:val="Heading1"/>
      </w:pPr>
      <w:bookmarkStart w:id="1" w:name="_Toc522003096"/>
      <w:bookmarkEnd w:id="0"/>
      <w:r>
        <w:t>FISH &amp; WILDLIFE TERMS</w:t>
      </w:r>
      <w:bookmarkEnd w:id="1"/>
    </w:p>
    <w:p w:rsidR="00B045AD" w:rsidRDefault="00B045AD">
      <w:pPr>
        <w:pStyle w:val="Style1"/>
        <w:rPr>
          <w:color w:val="0000FF"/>
        </w:rPr>
      </w:pPr>
    </w:p>
    <w:p w:rsidR="00B045AD" w:rsidRDefault="00C00F6E">
      <w:pPr>
        <w:pStyle w:val="Style1"/>
        <w:rPr>
          <w:i/>
          <w:color w:val="0000FF"/>
        </w:rPr>
      </w:pPr>
      <w:r>
        <w:rPr>
          <w:i/>
          <w:color w:val="0000FF"/>
        </w:rPr>
        <w:t xml:space="preserve">NOTE:  </w:t>
      </w:r>
      <w:r>
        <w:rPr>
          <w:i/>
          <w:color w:val="0000FF"/>
        </w:rPr>
        <w:tab/>
      </w:r>
      <w:r w:rsidR="004C4AEE">
        <w:rPr>
          <w:i/>
          <w:color w:val="0000FF"/>
        </w:rPr>
        <w:t>ALSO SEE ENVIRONMENTAL TERMS 202</w:t>
      </w:r>
      <w:bookmarkStart w:id="2" w:name="_GoBack"/>
      <w:bookmarkEnd w:id="2"/>
      <w:r>
        <w:rPr>
          <w:i/>
          <w:color w:val="0000FF"/>
        </w:rPr>
        <w:t xml:space="preserve"> THROUGH 205 FOR ADDITIONAL FISH &amp; WILDLIFE TERMS, INCLUDING BYPASS &amp; MEASURING DEVICE TERMS</w:t>
      </w:r>
    </w:p>
    <w:p w:rsidR="00B045AD" w:rsidRDefault="00B045AD">
      <w:pPr>
        <w:pStyle w:val="Style1"/>
        <w:rPr>
          <w:i/>
        </w:rPr>
      </w:pPr>
    </w:p>
    <w:p w:rsidR="00B045AD" w:rsidRDefault="00B045AD">
      <w:pPr>
        <w:pStyle w:val="Style1"/>
      </w:pPr>
    </w:p>
    <w:p w:rsidR="00B045AD" w:rsidRDefault="00B045AD">
      <w:pPr>
        <w:pStyle w:val="Style1"/>
      </w:pPr>
    </w:p>
    <w:p w:rsidR="00B045AD" w:rsidRDefault="00C00F6E">
      <w:pPr>
        <w:pStyle w:val="Heading2"/>
      </w:pPr>
      <w:bookmarkStart w:id="3" w:name="_Toc522003106"/>
      <w:r>
        <w:t xml:space="preserve">Term 67  </w:t>
      </w:r>
      <w:r>
        <w:tab/>
        <w:t>Klamath &amp; Trinity River Pollution</w:t>
      </w:r>
      <w:bookmarkEnd w:id="3"/>
    </w:p>
    <w:p w:rsidR="00B045AD" w:rsidRDefault="00B045AD">
      <w:pPr>
        <w:pStyle w:val="Style1"/>
      </w:pPr>
    </w:p>
    <w:p w:rsidR="00B045AD" w:rsidRDefault="00C00F6E">
      <w:pPr>
        <w:pStyle w:val="Style1"/>
      </w:pPr>
      <w:r>
        <w:t>This license is issued subject to the provisions of section 5800 of the Fish and Game Code, relating to the pollution of the waters of the Trinity and Klamath River Fish and Game District, making it unlawful to pollute, muddy, contaminate, or roil said waters from July 1 to November 30, both dates inclusive, and declaring any structure or contrivance which causes such a condition to be a public nuisance.</w:t>
      </w:r>
    </w:p>
    <w:p w:rsidR="00B045AD" w:rsidRDefault="00C00F6E">
      <w:pPr>
        <w:pStyle w:val="Style1"/>
      </w:pPr>
      <w:r>
        <w:tab/>
      </w:r>
      <w:r>
        <w:tab/>
      </w:r>
      <w:r>
        <w:tab/>
        <w:t>(0390067)</w:t>
      </w:r>
    </w:p>
    <w:p w:rsidR="00B045AD" w:rsidRDefault="00B045AD">
      <w:pPr>
        <w:pStyle w:val="Style1"/>
      </w:pPr>
    </w:p>
    <w:p w:rsidR="00C00F6E" w:rsidRDefault="00C00F6E">
      <w:pPr>
        <w:pStyle w:val="Style1"/>
      </w:pPr>
    </w:p>
    <w:sectPr w:rsidR="00C00F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FA0"/>
    <w:rsid w:val="004C3FA0"/>
    <w:rsid w:val="004C4AEE"/>
    <w:rsid w:val="00B045AD"/>
    <w:rsid w:val="00C0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3</cp:revision>
  <dcterms:created xsi:type="dcterms:W3CDTF">2012-10-03T21:29:00Z</dcterms:created>
  <dcterms:modified xsi:type="dcterms:W3CDTF">2012-10-03T22:06:00Z</dcterms:modified>
</cp:coreProperties>
</file>