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8C" w:rsidRDefault="005B2455">
      <w:pPr>
        <w:pStyle w:val="Heading1"/>
        <w:jc w:val="center"/>
      </w:pPr>
      <w:bookmarkStart w:id="0" w:name="_Toc522003020"/>
      <w:bookmarkStart w:id="1" w:name="_GoBack"/>
      <w:bookmarkEnd w:id="1"/>
      <w:r>
        <w:t>LICENSE</w:t>
      </w:r>
      <w:r w:rsidR="0057528C">
        <w:t xml:space="preserve"> Term 119</w:t>
      </w:r>
    </w:p>
    <w:p w:rsidR="0057528C" w:rsidRDefault="0057528C"/>
    <w:p w:rsidR="0057528C" w:rsidRDefault="0057528C">
      <w:pPr>
        <w:pStyle w:val="Heading1"/>
      </w:pPr>
    </w:p>
    <w:p w:rsidR="0057528C" w:rsidRDefault="0057528C">
      <w:pPr>
        <w:pStyle w:val="Heading1"/>
      </w:pPr>
      <w:bookmarkStart w:id="2" w:name="_Toc522003135"/>
      <w:bookmarkEnd w:id="0"/>
      <w:r>
        <w:t>MISCELLANEOUS TERMS</w:t>
      </w:r>
      <w:bookmarkEnd w:id="2"/>
    </w:p>
    <w:p w:rsidR="0057528C" w:rsidRDefault="0057528C"/>
    <w:p w:rsidR="0057528C" w:rsidRDefault="0057528C">
      <w:pPr>
        <w:pStyle w:val="Style1"/>
      </w:pPr>
    </w:p>
    <w:p w:rsidR="0057528C" w:rsidRDefault="0057528C">
      <w:pPr>
        <w:pStyle w:val="Heading2"/>
      </w:pPr>
      <w:bookmarkStart w:id="3" w:name="_Toc522003147"/>
      <w:r>
        <w:t xml:space="preserve">Term 119  </w:t>
      </w:r>
      <w:r>
        <w:tab/>
        <w:t>State Filing Involvement</w:t>
      </w:r>
      <w:bookmarkEnd w:id="3"/>
    </w:p>
    <w:p w:rsidR="0057528C" w:rsidRDefault="0057528C">
      <w:pPr>
        <w:pStyle w:val="Style1"/>
      </w:pPr>
    </w:p>
    <w:p w:rsidR="0057528C" w:rsidRDefault="0057528C">
      <w:pPr>
        <w:pStyle w:val="Style1"/>
      </w:pPr>
      <w:r>
        <w:t>Before making any change in the project determined by the S</w:t>
      </w:r>
      <w:r w:rsidR="005B2455">
        <w:t xml:space="preserve">tate </w:t>
      </w:r>
      <w:r>
        <w:t>W</w:t>
      </w:r>
      <w:r w:rsidR="005B2455">
        <w:t xml:space="preserve">ater </w:t>
      </w:r>
      <w:r>
        <w:t>B</w:t>
      </w:r>
      <w:r w:rsidR="005B2455">
        <w:t>oard</w:t>
      </w:r>
      <w:r>
        <w:t xml:space="preserve"> to be substantial, the licensee shall submit such change to the S</w:t>
      </w:r>
      <w:r w:rsidR="005B2455">
        <w:t xml:space="preserve">tate Water </w:t>
      </w:r>
      <w:r>
        <w:t>B</w:t>
      </w:r>
      <w:r w:rsidR="005B2455">
        <w:t>oard</w:t>
      </w:r>
      <w:r>
        <w:t xml:space="preserve"> for its approval in compliance with Water Code section 10504.5(a).</w:t>
      </w:r>
    </w:p>
    <w:p w:rsidR="0057528C" w:rsidRDefault="0057528C">
      <w:pPr>
        <w:pStyle w:val="Style1"/>
      </w:pPr>
      <w:r>
        <w:tab/>
      </w:r>
      <w:r>
        <w:tab/>
      </w:r>
      <w:r>
        <w:tab/>
        <w:t>(0000119)</w:t>
      </w:r>
    </w:p>
    <w:p w:rsidR="0057528C" w:rsidRDefault="0057528C">
      <w:pPr>
        <w:pStyle w:val="Style1"/>
      </w:pPr>
    </w:p>
    <w:p w:rsidR="0057528C" w:rsidRDefault="0057528C">
      <w:pPr>
        <w:pStyle w:val="Heading2"/>
      </w:pPr>
    </w:p>
    <w:sectPr w:rsidR="005752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28C"/>
    <w:rsid w:val="0057528C"/>
    <w:rsid w:val="005B2455"/>
    <w:rsid w:val="006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2012-10-03T22:01:00Z</dcterms:created>
  <dcterms:modified xsi:type="dcterms:W3CDTF">2012-10-03T22:01:00Z</dcterms:modified>
</cp:coreProperties>
</file>