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1C0C">
      <w:pPr>
        <w:pStyle w:val="Heading1"/>
        <w:jc w:val="center"/>
      </w:pPr>
      <w:bookmarkStart w:id="0" w:name="_Toc522003020"/>
      <w:r>
        <w:t xml:space="preserve">License </w:t>
      </w:r>
      <w:r>
        <w:t>Term 211c</w:t>
      </w:r>
    </w:p>
    <w:p w:rsidR="00000000" w:rsidRDefault="00F21C0C"/>
    <w:p w:rsidR="00000000" w:rsidRDefault="00F21C0C"/>
    <w:p w:rsidR="00000000" w:rsidRDefault="00F21C0C">
      <w:pPr>
        <w:pStyle w:val="Heading1"/>
      </w:pPr>
    </w:p>
    <w:p w:rsidR="00000000" w:rsidRDefault="00F21C0C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000000" w:rsidRDefault="00F21C0C">
      <w:pPr>
        <w:pStyle w:val="Style1"/>
        <w:rPr>
          <w:b/>
        </w:rPr>
      </w:pPr>
    </w:p>
    <w:p w:rsidR="00000000" w:rsidRDefault="00F21C0C">
      <w:pPr>
        <w:pStyle w:val="Style1"/>
        <w:rPr>
          <w:color w:val="99CCFF"/>
        </w:rPr>
      </w:pPr>
      <w:r>
        <w:rPr>
          <w:color w:val="99CCFF"/>
        </w:rPr>
        <w:t>NOTE:</w:t>
      </w:r>
      <w:r>
        <w:rPr>
          <w:color w:val="99CCFF"/>
        </w:rPr>
        <w:tab/>
        <w:t>ALSO SEE FISH &amp; WILDIFE TERMS 60 THROUGH 69.</w:t>
      </w:r>
    </w:p>
    <w:p w:rsidR="00000000" w:rsidRDefault="00F21C0C">
      <w:pPr>
        <w:pStyle w:val="Style1"/>
        <w:rPr>
          <w:color w:val="99CCFF"/>
        </w:rPr>
      </w:pPr>
    </w:p>
    <w:p w:rsidR="00000000" w:rsidRDefault="00F21C0C">
      <w:pPr>
        <w:pStyle w:val="Style1"/>
      </w:pPr>
    </w:p>
    <w:p w:rsidR="00000000" w:rsidRDefault="00F21C0C">
      <w:pPr>
        <w:pStyle w:val="Style1"/>
      </w:pPr>
    </w:p>
    <w:p w:rsidR="00000000" w:rsidRDefault="00E85954">
      <w:pPr>
        <w:pStyle w:val="Heading2"/>
      </w:pPr>
      <w:bookmarkStart w:id="2" w:name="_Toc522003163"/>
      <w:r>
        <w:t>Term 211C</w:t>
      </w:r>
      <w:r w:rsidR="00F21C0C">
        <w:t xml:space="preserve">  </w:t>
      </w:r>
      <w:r w:rsidR="00F21C0C">
        <w:tab/>
        <w:t>Special Navarro River Term – Diversion Season Limitation</w:t>
      </w:r>
      <w:bookmarkEnd w:id="2"/>
    </w:p>
    <w:p w:rsidR="00000000" w:rsidRDefault="00F21C0C">
      <w:pPr>
        <w:pStyle w:val="Style1"/>
      </w:pPr>
    </w:p>
    <w:p w:rsidR="00000000" w:rsidRDefault="00F21C0C">
      <w:pPr>
        <w:pStyle w:val="Style1"/>
        <w:rPr>
          <w:i/>
          <w:color w:val="0000FF"/>
        </w:rPr>
      </w:pPr>
      <w:r>
        <w:rPr>
          <w:i/>
          <w:color w:val="0000FF"/>
        </w:rPr>
        <w:t>Note:</w:t>
      </w:r>
      <w:r>
        <w:rPr>
          <w:i/>
          <w:color w:val="0000FF"/>
        </w:rPr>
        <w:tab/>
        <w:t>U</w:t>
      </w:r>
      <w:r w:rsidR="00E85954">
        <w:rPr>
          <w:i/>
          <w:color w:val="0000FF"/>
        </w:rPr>
        <w:t>se in conjunction with Term 211A</w:t>
      </w:r>
      <w:r>
        <w:rPr>
          <w:i/>
          <w:color w:val="0000FF"/>
        </w:rPr>
        <w:t>.</w:t>
      </w:r>
      <w:bookmarkStart w:id="3" w:name="_GoBack"/>
      <w:bookmarkEnd w:id="3"/>
    </w:p>
    <w:p w:rsidR="00000000" w:rsidRDefault="00F21C0C">
      <w:pPr>
        <w:pStyle w:val="Style1"/>
      </w:pPr>
    </w:p>
    <w:p w:rsidR="00000000" w:rsidRDefault="00F21C0C">
      <w:pPr>
        <w:pStyle w:val="Style1"/>
      </w:pPr>
      <w:r>
        <w:t>The season of diversio</w:t>
      </w:r>
      <w:r>
        <w:t xml:space="preserve">n for this project shall be limited to </w:t>
      </w:r>
      <w:r>
        <w:rPr>
          <w:color w:val="FF0000"/>
        </w:rPr>
        <w:t>[December 15]</w:t>
      </w:r>
      <w:r>
        <w:t xml:space="preserve"> to </w:t>
      </w:r>
      <w:r>
        <w:rPr>
          <w:color w:val="FF0000"/>
        </w:rPr>
        <w:t>[March 15]</w:t>
      </w:r>
      <w:r>
        <w:t xml:space="preserve"> of each year. This winter diversion must also be in conformance with the special fisheries bypass flows as described above.</w:t>
      </w:r>
    </w:p>
    <w:p w:rsidR="00000000" w:rsidRDefault="00F21C0C">
      <w:pPr>
        <w:pStyle w:val="Style1"/>
      </w:pPr>
      <w:r>
        <w:tab/>
      </w:r>
      <w:r>
        <w:tab/>
      </w:r>
      <w:r>
        <w:tab/>
        <w:t>(0000211)</w:t>
      </w:r>
    </w:p>
    <w:p w:rsidR="00F21C0C" w:rsidRDefault="00F21C0C">
      <w:pPr>
        <w:pStyle w:val="Heading2"/>
      </w:pPr>
    </w:p>
    <w:sectPr w:rsidR="00F21C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954"/>
    <w:rsid w:val="00E85954"/>
    <w:rsid w:val="00F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2012-10-03T22:11:00Z</dcterms:created>
  <dcterms:modified xsi:type="dcterms:W3CDTF">2012-10-03T22:11:00Z</dcterms:modified>
</cp:coreProperties>
</file>