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5789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214</w:t>
      </w:r>
    </w:p>
    <w:p w:rsidR="00000000" w:rsidRDefault="00375789"/>
    <w:p w:rsidR="00000000" w:rsidRDefault="00375789"/>
    <w:p w:rsidR="00000000" w:rsidRDefault="00375789">
      <w:pPr>
        <w:pStyle w:val="Heading1"/>
      </w:pPr>
    </w:p>
    <w:p w:rsidR="00000000" w:rsidRDefault="00375789">
      <w:pPr>
        <w:pStyle w:val="Heading1"/>
      </w:pPr>
      <w:bookmarkStart w:id="2" w:name="_Toc522003149"/>
      <w:bookmarkEnd w:id="0"/>
      <w:r>
        <w:t>ENVIRONMENTAL MITIGATION SPECIAL TERMS</w:t>
      </w:r>
      <w:bookmarkEnd w:id="2"/>
    </w:p>
    <w:p w:rsidR="00000000" w:rsidRDefault="00375789">
      <w:pPr>
        <w:pStyle w:val="Style1"/>
        <w:rPr>
          <w:b/>
        </w:rPr>
      </w:pPr>
    </w:p>
    <w:p w:rsidR="00000000" w:rsidRDefault="00375789">
      <w:pPr>
        <w:pStyle w:val="Style1"/>
        <w:rPr>
          <w:color w:val="99CCFF"/>
        </w:rPr>
      </w:pPr>
      <w:r>
        <w:rPr>
          <w:color w:val="99CCFF"/>
        </w:rPr>
        <w:t>NOTE:</w:t>
      </w:r>
      <w:r>
        <w:rPr>
          <w:color w:val="99CCFF"/>
        </w:rPr>
        <w:tab/>
        <w:t>ALSO SEE FISH &amp; WILDIFE TERMS 60 THROUGH 69.</w:t>
      </w:r>
    </w:p>
    <w:p w:rsidR="00000000" w:rsidRDefault="00375789">
      <w:pPr>
        <w:pStyle w:val="Style1"/>
        <w:rPr>
          <w:color w:val="99CCFF"/>
        </w:rPr>
      </w:pPr>
    </w:p>
    <w:p w:rsidR="00000000" w:rsidRDefault="00375789">
      <w:pPr>
        <w:pStyle w:val="Style1"/>
      </w:pPr>
    </w:p>
    <w:p w:rsidR="00000000" w:rsidRDefault="00375789">
      <w:pPr>
        <w:pStyle w:val="Style1"/>
      </w:pPr>
    </w:p>
    <w:p w:rsidR="00000000" w:rsidRDefault="00375789">
      <w:pPr>
        <w:pStyle w:val="Heading2"/>
      </w:pPr>
      <w:bookmarkStart w:id="3" w:name="_Toc522003167"/>
      <w:r>
        <w:t xml:space="preserve">Term 214 </w:t>
      </w:r>
      <w:r>
        <w:tab/>
        <w:t>Endangered or Threatened Species Fish Screen</w:t>
      </w:r>
      <w:bookmarkEnd w:id="3"/>
      <w:r>
        <w:t xml:space="preserve"> </w:t>
      </w:r>
    </w:p>
    <w:p w:rsidR="00000000" w:rsidRDefault="00375789">
      <w:pPr>
        <w:pStyle w:val="Style1"/>
        <w:rPr>
          <w:i/>
        </w:rPr>
      </w:pPr>
      <w:r>
        <w:rPr>
          <w:i/>
        </w:rPr>
        <w:t>Note:</w:t>
      </w:r>
      <w:r>
        <w:rPr>
          <w:i/>
        </w:rPr>
        <w:tab/>
        <w:t>As of December 2000, this term is being updated by the Environmental Sect</w:t>
      </w:r>
      <w:r>
        <w:rPr>
          <w:i/>
        </w:rPr>
        <w:t>ion.</w:t>
      </w:r>
    </w:p>
    <w:p w:rsidR="00000000" w:rsidRDefault="00375789">
      <w:pPr>
        <w:pStyle w:val="Style1"/>
      </w:pPr>
    </w:p>
    <w:p w:rsidR="00000000" w:rsidRDefault="00375789">
      <w:pPr>
        <w:pStyle w:val="Style1"/>
      </w:pPr>
      <w:r>
        <w:t xml:space="preserve">No water shall be diverted under this license except through a fish screen on the intake to the diversion structure, satisfactory to meet the physical and operational specifications of the </w:t>
      </w:r>
      <w:r>
        <w:rPr>
          <w:color w:val="FF0000"/>
        </w:rPr>
        <w:t>[State Department of Fish and Game/ U.S. Fish and Wildlife Se</w:t>
      </w:r>
      <w:r>
        <w:rPr>
          <w:color w:val="FF0000"/>
        </w:rPr>
        <w:t>rvice/ National Marine Fisheries Service]</w:t>
      </w:r>
      <w:r>
        <w:t xml:space="preserve"> to protect </w:t>
      </w:r>
      <w:r>
        <w:rPr>
          <w:color w:val="FF0000"/>
        </w:rPr>
        <w:t>[name of fish]</w:t>
      </w:r>
      <w:r>
        <w:t xml:space="preserve">, listed as endangered or threatened under </w:t>
      </w:r>
      <w:r>
        <w:rPr>
          <w:color w:val="FF0000"/>
        </w:rPr>
        <w:t xml:space="preserve">[the California Endangered Species Act (Fish and Game Code sections 2050 to 2098)/ the federal Endangered Species Act </w:t>
      </w:r>
      <w:proofErr w:type="gramStart"/>
      <w:r>
        <w:rPr>
          <w:color w:val="FF0000"/>
        </w:rPr>
        <w:t>(16 U.S.C.A. sections 1531 t</w:t>
      </w:r>
      <w:r>
        <w:rPr>
          <w:color w:val="FF0000"/>
        </w:rPr>
        <w:t>o 1544)]</w:t>
      </w:r>
      <w:r>
        <w:t>.</w:t>
      </w:r>
      <w:proofErr w:type="gramEnd"/>
      <w:r>
        <w:t xml:space="preserve">  Construction, operation, and maintenance costs of the required facility are the responsibility of the licensee.</w:t>
      </w:r>
    </w:p>
    <w:p w:rsidR="00000000" w:rsidRDefault="00375789">
      <w:pPr>
        <w:pStyle w:val="Style1"/>
      </w:pPr>
      <w:r>
        <w:tab/>
      </w:r>
      <w:r>
        <w:tab/>
      </w:r>
      <w:r>
        <w:tab/>
        <w:t>(0000214)</w:t>
      </w:r>
    </w:p>
    <w:p w:rsidR="00000000" w:rsidRDefault="00375789">
      <w:pPr>
        <w:pStyle w:val="Style1"/>
      </w:pPr>
    </w:p>
    <w:p w:rsidR="00375789" w:rsidRDefault="00375789">
      <w:pPr>
        <w:pStyle w:val="Heading2"/>
      </w:pPr>
    </w:p>
    <w:sectPr w:rsidR="00375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53"/>
    <w:rsid w:val="00375789"/>
    <w:rsid w:val="005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2012-10-03T22:13:00Z</dcterms:created>
  <dcterms:modified xsi:type="dcterms:W3CDTF">2012-10-03T22:13:00Z</dcterms:modified>
</cp:coreProperties>
</file>