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7847">
      <w:pPr>
        <w:pStyle w:val="Heading1"/>
        <w:jc w:val="center"/>
      </w:pPr>
      <w:bookmarkStart w:id="0" w:name="_Toc522003020"/>
      <w:r>
        <w:t xml:space="preserve">License </w:t>
      </w:r>
      <w:bookmarkStart w:id="1" w:name="_GoBack"/>
      <w:bookmarkEnd w:id="1"/>
      <w:r>
        <w:t>Term e-3</w:t>
      </w:r>
    </w:p>
    <w:p w:rsidR="00000000" w:rsidRDefault="00E47847"/>
    <w:p w:rsidR="00000000" w:rsidRDefault="00E47847"/>
    <w:p w:rsidR="00000000" w:rsidRDefault="00E47847">
      <w:pPr>
        <w:pStyle w:val="Heading1"/>
      </w:pPr>
    </w:p>
    <w:p w:rsidR="00000000" w:rsidRDefault="00E47847">
      <w:pPr>
        <w:pStyle w:val="Heading1"/>
      </w:pPr>
      <w:bookmarkStart w:id="2" w:name="_Toc522003184"/>
      <w:bookmarkEnd w:id="0"/>
      <w:r>
        <w:t>SPECIAL TERMS</w:t>
      </w:r>
      <w:bookmarkEnd w:id="2"/>
    </w:p>
    <w:p w:rsidR="00000000" w:rsidRDefault="00E47847">
      <w:pPr>
        <w:pStyle w:val="Style1"/>
      </w:pPr>
    </w:p>
    <w:p w:rsidR="00000000" w:rsidRDefault="00E47847">
      <w:pPr>
        <w:pStyle w:val="Style1"/>
      </w:pPr>
    </w:p>
    <w:p w:rsidR="00000000" w:rsidRDefault="00E47847">
      <w:pPr>
        <w:pStyle w:val="Heading2"/>
      </w:pPr>
      <w:bookmarkStart w:id="3" w:name="_Toc522003193"/>
      <w:r>
        <w:t xml:space="preserve">Term E-3  </w:t>
      </w:r>
      <w:r>
        <w:tab/>
        <w:t>Stony Creek Watershed – above East Park Reservoir</w:t>
      </w:r>
      <w:bookmarkEnd w:id="3"/>
    </w:p>
    <w:p w:rsidR="00000000" w:rsidRDefault="00E47847">
      <w:pPr>
        <w:pStyle w:val="Style1"/>
      </w:pPr>
    </w:p>
    <w:p w:rsidR="00000000" w:rsidRDefault="00E47847">
      <w:pPr>
        <w:pStyle w:val="Style1"/>
      </w:pPr>
      <w:r>
        <w:t xml:space="preserve">During any water year in which runoff, including water from the East Park Feeder Canal, entering </w:t>
      </w:r>
    </w:p>
    <w:p w:rsidR="00000000" w:rsidRDefault="00E47847">
      <w:pPr>
        <w:pStyle w:val="Style1"/>
      </w:pPr>
      <w:r>
        <w:t>East Park Reservoir and Stony Gorge Reservoir is insu</w:t>
      </w:r>
      <w:r>
        <w:t>fficient to provide net collection to storage of the lesser amounts of either 51,000 acre-feet in East Park Reservoir and 50,200 acre-feet in Stony Gorge Reservoir, or water sufficient to fill those reservoirs to those storage levels by April 30, the licen</w:t>
      </w:r>
      <w:r>
        <w:t>see shall release water collected to storage during the current diversion season to flow downstream to East Park and Stony Gorge Reservoirs to satisfy such amounts.  Net collection to storage in East Park Reservoir and Stony Gorge Reservoir shall include w</w:t>
      </w:r>
      <w:r>
        <w:t>ater sufficient to replace any water released from carry</w:t>
      </w:r>
      <w:r>
        <w:noBreakHyphen/>
        <w:t>over storage at those reservoirs.  Licensee shall release said water at as high a rate as possible not to exceed the capacity of the stream channel.</w:t>
      </w:r>
    </w:p>
    <w:p w:rsidR="00000000" w:rsidRDefault="00E47847">
      <w:pPr>
        <w:pStyle w:val="Style1"/>
      </w:pPr>
    </w:p>
    <w:p w:rsidR="00000000" w:rsidRDefault="00E47847">
      <w:pPr>
        <w:pStyle w:val="Style1"/>
      </w:pPr>
      <w:r>
        <w:t>If, from March 15 to October 15 of each year, inf</w:t>
      </w:r>
      <w:r>
        <w:t>low is being bypassed at East Park and Stony Gorge Reservoirs to fulfill downstream direct diversion rights, the licensee shall bypass all inflow to his reservoir.</w:t>
      </w:r>
    </w:p>
    <w:p w:rsidR="00000000" w:rsidRDefault="00E47847">
      <w:pPr>
        <w:pStyle w:val="Style1"/>
      </w:pPr>
    </w:p>
    <w:p w:rsidR="00000000" w:rsidRDefault="00E47847">
      <w:pPr>
        <w:pStyle w:val="Style1"/>
      </w:pPr>
      <w:r>
        <w:t>Nothing in this term shall require release of water legally collected to storage during pre</w:t>
      </w:r>
      <w:r>
        <w:t>vious water years.</w:t>
      </w:r>
    </w:p>
    <w:p w:rsidR="00000000" w:rsidRDefault="00E47847">
      <w:pPr>
        <w:pStyle w:val="Style1"/>
      </w:pPr>
      <w:r>
        <w:tab/>
      </w:r>
      <w:r>
        <w:tab/>
      </w:r>
      <w:r>
        <w:tab/>
        <w:t>(016E003)</w:t>
      </w:r>
    </w:p>
    <w:p w:rsidR="00000000" w:rsidRDefault="00E47847">
      <w:pPr>
        <w:pStyle w:val="Style1"/>
      </w:pPr>
    </w:p>
    <w:p w:rsidR="00E47847" w:rsidRDefault="00E47847">
      <w:pPr>
        <w:pStyle w:val="Heading2"/>
      </w:pPr>
    </w:p>
    <w:sectPr w:rsidR="00E478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B5D"/>
    <w:rsid w:val="00B81B5D"/>
    <w:rsid w:val="00E4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2012-10-03T22:42:00Z</dcterms:created>
  <dcterms:modified xsi:type="dcterms:W3CDTF">2012-10-03T22:42:00Z</dcterms:modified>
</cp:coreProperties>
</file>