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3E0C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h-2</w:t>
      </w:r>
    </w:p>
    <w:p w:rsidR="00000000" w:rsidRDefault="00193E0C"/>
    <w:p w:rsidR="00000000" w:rsidRDefault="00193E0C"/>
    <w:p w:rsidR="00000000" w:rsidRDefault="00193E0C">
      <w:pPr>
        <w:pStyle w:val="Heading1"/>
      </w:pPr>
    </w:p>
    <w:p w:rsidR="00000000" w:rsidRDefault="00193E0C">
      <w:pPr>
        <w:pStyle w:val="Heading1"/>
      </w:pPr>
      <w:bookmarkStart w:id="2" w:name="_Toc522003184"/>
      <w:bookmarkEnd w:id="0"/>
      <w:r>
        <w:t>SPECIAL TERMS</w:t>
      </w:r>
      <w:bookmarkEnd w:id="2"/>
    </w:p>
    <w:p w:rsidR="00000000" w:rsidRDefault="00193E0C">
      <w:pPr>
        <w:pStyle w:val="Style1"/>
      </w:pPr>
    </w:p>
    <w:p w:rsidR="00000000" w:rsidRDefault="00193E0C">
      <w:pPr>
        <w:pStyle w:val="Style1"/>
      </w:pPr>
    </w:p>
    <w:p w:rsidR="00000000" w:rsidRDefault="00193E0C">
      <w:pPr>
        <w:pStyle w:val="Heading2"/>
      </w:pPr>
      <w:bookmarkStart w:id="3" w:name="_Toc522003197"/>
      <w:r>
        <w:t xml:space="preserve">Term H-2  </w:t>
      </w:r>
      <w:r>
        <w:tab/>
        <w:t>Power on Existing Canals or Pipelines – No IBUA</w:t>
      </w:r>
      <w:bookmarkEnd w:id="3"/>
    </w:p>
    <w:p w:rsidR="00000000" w:rsidRDefault="00193E0C">
      <w:pPr>
        <w:pStyle w:val="Style1"/>
      </w:pPr>
    </w:p>
    <w:p w:rsidR="00000000" w:rsidRDefault="00193E0C">
      <w:pPr>
        <w:pStyle w:val="Style1"/>
      </w:pPr>
      <w:r>
        <w:t xml:space="preserve">Diversion of water under this license is incidental to the quantity of water being conveyed </w:t>
      </w:r>
      <w:proofErr w:type="gramStart"/>
      <w:r>
        <w:t xml:space="preserve">in  </w:t>
      </w:r>
      <w:r>
        <w:rPr>
          <w:color w:val="FF0000"/>
        </w:rPr>
        <w:t>[</w:t>
      </w:r>
      <w:proofErr w:type="gramEnd"/>
      <w:r>
        <w:rPr>
          <w:color w:val="FF0000"/>
        </w:rPr>
        <w:t>STREAM NAME]</w:t>
      </w:r>
      <w:r>
        <w:t xml:space="preserve">   for other uses.  This license does not au</w:t>
      </w:r>
      <w:r>
        <w:t xml:space="preserve">thorize diversion of water in excess of that authorized under other rights.  Operations under this license shall not change the flow regime in       </w:t>
      </w:r>
      <w:r>
        <w:rPr>
          <w:color w:val="FF0000"/>
        </w:rPr>
        <w:t>[STREAM NAME]</w:t>
      </w:r>
      <w:r>
        <w:t>.</w:t>
      </w:r>
    </w:p>
    <w:p w:rsidR="00000000" w:rsidRDefault="00193E0C">
      <w:pPr>
        <w:pStyle w:val="Style1"/>
      </w:pPr>
      <w:r>
        <w:tab/>
      </w:r>
      <w:r>
        <w:tab/>
      </w:r>
      <w:r>
        <w:tab/>
        <w:t>(000H002)</w:t>
      </w:r>
    </w:p>
    <w:p w:rsidR="00000000" w:rsidRDefault="00193E0C">
      <w:pPr>
        <w:pStyle w:val="Style1"/>
        <w:rPr>
          <w:b/>
        </w:rPr>
      </w:pPr>
    </w:p>
    <w:p w:rsidR="00193E0C" w:rsidRDefault="00193E0C">
      <w:pPr>
        <w:pStyle w:val="Heading2"/>
      </w:pPr>
    </w:p>
    <w:sectPr w:rsidR="00193E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16B"/>
    <w:rsid w:val="00193E0C"/>
    <w:rsid w:val="00A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2012-10-03T22:44:00Z</dcterms:created>
  <dcterms:modified xsi:type="dcterms:W3CDTF">2012-10-03T22:44:00Z</dcterms:modified>
</cp:coreProperties>
</file>