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3EA" w:rsidRPr="00070A3B" w:rsidRDefault="002F63EA" w:rsidP="00F332C3">
      <w:pPr>
        <w:tabs>
          <w:tab w:val="right" w:pos="10800"/>
        </w:tabs>
        <w:suppressAutoHyphens/>
        <w:rPr>
          <w:rFonts w:ascii="Arial" w:hAnsi="Arial" w:cs="Arial"/>
          <w:b/>
          <w:sz w:val="24"/>
          <w:szCs w:val="24"/>
        </w:rPr>
      </w:pPr>
      <w:r w:rsidRPr="00070A3B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i/>
          <w:szCs w:val="22"/>
        </w:rPr>
        <w:tab/>
      </w:r>
      <w:r w:rsidRPr="00E00471">
        <w:rPr>
          <w:rFonts w:ascii="Arial" w:hAnsi="Arial" w:cs="Arial"/>
          <w:i/>
          <w:szCs w:val="22"/>
        </w:rPr>
        <w:t xml:space="preserve">Last Updated: </w:t>
      </w:r>
      <w:r w:rsidR="001645C7">
        <w:rPr>
          <w:rFonts w:ascii="Arial" w:hAnsi="Arial" w:cs="Arial"/>
          <w:i/>
          <w:szCs w:val="22"/>
        </w:rPr>
        <w:t>08/03</w:t>
      </w:r>
      <w:r w:rsidR="007424CD">
        <w:rPr>
          <w:rFonts w:ascii="Arial" w:hAnsi="Arial" w:cs="Arial"/>
          <w:i/>
          <w:szCs w:val="22"/>
        </w:rPr>
        <w:t>/2012</w:t>
      </w:r>
    </w:p>
    <w:p w:rsidR="002F63EA" w:rsidRDefault="002F63EA" w:rsidP="007424CD">
      <w:pPr>
        <w:suppressAutoHyphens/>
        <w:rPr>
          <w:rFonts w:ascii="Arial" w:hAnsi="Arial" w:cs="Arial"/>
          <w:szCs w:val="22"/>
        </w:rPr>
      </w:pPr>
    </w:p>
    <w:p w:rsidR="002F63EA" w:rsidRDefault="002F63EA" w:rsidP="007424CD">
      <w:pPr>
        <w:suppressAutoHyphens/>
        <w:rPr>
          <w:rFonts w:ascii="Arial" w:hAnsi="Arial" w:cs="Arial"/>
          <w:szCs w:val="22"/>
        </w:rPr>
      </w:pPr>
    </w:p>
    <w:p w:rsidR="002F63EA" w:rsidRDefault="002F63EA" w:rsidP="007424CD">
      <w:pPr>
        <w:suppressAutoHyphens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>Category:</w:t>
      </w:r>
    </w:p>
    <w:p w:rsidR="002F63EA" w:rsidRDefault="002F63EA" w:rsidP="007424CD">
      <w:pPr>
        <w:suppressAutoHyphens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Supplemental</w:t>
      </w:r>
    </w:p>
    <w:p w:rsidR="002F63EA" w:rsidRDefault="002F63EA" w:rsidP="007424CD">
      <w:pPr>
        <w:suppressAutoHyphens/>
        <w:rPr>
          <w:rFonts w:ascii="Arial" w:hAnsi="Arial" w:cs="Arial"/>
          <w:szCs w:val="22"/>
        </w:rPr>
      </w:pPr>
    </w:p>
    <w:p w:rsidR="002F63EA" w:rsidRPr="00F332C3" w:rsidRDefault="002F63EA" w:rsidP="007424CD">
      <w:pPr>
        <w:tabs>
          <w:tab w:val="left" w:pos="-1260"/>
        </w:tabs>
        <w:suppressAutoHyphens/>
        <w:rPr>
          <w:rFonts w:ascii="Arial" w:hAnsi="Arial" w:cs="Arial"/>
          <w:i/>
          <w:szCs w:val="22"/>
        </w:rPr>
      </w:pPr>
      <w:r w:rsidRPr="00F332C3">
        <w:rPr>
          <w:rFonts w:ascii="Arial" w:hAnsi="Arial" w:cs="Arial"/>
          <w:i/>
          <w:szCs w:val="22"/>
        </w:rPr>
        <w:t>Title:</w:t>
      </w:r>
    </w:p>
    <w:p w:rsidR="002F63EA" w:rsidRPr="00DA47C5" w:rsidRDefault="00BE6CC6" w:rsidP="007424CD">
      <w:pPr>
        <w:tabs>
          <w:tab w:val="left" w:pos="-1260"/>
        </w:tabs>
        <w:suppressAutoHyphens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Reserved Jurisdiction, </w:t>
      </w:r>
      <w:r w:rsidR="002F63EA" w:rsidRPr="00DA47C5">
        <w:rPr>
          <w:rFonts w:ascii="Arial" w:hAnsi="Arial" w:cs="Arial"/>
          <w:szCs w:val="22"/>
        </w:rPr>
        <w:t>Frost Protection</w:t>
      </w:r>
    </w:p>
    <w:p w:rsidR="002F63EA" w:rsidRPr="00DA47C5" w:rsidRDefault="002F63EA" w:rsidP="007424CD">
      <w:pPr>
        <w:suppressAutoHyphens/>
        <w:rPr>
          <w:rFonts w:ascii="Arial" w:hAnsi="Arial" w:cs="Arial"/>
          <w:szCs w:val="22"/>
        </w:rPr>
      </w:pPr>
    </w:p>
    <w:p w:rsidR="002F63EA" w:rsidRPr="00F332C3" w:rsidRDefault="002F63EA" w:rsidP="007424CD">
      <w:pPr>
        <w:tabs>
          <w:tab w:val="left" w:pos="-1260"/>
        </w:tabs>
        <w:suppressAutoHyphens/>
        <w:rPr>
          <w:rFonts w:ascii="Arial" w:hAnsi="Arial" w:cs="Arial"/>
          <w:i/>
          <w:szCs w:val="22"/>
        </w:rPr>
      </w:pPr>
      <w:r w:rsidRPr="00F332C3">
        <w:rPr>
          <w:rFonts w:ascii="Arial" w:hAnsi="Arial" w:cs="Arial"/>
          <w:i/>
          <w:szCs w:val="22"/>
        </w:rPr>
        <w:t>When Used:</w:t>
      </w:r>
    </w:p>
    <w:p w:rsidR="002F63EA" w:rsidRPr="00DA47C5" w:rsidRDefault="00AC1304" w:rsidP="007424CD">
      <w:pPr>
        <w:tabs>
          <w:tab w:val="left" w:pos="-1260"/>
        </w:tabs>
        <w:suppressAutoHyphens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For a</w:t>
      </w:r>
      <w:bookmarkStart w:id="0" w:name="_GoBack"/>
      <w:bookmarkEnd w:id="0"/>
      <w:r w:rsidR="002F63EA" w:rsidRPr="00DA47C5">
        <w:rPr>
          <w:rFonts w:ascii="Arial" w:hAnsi="Arial" w:cs="Arial"/>
          <w:szCs w:val="22"/>
        </w:rPr>
        <w:t xml:space="preserve">ll </w:t>
      </w:r>
      <w:r>
        <w:rPr>
          <w:rFonts w:ascii="Arial" w:hAnsi="Arial" w:cs="Arial"/>
          <w:szCs w:val="22"/>
        </w:rPr>
        <w:t xml:space="preserve">water </w:t>
      </w:r>
      <w:r w:rsidR="00BE6CC6">
        <w:rPr>
          <w:rFonts w:ascii="Arial" w:hAnsi="Arial" w:cs="Arial"/>
          <w:szCs w:val="22"/>
        </w:rPr>
        <w:t xml:space="preserve">rights that include </w:t>
      </w:r>
      <w:r w:rsidR="002F63EA" w:rsidRPr="00DA47C5">
        <w:rPr>
          <w:rFonts w:ascii="Arial" w:hAnsi="Arial" w:cs="Arial"/>
          <w:szCs w:val="22"/>
        </w:rPr>
        <w:t>frost protection</w:t>
      </w:r>
      <w:r w:rsidR="00BE6CC6">
        <w:rPr>
          <w:rFonts w:ascii="Arial" w:hAnsi="Arial" w:cs="Arial"/>
          <w:szCs w:val="22"/>
        </w:rPr>
        <w:t xml:space="preserve"> as a purpose of use</w:t>
      </w:r>
      <w:r w:rsidR="002F63EA" w:rsidRPr="00DA47C5">
        <w:rPr>
          <w:rFonts w:ascii="Arial" w:hAnsi="Arial" w:cs="Arial"/>
          <w:szCs w:val="22"/>
        </w:rPr>
        <w:t>.</w:t>
      </w:r>
    </w:p>
    <w:p w:rsidR="002F63EA" w:rsidRDefault="002F63EA" w:rsidP="00F332C3">
      <w:pPr>
        <w:tabs>
          <w:tab w:val="center" w:pos="4680"/>
        </w:tabs>
        <w:suppressAutoHyphens/>
        <w:rPr>
          <w:rFonts w:ascii="Arial" w:hAnsi="Arial" w:cs="Arial"/>
          <w:szCs w:val="22"/>
        </w:rPr>
      </w:pPr>
    </w:p>
    <w:p w:rsidR="007424CD" w:rsidRPr="007424CD" w:rsidRDefault="007424CD" w:rsidP="007424CD">
      <w:pPr>
        <w:suppressAutoHyphens/>
        <w:rPr>
          <w:rFonts w:ascii="Arial" w:hAnsi="Arial" w:cs="Arial"/>
          <w:i/>
          <w:szCs w:val="22"/>
        </w:rPr>
      </w:pPr>
      <w:r w:rsidRPr="007424CD">
        <w:rPr>
          <w:rFonts w:ascii="Arial" w:hAnsi="Arial" w:cs="Arial"/>
          <w:i/>
          <w:szCs w:val="22"/>
        </w:rPr>
        <w:t>Background/Justification:</w:t>
      </w:r>
    </w:p>
    <w:p w:rsidR="002F63EA" w:rsidRDefault="007424CD" w:rsidP="007424CD">
      <w:pPr>
        <w:suppressAutoHyphens/>
        <w:rPr>
          <w:rFonts w:ascii="Arial" w:hAnsi="Arial" w:cs="Arial"/>
          <w:szCs w:val="22"/>
        </w:rPr>
      </w:pPr>
      <w:proofErr w:type="gramStart"/>
      <w:r w:rsidRPr="007424CD">
        <w:rPr>
          <w:rFonts w:ascii="Arial" w:hAnsi="Arial" w:cs="Arial"/>
          <w:szCs w:val="22"/>
        </w:rPr>
        <w:t>Wat.</w:t>
      </w:r>
      <w:proofErr w:type="gramEnd"/>
      <w:r w:rsidRPr="007424CD">
        <w:rPr>
          <w:rFonts w:ascii="Arial" w:hAnsi="Arial" w:cs="Arial"/>
          <w:szCs w:val="22"/>
        </w:rPr>
        <w:t xml:space="preserve"> Code § 1058</w:t>
      </w:r>
    </w:p>
    <w:p w:rsidR="007424CD" w:rsidRPr="00DA47C5" w:rsidRDefault="007424CD" w:rsidP="007424CD">
      <w:pPr>
        <w:suppressAutoHyphens/>
        <w:rPr>
          <w:rFonts w:ascii="Arial" w:hAnsi="Arial" w:cs="Arial"/>
          <w:szCs w:val="22"/>
        </w:rPr>
      </w:pPr>
    </w:p>
    <w:p w:rsidR="002F63EA" w:rsidRPr="00DA47C5" w:rsidRDefault="002F63EA" w:rsidP="00563F1A">
      <w:pPr>
        <w:suppressAutoHyphens/>
        <w:jc w:val="center"/>
        <w:rPr>
          <w:rFonts w:ascii="Arial" w:hAnsi="Arial" w:cs="Arial"/>
          <w:szCs w:val="22"/>
        </w:rPr>
      </w:pPr>
      <w:r w:rsidRPr="00DA47C5">
        <w:rPr>
          <w:rFonts w:ascii="Arial" w:hAnsi="Arial" w:cs="Arial"/>
          <w:szCs w:val="22"/>
        </w:rPr>
        <w:t xml:space="preserve">TERM </w:t>
      </w:r>
      <w:r w:rsidR="00BF2CCB">
        <w:rPr>
          <w:rFonts w:ascii="Arial" w:hAnsi="Arial" w:cs="Arial"/>
          <w:szCs w:val="22"/>
        </w:rPr>
        <w:t>0</w:t>
      </w:r>
      <w:r w:rsidRPr="00DA47C5">
        <w:rPr>
          <w:rFonts w:ascii="Arial" w:hAnsi="Arial" w:cs="Arial"/>
          <w:szCs w:val="22"/>
        </w:rPr>
        <w:t>20</w:t>
      </w:r>
    </w:p>
    <w:p w:rsidR="002F63EA" w:rsidRPr="00DA47C5" w:rsidRDefault="002F63EA" w:rsidP="007424CD">
      <w:pPr>
        <w:tabs>
          <w:tab w:val="left" w:pos="-1260"/>
        </w:tabs>
        <w:suppressAutoHyphens/>
        <w:rPr>
          <w:rFonts w:ascii="Arial" w:hAnsi="Arial" w:cs="Arial"/>
          <w:szCs w:val="22"/>
        </w:rPr>
      </w:pPr>
    </w:p>
    <w:p w:rsidR="002F63EA" w:rsidRPr="00563F1A" w:rsidRDefault="002F63EA" w:rsidP="007424CD">
      <w:pPr>
        <w:pStyle w:val="BodyText"/>
        <w:tabs>
          <w:tab w:val="clear" w:pos="-720"/>
          <w:tab w:val="clear" w:pos="0"/>
          <w:tab w:val="clear" w:pos="720"/>
          <w:tab w:val="left" w:pos="-1260"/>
        </w:tabs>
        <w:spacing w:line="240" w:lineRule="auto"/>
        <w:rPr>
          <w:rFonts w:ascii="Arial" w:hAnsi="Arial" w:cs="Arial"/>
          <w:szCs w:val="22"/>
        </w:rPr>
      </w:pPr>
      <w:r w:rsidRPr="00563F1A">
        <w:rPr>
          <w:rFonts w:ascii="Arial" w:hAnsi="Arial" w:cs="Arial"/>
          <w:szCs w:val="22"/>
        </w:rPr>
        <w:t xml:space="preserve">The State Water Board reserves jurisdiction to impose conditions to conform this </w:t>
      </w:r>
      <w:r w:rsidR="001645C7">
        <w:rPr>
          <w:rFonts w:ascii="Arial" w:hAnsi="Arial" w:cs="Arial"/>
          <w:szCs w:val="22"/>
        </w:rPr>
        <w:t xml:space="preserve">water </w:t>
      </w:r>
      <w:r w:rsidR="00983B27">
        <w:rPr>
          <w:rFonts w:ascii="Arial" w:hAnsi="Arial" w:cs="Arial"/>
          <w:szCs w:val="22"/>
        </w:rPr>
        <w:t>right</w:t>
      </w:r>
      <w:r w:rsidRPr="00563F1A">
        <w:rPr>
          <w:rFonts w:ascii="Arial" w:hAnsi="Arial" w:cs="Arial"/>
          <w:szCs w:val="22"/>
        </w:rPr>
        <w:t xml:space="preserve"> to State Water Board policy on use of water for frost protection.  Action by the State Water Board will be taken only after notice to interested parties and opportunity for hearing.</w:t>
      </w:r>
    </w:p>
    <w:p w:rsidR="002F63EA" w:rsidRPr="00563F1A" w:rsidRDefault="002F63EA" w:rsidP="007424CD">
      <w:pPr>
        <w:pStyle w:val="BodyText"/>
        <w:tabs>
          <w:tab w:val="clear" w:pos="-720"/>
          <w:tab w:val="clear" w:pos="0"/>
          <w:tab w:val="clear" w:pos="720"/>
          <w:tab w:val="left" w:pos="-1260"/>
        </w:tabs>
        <w:spacing w:line="240" w:lineRule="auto"/>
        <w:jc w:val="right"/>
        <w:rPr>
          <w:rFonts w:ascii="Arial" w:hAnsi="Arial" w:cs="Arial"/>
          <w:szCs w:val="22"/>
        </w:rPr>
      </w:pPr>
      <w:r w:rsidRPr="00563F1A">
        <w:rPr>
          <w:rFonts w:ascii="Arial" w:hAnsi="Arial" w:cs="Arial"/>
          <w:szCs w:val="22"/>
        </w:rPr>
        <w:t>(0000020)</w:t>
      </w:r>
    </w:p>
    <w:p w:rsidR="002F63EA" w:rsidRPr="00DA47C5" w:rsidRDefault="002F63EA" w:rsidP="00F332C3">
      <w:pPr>
        <w:rPr>
          <w:rFonts w:ascii="Arial" w:hAnsi="Arial" w:cs="Arial"/>
          <w:szCs w:val="22"/>
        </w:rPr>
      </w:pPr>
    </w:p>
    <w:sectPr w:rsidR="002F63EA" w:rsidRPr="00DA47C5" w:rsidSect="00F332C3">
      <w:pgSz w:w="12240" w:h="15840" w:code="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66A81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1932"/>
    <w:rsid w:val="00070A3B"/>
    <w:rsid w:val="001645C7"/>
    <w:rsid w:val="002A385B"/>
    <w:rsid w:val="002D1932"/>
    <w:rsid w:val="002F63EA"/>
    <w:rsid w:val="003D5239"/>
    <w:rsid w:val="00563F1A"/>
    <w:rsid w:val="007424CD"/>
    <w:rsid w:val="00983B27"/>
    <w:rsid w:val="00AC1304"/>
    <w:rsid w:val="00B21D51"/>
    <w:rsid w:val="00B84C3B"/>
    <w:rsid w:val="00BE6CC6"/>
    <w:rsid w:val="00BF2CCB"/>
    <w:rsid w:val="00D8231F"/>
    <w:rsid w:val="00DA47C5"/>
    <w:rsid w:val="00E00471"/>
    <w:rsid w:val="00F332C3"/>
    <w:rsid w:val="00FB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ourier" w:hAnsi="Courier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5">
    <w:name w:val="List Bullet 5"/>
    <w:basedOn w:val="Normal"/>
    <w:autoRedefine/>
    <w:uiPriority w:val="99"/>
    <w:pPr>
      <w:numPr>
        <w:numId w:val="2"/>
      </w:numPr>
    </w:pPr>
    <w:rPr>
      <w:rFonts w:ascii="Courier New" w:hAnsi="Courier New"/>
    </w:rPr>
  </w:style>
  <w:style w:type="paragraph" w:styleId="BodyText">
    <w:name w:val="Body Text"/>
    <w:basedOn w:val="Normal"/>
    <w:link w:val="BodyTextChar"/>
    <w:uiPriority w:val="99"/>
    <w:pPr>
      <w:widowControl w:val="0"/>
      <w:tabs>
        <w:tab w:val="left" w:pos="-720"/>
        <w:tab w:val="left" w:pos="0"/>
        <w:tab w:val="left" w:pos="720"/>
      </w:tabs>
      <w:suppressAutoHyphens/>
      <w:spacing w:line="360" w:lineRule="auto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05F8E"/>
    <w:rPr>
      <w:rFonts w:ascii="Courier" w:hAnsi="Courier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DA47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F8E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79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449</Characters>
  <Application>Microsoft Office Word</Application>
  <DocSecurity>0</DocSecurity>
  <Lines>3</Lines>
  <Paragraphs>1</Paragraphs>
  <ScaleCrop>false</ScaleCrop>
  <Company>SWRCB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BEEN</dc:creator>
  <cp:keywords/>
  <dc:description/>
  <cp:lastModifiedBy>Matt McCarthy</cp:lastModifiedBy>
  <cp:revision>20</cp:revision>
  <dcterms:created xsi:type="dcterms:W3CDTF">1998-12-15T17:08:00Z</dcterms:created>
  <dcterms:modified xsi:type="dcterms:W3CDTF">2012-08-02T20:42:00Z</dcterms:modified>
</cp:coreProperties>
</file>