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C9" w:rsidRPr="00070A3B" w:rsidRDefault="005C61C9" w:rsidP="0008023A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103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474DDC">
        <w:rPr>
          <w:rFonts w:ascii="Arial" w:hAnsi="Arial" w:cs="Arial"/>
          <w:i/>
          <w:szCs w:val="22"/>
        </w:rPr>
        <w:t>12</w:t>
      </w:r>
      <w:r w:rsidRPr="00407201">
        <w:rPr>
          <w:rFonts w:ascii="Arial" w:hAnsi="Arial" w:cs="Arial"/>
          <w:i/>
          <w:szCs w:val="22"/>
        </w:rPr>
        <w:t>/</w:t>
      </w:r>
      <w:r w:rsidR="00474DDC">
        <w:rPr>
          <w:rFonts w:ascii="Arial" w:hAnsi="Arial" w:cs="Arial"/>
          <w:i/>
          <w:szCs w:val="22"/>
        </w:rPr>
        <w:t>1</w:t>
      </w:r>
      <w:r w:rsidR="00925FEE">
        <w:rPr>
          <w:rFonts w:ascii="Arial" w:hAnsi="Arial" w:cs="Arial"/>
          <w:i/>
          <w:szCs w:val="22"/>
        </w:rPr>
        <w:t>1</w:t>
      </w:r>
      <w:bookmarkStart w:id="0" w:name="_GoBack"/>
      <w:bookmarkEnd w:id="0"/>
      <w:r w:rsidRPr="00407201">
        <w:rPr>
          <w:rFonts w:ascii="Arial" w:hAnsi="Arial" w:cs="Arial"/>
          <w:i/>
          <w:szCs w:val="22"/>
        </w:rPr>
        <w:t>/2012</w:t>
      </w:r>
    </w:p>
    <w:p w:rsidR="005C61C9" w:rsidRPr="00D45242" w:rsidRDefault="005C61C9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5C61C9" w:rsidRPr="00D45242" w:rsidRDefault="005C61C9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5C61C9" w:rsidRDefault="005C61C9" w:rsidP="00C24082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5C61C9" w:rsidRDefault="005C61C9" w:rsidP="00C24082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Water Quality</w:t>
      </w:r>
    </w:p>
    <w:p w:rsidR="005C61C9" w:rsidRDefault="005C61C9" w:rsidP="00C24082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</w:p>
    <w:p w:rsidR="005C61C9" w:rsidRPr="00D45242" w:rsidRDefault="005C61C9" w:rsidP="000B18F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Title:</w:t>
      </w:r>
    </w:p>
    <w:p w:rsidR="005C61C9" w:rsidRPr="00D45242" w:rsidRDefault="005C61C9" w:rsidP="000B18F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Water Quality, Clean Water Act Compliance</w:t>
      </w:r>
    </w:p>
    <w:p w:rsidR="005C61C9" w:rsidRPr="00D45242" w:rsidRDefault="005C61C9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5C61C9" w:rsidRPr="00D45242" w:rsidRDefault="005C61C9" w:rsidP="000B18FF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When Used:</w:t>
      </w:r>
    </w:p>
    <w:p w:rsidR="001779A4" w:rsidRDefault="005C61C9" w:rsidP="001779A4">
      <w:pPr>
        <w:autoSpaceDE w:val="0"/>
        <w:autoSpaceDN w:val="0"/>
        <w:adjustRightInd w:val="0"/>
        <w:rPr>
          <w:rFonts w:ascii="TimesNewRomanPSMT-Identity-H" w:hAnsi="TimesNewRomanPSMT-Identity-H" w:cs="TimesNewRomanPSMT-Identity-H"/>
          <w:szCs w:val="24"/>
        </w:rPr>
      </w:pPr>
      <w:r>
        <w:rPr>
          <w:rFonts w:ascii="Arial" w:hAnsi="Arial" w:cs="Arial"/>
          <w:szCs w:val="22"/>
        </w:rPr>
        <w:t>For use in all rights</w:t>
      </w:r>
      <w:r w:rsidR="00474DDC">
        <w:rPr>
          <w:rFonts w:ascii="Arial" w:hAnsi="Arial" w:cs="Arial"/>
          <w:szCs w:val="22"/>
        </w:rPr>
        <w:t>, unless you are including term 203 in the mandatory terms,</w:t>
      </w:r>
      <w:r>
        <w:rPr>
          <w:rFonts w:ascii="Arial" w:hAnsi="Arial" w:cs="Arial"/>
          <w:szCs w:val="22"/>
        </w:rPr>
        <w:t xml:space="preserve"> where activity may result in the discharge of material into waters of the United States.</w:t>
      </w:r>
    </w:p>
    <w:p w:rsidR="005C61C9" w:rsidRPr="00D45242" w:rsidRDefault="005C61C9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5C61C9" w:rsidRPr="00BD5FE2" w:rsidRDefault="005C61C9" w:rsidP="00BD5FE2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 w:rsidRPr="00BD5FE2">
        <w:rPr>
          <w:rFonts w:ascii="Arial" w:hAnsi="Arial" w:cs="Arial"/>
          <w:i/>
          <w:szCs w:val="22"/>
        </w:rPr>
        <w:t>Background/Justification:</w:t>
      </w:r>
    </w:p>
    <w:p w:rsidR="005C61C9" w:rsidRDefault="005C61C9" w:rsidP="00BD5FE2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proofErr w:type="gramStart"/>
      <w:r w:rsidRPr="00BD5FE2">
        <w:rPr>
          <w:rFonts w:ascii="Arial" w:hAnsi="Arial" w:cs="Arial"/>
          <w:szCs w:val="22"/>
        </w:rPr>
        <w:t>Wat.</w:t>
      </w:r>
      <w:proofErr w:type="gramEnd"/>
      <w:r w:rsidRPr="00BD5FE2">
        <w:rPr>
          <w:rFonts w:ascii="Arial" w:hAnsi="Arial" w:cs="Arial"/>
          <w:szCs w:val="22"/>
        </w:rPr>
        <w:t xml:space="preserve"> Code §§ 1058; Cal. Code </w:t>
      </w:r>
      <w:proofErr w:type="spellStart"/>
      <w:proofErr w:type="gramStart"/>
      <w:r w:rsidRPr="00BD5FE2">
        <w:rPr>
          <w:rFonts w:ascii="Arial" w:hAnsi="Arial" w:cs="Arial"/>
          <w:szCs w:val="22"/>
        </w:rPr>
        <w:t>Regs</w:t>
      </w:r>
      <w:proofErr w:type="spellEnd"/>
      <w:r w:rsidRPr="00BD5FE2">
        <w:rPr>
          <w:rFonts w:ascii="Arial" w:hAnsi="Arial" w:cs="Arial"/>
          <w:szCs w:val="22"/>
        </w:rPr>
        <w:t>.,</w:t>
      </w:r>
      <w:proofErr w:type="gramEnd"/>
      <w:r w:rsidRPr="00BD5FE2">
        <w:rPr>
          <w:rFonts w:ascii="Arial" w:hAnsi="Arial" w:cs="Arial"/>
          <w:szCs w:val="22"/>
        </w:rPr>
        <w:t xml:space="preserve"> tit. 23, § </w:t>
      </w:r>
      <w:r w:rsidR="00046352">
        <w:rPr>
          <w:rFonts w:ascii="Arial" w:hAnsi="Arial" w:cs="Arial"/>
          <w:szCs w:val="22"/>
        </w:rPr>
        <w:t>3855</w:t>
      </w:r>
      <w:r w:rsidRPr="00BD5FE2">
        <w:rPr>
          <w:rFonts w:ascii="Arial" w:hAnsi="Arial" w:cs="Arial"/>
          <w:szCs w:val="22"/>
        </w:rPr>
        <w:t xml:space="preserve"> et seq.; </w:t>
      </w:r>
      <w:r w:rsidR="00046352">
        <w:rPr>
          <w:rFonts w:ascii="Arial" w:hAnsi="Arial" w:cs="Arial"/>
          <w:szCs w:val="22"/>
        </w:rPr>
        <w:t>33 U.S.C. §§ 1344, 1341(A</w:t>
      </w:r>
      <w:proofErr w:type="gramStart"/>
      <w:r w:rsidR="00046352">
        <w:rPr>
          <w:rFonts w:ascii="Arial" w:hAnsi="Arial" w:cs="Arial"/>
          <w:szCs w:val="22"/>
        </w:rPr>
        <w:t>)(</w:t>
      </w:r>
      <w:proofErr w:type="gramEnd"/>
      <w:r w:rsidR="00046352">
        <w:rPr>
          <w:rFonts w:ascii="Arial" w:hAnsi="Arial" w:cs="Arial"/>
          <w:szCs w:val="22"/>
        </w:rPr>
        <w:t>1)</w:t>
      </w:r>
    </w:p>
    <w:p w:rsidR="005C61C9" w:rsidRPr="00D45242" w:rsidRDefault="005C61C9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5C61C9" w:rsidRPr="00D45242" w:rsidRDefault="005C61C9" w:rsidP="00C410DF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TERM 103</w:t>
      </w:r>
    </w:p>
    <w:p w:rsidR="005C61C9" w:rsidRDefault="005C61C9" w:rsidP="0008023A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5C61C9" w:rsidRPr="00E311E9" w:rsidRDefault="005C61C9" w:rsidP="002B7B0E">
      <w:pPr>
        <w:tabs>
          <w:tab w:val="left" w:pos="450"/>
          <w:tab w:val="left" w:pos="1260"/>
          <w:tab w:val="left" w:pos="936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 water shall be diverted under this right, and no construction related to such diversion shall commence, unless </w:t>
      </w:r>
      <w:r w:rsidRPr="00E311E9">
        <w:rPr>
          <w:rFonts w:ascii="Arial" w:hAnsi="Arial" w:cs="Arial"/>
          <w:sz w:val="20"/>
        </w:rPr>
        <w:t xml:space="preserve">right holder </w:t>
      </w:r>
      <w:r>
        <w:rPr>
          <w:rFonts w:ascii="Arial" w:hAnsi="Arial" w:cs="Arial"/>
          <w:sz w:val="20"/>
        </w:rPr>
        <w:t>complies with the requir</w:t>
      </w:r>
      <w:r w:rsidR="00046352">
        <w:rPr>
          <w:rFonts w:ascii="Arial" w:hAnsi="Arial" w:cs="Arial"/>
          <w:sz w:val="20"/>
        </w:rPr>
        <w:t xml:space="preserve">ements of the Clean Water Act. </w:t>
      </w:r>
      <w:r>
        <w:rPr>
          <w:rFonts w:ascii="Arial" w:hAnsi="Arial" w:cs="Arial"/>
          <w:sz w:val="20"/>
        </w:rPr>
        <w:t xml:space="preserve">In order to demonstrate such compliance, right holder shall </w:t>
      </w:r>
      <w:r w:rsidRPr="00E311E9">
        <w:rPr>
          <w:rFonts w:ascii="Arial" w:hAnsi="Arial" w:cs="Arial"/>
          <w:sz w:val="20"/>
        </w:rPr>
        <w:t xml:space="preserve">obtain </w:t>
      </w:r>
      <w:r>
        <w:rPr>
          <w:rFonts w:ascii="Arial" w:hAnsi="Arial" w:cs="Arial"/>
          <w:sz w:val="20"/>
        </w:rPr>
        <w:t xml:space="preserve">a Clean Water Act section 404 permit from the U.S. Army Corps of </w:t>
      </w:r>
      <w:r w:rsidRPr="00EA78A6">
        <w:rPr>
          <w:rFonts w:ascii="Arial" w:hAnsi="Arial" w:cs="Arial"/>
          <w:sz w:val="20"/>
        </w:rPr>
        <w:t>Engineers,</w:t>
      </w:r>
      <w:r>
        <w:rPr>
          <w:rFonts w:ascii="Arial" w:hAnsi="Arial" w:cs="Arial"/>
          <w:sz w:val="20"/>
        </w:rPr>
        <w:t xml:space="preserve"> or evidence that such a permit is not required, and provide such permit or evidence to</w:t>
      </w:r>
      <w:r w:rsidR="00046352">
        <w:rPr>
          <w:rFonts w:ascii="Arial" w:hAnsi="Arial" w:cs="Arial"/>
          <w:sz w:val="20"/>
        </w:rPr>
        <w:t xml:space="preserve"> the Division of Water Rights. </w:t>
      </w:r>
      <w:r>
        <w:rPr>
          <w:rFonts w:ascii="Arial" w:hAnsi="Arial" w:cs="Arial"/>
          <w:sz w:val="20"/>
        </w:rPr>
        <w:t xml:space="preserve">If it is determined that a Clean Water Act section 404 permit is required, right holder shall further demonstrate compliance by obtaining a Clean Water Act section 401 certification from the State Water </w:t>
      </w:r>
      <w:r w:rsidRPr="00EA78A6">
        <w:rPr>
          <w:rFonts w:ascii="Arial" w:hAnsi="Arial" w:cs="Arial"/>
          <w:sz w:val="20"/>
        </w:rPr>
        <w:t>Board.</w:t>
      </w:r>
    </w:p>
    <w:p w:rsidR="005C61C9" w:rsidRDefault="005C61C9" w:rsidP="002B7B0E">
      <w:pPr>
        <w:jc w:val="right"/>
        <w:rPr>
          <w:rFonts w:ascii="Arial" w:hAnsi="Arial" w:cs="Arial"/>
          <w:sz w:val="20"/>
        </w:rPr>
      </w:pPr>
      <w:r w:rsidRPr="00E311E9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0000103</w:t>
      </w:r>
      <w:r w:rsidRPr="00E311E9">
        <w:rPr>
          <w:rFonts w:ascii="Arial" w:hAnsi="Arial" w:cs="Arial"/>
          <w:sz w:val="20"/>
        </w:rPr>
        <w:t>)</w:t>
      </w:r>
    </w:p>
    <w:p w:rsidR="005C61C9" w:rsidRDefault="005C61C9" w:rsidP="0008023A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5C61C9" w:rsidRDefault="005C61C9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Cs w:val="22"/>
        </w:rPr>
      </w:pPr>
    </w:p>
    <w:p w:rsidR="005C61C9" w:rsidRDefault="005C61C9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Cs w:val="22"/>
        </w:rPr>
      </w:pPr>
    </w:p>
    <w:p w:rsidR="005C61C9" w:rsidRPr="00033296" w:rsidRDefault="005C61C9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Cs w:val="22"/>
        </w:rPr>
      </w:pPr>
    </w:p>
    <w:sectPr w:rsidR="005C61C9" w:rsidRPr="00033296" w:rsidSect="0008023A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165"/>
    <w:rsid w:val="00016147"/>
    <w:rsid w:val="00033296"/>
    <w:rsid w:val="00046352"/>
    <w:rsid w:val="00070A3B"/>
    <w:rsid w:val="000728C6"/>
    <w:rsid w:val="00074B44"/>
    <w:rsid w:val="0008023A"/>
    <w:rsid w:val="000918BC"/>
    <w:rsid w:val="000B18FF"/>
    <w:rsid w:val="0014004C"/>
    <w:rsid w:val="00172D6B"/>
    <w:rsid w:val="001779A4"/>
    <w:rsid w:val="00180ECF"/>
    <w:rsid w:val="001A3F35"/>
    <w:rsid w:val="00210AC2"/>
    <w:rsid w:val="00266832"/>
    <w:rsid w:val="002B7B0E"/>
    <w:rsid w:val="002F06E3"/>
    <w:rsid w:val="003F4165"/>
    <w:rsid w:val="00407201"/>
    <w:rsid w:val="00421586"/>
    <w:rsid w:val="004279D5"/>
    <w:rsid w:val="004719DD"/>
    <w:rsid w:val="00474DDC"/>
    <w:rsid w:val="00477B91"/>
    <w:rsid w:val="0049361B"/>
    <w:rsid w:val="00493D3F"/>
    <w:rsid w:val="00495505"/>
    <w:rsid w:val="005B2C6F"/>
    <w:rsid w:val="005C61C9"/>
    <w:rsid w:val="0065223C"/>
    <w:rsid w:val="00681B73"/>
    <w:rsid w:val="006B05B8"/>
    <w:rsid w:val="00705090"/>
    <w:rsid w:val="00763E77"/>
    <w:rsid w:val="007872F3"/>
    <w:rsid w:val="007A6DB4"/>
    <w:rsid w:val="007E1627"/>
    <w:rsid w:val="00804A7B"/>
    <w:rsid w:val="008B6183"/>
    <w:rsid w:val="008F2E86"/>
    <w:rsid w:val="008F5D01"/>
    <w:rsid w:val="00900B33"/>
    <w:rsid w:val="0091347E"/>
    <w:rsid w:val="00925FEE"/>
    <w:rsid w:val="00943A48"/>
    <w:rsid w:val="00A46FA2"/>
    <w:rsid w:val="00B42ABF"/>
    <w:rsid w:val="00BB1CE5"/>
    <w:rsid w:val="00BD5FE2"/>
    <w:rsid w:val="00C13B6B"/>
    <w:rsid w:val="00C24082"/>
    <w:rsid w:val="00C32860"/>
    <w:rsid w:val="00C410DF"/>
    <w:rsid w:val="00C46400"/>
    <w:rsid w:val="00C53606"/>
    <w:rsid w:val="00D45242"/>
    <w:rsid w:val="00D810C5"/>
    <w:rsid w:val="00E00471"/>
    <w:rsid w:val="00E026C1"/>
    <w:rsid w:val="00E311E9"/>
    <w:rsid w:val="00E57396"/>
    <w:rsid w:val="00E64CEA"/>
    <w:rsid w:val="00EA78A6"/>
    <w:rsid w:val="00EE27DC"/>
    <w:rsid w:val="00E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720"/>
        <w:tab w:val="left" w:pos="0"/>
        <w:tab w:val="left" w:pos="720"/>
      </w:tabs>
      <w:suppressAutoHyphens/>
    </w:pPr>
  </w:style>
  <w:style w:type="character" w:customStyle="1" w:styleId="BodyText2Char">
    <w:name w:val="Body Text 2 Char"/>
    <w:link w:val="BodyText2"/>
    <w:uiPriority w:val="99"/>
    <w:semiHidden/>
    <w:rsid w:val="005C567C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08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567C"/>
    <w:rPr>
      <w:sz w:val="0"/>
      <w:szCs w:val="0"/>
    </w:rPr>
  </w:style>
  <w:style w:type="character" w:styleId="CommentReference">
    <w:name w:val="annotation reference"/>
    <w:uiPriority w:val="99"/>
    <w:rsid w:val="00C5360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53606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C5360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360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C5360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3</cp:revision>
  <dcterms:created xsi:type="dcterms:W3CDTF">2012-12-11T20:48:00Z</dcterms:created>
  <dcterms:modified xsi:type="dcterms:W3CDTF">2012-12-11T23:12:00Z</dcterms:modified>
</cp:coreProperties>
</file>