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4F1" w:rsidRPr="00070A3B" w:rsidRDefault="00806BA3" w:rsidP="009554F1">
      <w:pPr>
        <w:tabs>
          <w:tab w:val="right" w:pos="10800"/>
        </w:tabs>
        <w:suppressAutoHyphens/>
        <w:rPr>
          <w:rFonts w:ascii="Arial" w:hAnsi="Arial" w:cs="Arial"/>
          <w:b/>
          <w:sz w:val="24"/>
          <w:szCs w:val="24"/>
        </w:rPr>
      </w:pPr>
      <w:r>
        <w:rPr>
          <w:rFonts w:ascii="Arial" w:hAnsi="Arial" w:cs="Arial"/>
          <w:b/>
          <w:sz w:val="24"/>
          <w:szCs w:val="24"/>
        </w:rPr>
        <w:t>300</w:t>
      </w:r>
      <w:r w:rsidR="00F44078">
        <w:rPr>
          <w:rFonts w:ascii="Arial" w:hAnsi="Arial" w:cs="Arial"/>
          <w:b/>
          <w:sz w:val="24"/>
          <w:szCs w:val="24"/>
        </w:rPr>
        <w:t>B</w:t>
      </w:r>
      <w:r w:rsidR="009554F1">
        <w:rPr>
          <w:rFonts w:ascii="Arial" w:hAnsi="Arial" w:cs="Arial"/>
          <w:i/>
          <w:szCs w:val="22"/>
        </w:rPr>
        <w:tab/>
      </w:r>
      <w:r w:rsidR="009554F1" w:rsidRPr="00E00471">
        <w:rPr>
          <w:rFonts w:ascii="Arial" w:hAnsi="Arial" w:cs="Arial"/>
          <w:i/>
          <w:szCs w:val="22"/>
        </w:rPr>
        <w:t xml:space="preserve">Last Updated: </w:t>
      </w:r>
      <w:r w:rsidR="00D64848">
        <w:rPr>
          <w:rFonts w:ascii="Arial" w:hAnsi="Arial" w:cs="Arial"/>
          <w:i/>
          <w:szCs w:val="22"/>
        </w:rPr>
        <w:t>06/01/2012</w:t>
      </w:r>
    </w:p>
    <w:p w:rsidR="002F6B0E" w:rsidRPr="002F6B0E" w:rsidRDefault="002F6B0E" w:rsidP="000E57DF">
      <w:pPr>
        <w:suppressAutoHyphens/>
        <w:rPr>
          <w:rFonts w:ascii="Arial" w:hAnsi="Arial" w:cs="Arial"/>
          <w:szCs w:val="22"/>
        </w:rPr>
      </w:pPr>
    </w:p>
    <w:p w:rsidR="002F6B0E" w:rsidRDefault="002F6B0E" w:rsidP="000E57DF">
      <w:pPr>
        <w:suppressAutoHyphens/>
        <w:rPr>
          <w:rFonts w:ascii="Arial" w:hAnsi="Arial" w:cs="Arial"/>
          <w:szCs w:val="22"/>
        </w:rPr>
      </w:pPr>
    </w:p>
    <w:p w:rsidR="00E2263A" w:rsidRPr="00E2263A" w:rsidRDefault="00E2263A" w:rsidP="00E2263A">
      <w:pPr>
        <w:tabs>
          <w:tab w:val="left" w:pos="-720"/>
          <w:tab w:val="left" w:pos="0"/>
          <w:tab w:val="left" w:pos="720"/>
        </w:tabs>
        <w:suppressAutoHyphens/>
        <w:rPr>
          <w:rFonts w:ascii="Arial" w:hAnsi="Arial" w:cs="Arial"/>
          <w:i/>
          <w:szCs w:val="22"/>
        </w:rPr>
      </w:pPr>
      <w:r w:rsidRPr="00E2263A">
        <w:rPr>
          <w:rFonts w:ascii="Arial" w:hAnsi="Arial" w:cs="Arial"/>
          <w:i/>
          <w:szCs w:val="22"/>
        </w:rPr>
        <w:t>Category:</w:t>
      </w:r>
    </w:p>
    <w:p w:rsidR="00E2263A" w:rsidRPr="007538A4" w:rsidRDefault="00E2263A" w:rsidP="00E2263A">
      <w:pPr>
        <w:tabs>
          <w:tab w:val="left" w:pos="-720"/>
          <w:tab w:val="left" w:pos="0"/>
          <w:tab w:val="left" w:pos="720"/>
        </w:tabs>
        <w:suppressAutoHyphens/>
        <w:rPr>
          <w:rFonts w:ascii="Arial" w:hAnsi="Arial" w:cs="Arial"/>
          <w:szCs w:val="22"/>
        </w:rPr>
      </w:pPr>
      <w:r w:rsidRPr="007538A4">
        <w:rPr>
          <w:rFonts w:ascii="Arial" w:hAnsi="Arial" w:cs="Arial"/>
          <w:szCs w:val="22"/>
        </w:rPr>
        <w:t>Environmental Mitigation</w:t>
      </w:r>
    </w:p>
    <w:p w:rsidR="00E2263A" w:rsidRPr="00E2263A" w:rsidRDefault="00E2263A" w:rsidP="002F6B0E">
      <w:pPr>
        <w:tabs>
          <w:tab w:val="left" w:pos="-720"/>
          <w:tab w:val="left" w:pos="0"/>
          <w:tab w:val="left" w:pos="720"/>
        </w:tabs>
        <w:suppressAutoHyphens/>
        <w:rPr>
          <w:rFonts w:ascii="Arial" w:hAnsi="Arial" w:cs="Arial"/>
          <w:szCs w:val="22"/>
        </w:rPr>
      </w:pPr>
    </w:p>
    <w:p w:rsidR="002F6B0E" w:rsidRPr="002F6B0E" w:rsidRDefault="002F6B0E" w:rsidP="002F6B0E">
      <w:pPr>
        <w:tabs>
          <w:tab w:val="left" w:pos="-720"/>
          <w:tab w:val="left" w:pos="0"/>
          <w:tab w:val="left" w:pos="720"/>
        </w:tabs>
        <w:suppressAutoHyphens/>
        <w:rPr>
          <w:rFonts w:ascii="Arial" w:hAnsi="Arial" w:cs="Arial"/>
          <w:i/>
          <w:szCs w:val="22"/>
        </w:rPr>
      </w:pPr>
      <w:r w:rsidRPr="002F6B0E">
        <w:rPr>
          <w:rFonts w:ascii="Arial" w:hAnsi="Arial" w:cs="Arial"/>
          <w:i/>
          <w:szCs w:val="22"/>
        </w:rPr>
        <w:t>Title:</w:t>
      </w:r>
    </w:p>
    <w:p w:rsidR="002F6B0E" w:rsidRPr="002F6B0E" w:rsidRDefault="002B58A1" w:rsidP="002F6B0E">
      <w:pPr>
        <w:tabs>
          <w:tab w:val="left" w:pos="-720"/>
          <w:tab w:val="left" w:pos="0"/>
          <w:tab w:val="left" w:pos="720"/>
        </w:tabs>
        <w:suppressAutoHyphens/>
        <w:rPr>
          <w:rFonts w:ascii="Arial" w:hAnsi="Arial" w:cs="Arial"/>
          <w:szCs w:val="22"/>
        </w:rPr>
      </w:pPr>
      <w:r>
        <w:rPr>
          <w:rFonts w:ascii="Arial" w:hAnsi="Arial" w:cs="Arial"/>
          <w:szCs w:val="22"/>
        </w:rPr>
        <w:t xml:space="preserve">Navarro River, </w:t>
      </w:r>
      <w:r w:rsidR="00806BA3">
        <w:rPr>
          <w:rFonts w:ascii="Arial" w:hAnsi="Arial" w:cs="Arial"/>
          <w:szCs w:val="22"/>
        </w:rPr>
        <w:t>Riparian Use</w:t>
      </w:r>
      <w:r w:rsidR="000E57DF">
        <w:rPr>
          <w:rFonts w:ascii="Arial" w:hAnsi="Arial" w:cs="Arial"/>
          <w:szCs w:val="22"/>
        </w:rPr>
        <w:t xml:space="preserve">, </w:t>
      </w:r>
      <w:r w:rsidR="00F44078">
        <w:rPr>
          <w:rFonts w:ascii="Arial" w:hAnsi="Arial" w:cs="Arial"/>
          <w:szCs w:val="22"/>
        </w:rPr>
        <w:t>Potential</w:t>
      </w:r>
    </w:p>
    <w:p w:rsidR="002F6B0E" w:rsidRPr="002F6B0E" w:rsidRDefault="002F6B0E" w:rsidP="002F6B0E">
      <w:pPr>
        <w:tabs>
          <w:tab w:val="left" w:pos="-720"/>
        </w:tabs>
        <w:suppressAutoHyphens/>
        <w:rPr>
          <w:rFonts w:ascii="Arial" w:hAnsi="Arial" w:cs="Arial"/>
          <w:szCs w:val="22"/>
        </w:rPr>
      </w:pPr>
    </w:p>
    <w:p w:rsidR="002F6B0E" w:rsidRDefault="002F6B0E" w:rsidP="002F6B0E">
      <w:pPr>
        <w:tabs>
          <w:tab w:val="left" w:pos="-720"/>
          <w:tab w:val="left" w:pos="0"/>
          <w:tab w:val="left" w:pos="720"/>
          <w:tab w:val="left" w:pos="1440"/>
          <w:tab w:val="left" w:pos="2340"/>
        </w:tabs>
        <w:suppressAutoHyphens/>
        <w:rPr>
          <w:rFonts w:ascii="Arial" w:hAnsi="Arial" w:cs="Arial"/>
          <w:szCs w:val="22"/>
        </w:rPr>
      </w:pPr>
      <w:r w:rsidRPr="002F6B0E">
        <w:rPr>
          <w:rFonts w:ascii="Arial" w:hAnsi="Arial" w:cs="Arial"/>
          <w:i/>
          <w:szCs w:val="22"/>
        </w:rPr>
        <w:t>When Used:</w:t>
      </w:r>
    </w:p>
    <w:p w:rsidR="002F6B0E" w:rsidRDefault="00B347F5" w:rsidP="002F6B0E">
      <w:pPr>
        <w:tabs>
          <w:tab w:val="center" w:pos="4680"/>
        </w:tabs>
        <w:suppressAutoHyphens/>
        <w:rPr>
          <w:rFonts w:ascii="Arial" w:hAnsi="Arial" w:cs="Arial"/>
          <w:szCs w:val="22"/>
        </w:rPr>
      </w:pPr>
      <w:r w:rsidRPr="00B347F5">
        <w:rPr>
          <w:rFonts w:ascii="Arial" w:hAnsi="Arial" w:cs="Arial"/>
          <w:szCs w:val="22"/>
        </w:rPr>
        <w:t xml:space="preserve">For </w:t>
      </w:r>
      <w:r w:rsidR="00D22F54">
        <w:rPr>
          <w:rFonts w:ascii="Arial" w:hAnsi="Arial" w:cs="Arial"/>
          <w:szCs w:val="22"/>
        </w:rPr>
        <w:t xml:space="preserve">use in </w:t>
      </w:r>
      <w:r w:rsidRPr="00B347F5">
        <w:rPr>
          <w:rFonts w:ascii="Arial" w:hAnsi="Arial" w:cs="Arial"/>
          <w:szCs w:val="22"/>
        </w:rPr>
        <w:t xml:space="preserve">rights pursuant to Applications A029711, A029810, A029907, A029910, and A029911 if right holder has </w:t>
      </w:r>
      <w:r>
        <w:rPr>
          <w:rFonts w:ascii="Arial" w:hAnsi="Arial" w:cs="Arial"/>
          <w:szCs w:val="22"/>
        </w:rPr>
        <w:t xml:space="preserve">not </w:t>
      </w:r>
      <w:r w:rsidRPr="00B347F5">
        <w:rPr>
          <w:rFonts w:ascii="Arial" w:hAnsi="Arial" w:cs="Arial"/>
          <w:szCs w:val="22"/>
        </w:rPr>
        <w:t>diverted and used water under basis of riparian right for the same place of use</w:t>
      </w:r>
      <w:bookmarkStart w:id="0" w:name="_GoBack"/>
      <w:bookmarkEnd w:id="0"/>
      <w:r w:rsidRPr="00B347F5">
        <w:rPr>
          <w:rFonts w:ascii="Arial" w:hAnsi="Arial" w:cs="Arial"/>
          <w:szCs w:val="22"/>
        </w:rPr>
        <w:t xml:space="preserve"> authorized by the right.</w:t>
      </w:r>
    </w:p>
    <w:p w:rsidR="00B347F5" w:rsidRDefault="00B347F5" w:rsidP="002F6B0E">
      <w:pPr>
        <w:tabs>
          <w:tab w:val="center" w:pos="4680"/>
        </w:tabs>
        <w:suppressAutoHyphens/>
        <w:rPr>
          <w:rFonts w:ascii="Arial" w:hAnsi="Arial" w:cs="Arial"/>
          <w:szCs w:val="22"/>
        </w:rPr>
      </w:pPr>
    </w:p>
    <w:p w:rsidR="009D11E3" w:rsidRPr="002F6B0E" w:rsidRDefault="009D11E3" w:rsidP="009D11E3">
      <w:pPr>
        <w:tabs>
          <w:tab w:val="left" w:pos="-720"/>
          <w:tab w:val="left" w:pos="0"/>
          <w:tab w:val="left" w:pos="720"/>
        </w:tabs>
        <w:suppressAutoHyphens/>
        <w:rPr>
          <w:rFonts w:ascii="Arial" w:hAnsi="Arial" w:cs="Arial"/>
          <w:i/>
          <w:szCs w:val="22"/>
        </w:rPr>
      </w:pPr>
      <w:r>
        <w:rPr>
          <w:rFonts w:ascii="Arial" w:hAnsi="Arial" w:cs="Arial"/>
          <w:i/>
          <w:szCs w:val="22"/>
        </w:rPr>
        <w:t>Background/Justification</w:t>
      </w:r>
      <w:r w:rsidRPr="002F6B0E">
        <w:rPr>
          <w:rFonts w:ascii="Arial" w:hAnsi="Arial" w:cs="Arial"/>
          <w:i/>
          <w:szCs w:val="22"/>
        </w:rPr>
        <w:t>:</w:t>
      </w:r>
    </w:p>
    <w:p w:rsidR="009D11E3" w:rsidRDefault="009D11E3" w:rsidP="002F6B0E">
      <w:pPr>
        <w:tabs>
          <w:tab w:val="center" w:pos="4680"/>
        </w:tabs>
        <w:suppressAutoHyphens/>
        <w:rPr>
          <w:rFonts w:ascii="Arial" w:hAnsi="Arial" w:cs="Arial"/>
          <w:szCs w:val="22"/>
        </w:rPr>
      </w:pPr>
      <w:r>
        <w:rPr>
          <w:rFonts w:ascii="Arial" w:hAnsi="Arial" w:cs="Arial"/>
          <w:szCs w:val="22"/>
        </w:rPr>
        <w:t xml:space="preserve">See </w:t>
      </w:r>
      <w:r w:rsidR="00806BA3">
        <w:rPr>
          <w:rFonts w:ascii="Arial" w:hAnsi="Arial" w:cs="Arial"/>
          <w:szCs w:val="22"/>
        </w:rPr>
        <w:t>Draft Division Decision incorporated by reference into Division Decisions 1999-0002 and 2000-0001</w:t>
      </w:r>
      <w:r>
        <w:rPr>
          <w:rFonts w:ascii="Arial" w:hAnsi="Arial" w:cs="Arial"/>
          <w:szCs w:val="22"/>
        </w:rPr>
        <w:t>.</w:t>
      </w:r>
    </w:p>
    <w:p w:rsidR="002F6B0E" w:rsidRDefault="002F6B0E" w:rsidP="002F6B0E">
      <w:pPr>
        <w:tabs>
          <w:tab w:val="center" w:pos="4680"/>
        </w:tabs>
        <w:suppressAutoHyphens/>
        <w:rPr>
          <w:rFonts w:ascii="Arial" w:hAnsi="Arial" w:cs="Arial"/>
          <w:szCs w:val="22"/>
        </w:rPr>
      </w:pPr>
    </w:p>
    <w:p w:rsidR="00952577" w:rsidRPr="002F6B0E" w:rsidRDefault="00952577" w:rsidP="002F6B0E">
      <w:pPr>
        <w:tabs>
          <w:tab w:val="center" w:pos="4680"/>
        </w:tabs>
        <w:suppressAutoHyphens/>
        <w:rPr>
          <w:rFonts w:ascii="Arial" w:hAnsi="Arial" w:cs="Arial"/>
          <w:szCs w:val="22"/>
        </w:rPr>
      </w:pPr>
    </w:p>
    <w:p w:rsidR="00097B14" w:rsidRPr="002F6B0E" w:rsidRDefault="00A14938" w:rsidP="002F6B0E">
      <w:pPr>
        <w:tabs>
          <w:tab w:val="center" w:pos="4680"/>
        </w:tabs>
        <w:suppressAutoHyphens/>
        <w:jc w:val="center"/>
        <w:rPr>
          <w:rFonts w:ascii="Arial" w:hAnsi="Arial" w:cs="Arial"/>
          <w:szCs w:val="22"/>
        </w:rPr>
      </w:pPr>
      <w:r>
        <w:rPr>
          <w:rFonts w:ascii="Arial" w:hAnsi="Arial" w:cs="Arial"/>
          <w:szCs w:val="22"/>
        </w:rPr>
        <w:t>TERM 300</w:t>
      </w:r>
      <w:r w:rsidR="00F44078">
        <w:rPr>
          <w:rFonts w:ascii="Arial" w:hAnsi="Arial" w:cs="Arial"/>
          <w:szCs w:val="22"/>
        </w:rPr>
        <w:t>B</w:t>
      </w:r>
    </w:p>
    <w:p w:rsidR="00097B14" w:rsidRDefault="00097B14" w:rsidP="002F6B0E">
      <w:pPr>
        <w:tabs>
          <w:tab w:val="left" w:pos="-720"/>
        </w:tabs>
        <w:suppressAutoHyphens/>
        <w:rPr>
          <w:rFonts w:ascii="Arial" w:hAnsi="Arial" w:cs="Arial"/>
          <w:szCs w:val="22"/>
        </w:rPr>
      </w:pPr>
    </w:p>
    <w:p w:rsidR="00201A2D" w:rsidRPr="00201A2D" w:rsidRDefault="00201A2D" w:rsidP="002F6B0E">
      <w:pPr>
        <w:tabs>
          <w:tab w:val="left" w:pos="-720"/>
        </w:tabs>
        <w:suppressAutoHyphens/>
        <w:rPr>
          <w:rFonts w:ascii="Arial" w:hAnsi="Arial" w:cs="Arial"/>
          <w:sz w:val="20"/>
          <w:szCs w:val="22"/>
        </w:rPr>
      </w:pPr>
      <w:r w:rsidRPr="00201A2D">
        <w:rPr>
          <w:rFonts w:ascii="Arial" w:hAnsi="Arial" w:cs="Arial"/>
          <w:sz w:val="20"/>
          <w:szCs w:val="22"/>
        </w:rPr>
        <w:t xml:space="preserve">Right holder shall not use more water under basis of riparian right on the place of use authorized by this right than right holder would have used absent the appropriation authorized by this right.  Based on the information in the Division’s files, riparian water has </w:t>
      </w:r>
      <w:r>
        <w:rPr>
          <w:rFonts w:ascii="Arial" w:hAnsi="Arial" w:cs="Arial"/>
          <w:sz w:val="20"/>
          <w:szCs w:val="22"/>
        </w:rPr>
        <w:t xml:space="preserve">not </w:t>
      </w:r>
      <w:r w:rsidRPr="00201A2D">
        <w:rPr>
          <w:rFonts w:ascii="Arial" w:hAnsi="Arial" w:cs="Arial"/>
          <w:sz w:val="20"/>
          <w:szCs w:val="22"/>
        </w:rPr>
        <w:t>been used on the place of use.  Therefore, consistent with this term, right holder may not divert any additional riparian water for use on the place of use authorized by this right under basis of riparian right.  With approval from the Deputy Director for Water Rights, this information may be updated, and right holder may use water under basis of riparian right on the authorized place of use, provided that right holder submits reliable evidence to the Deputy Director for Water Rights quantifying the amount of water that right holder likely would have used under basis of riparian right absent the appropriation authorized by this right. The Deputy Director for Water Rights is hereby authorized to approve or reject any proposal by right holder to use water under basis of riparian right on the place of use authorized by this right.</w:t>
      </w:r>
    </w:p>
    <w:p w:rsidR="00097B14" w:rsidRPr="009D11E3" w:rsidRDefault="008628A7" w:rsidP="002F6B0E">
      <w:pPr>
        <w:tabs>
          <w:tab w:val="left" w:pos="-720"/>
          <w:tab w:val="left" w:pos="0"/>
        </w:tabs>
        <w:suppressAutoHyphens/>
        <w:jc w:val="right"/>
        <w:rPr>
          <w:rFonts w:ascii="Arial" w:hAnsi="Arial" w:cs="Arial"/>
          <w:sz w:val="20"/>
          <w:szCs w:val="22"/>
        </w:rPr>
      </w:pPr>
      <w:r>
        <w:rPr>
          <w:rFonts w:ascii="Arial" w:hAnsi="Arial" w:cs="Arial"/>
          <w:sz w:val="20"/>
          <w:szCs w:val="22"/>
        </w:rPr>
        <w:t>(0560300B</w:t>
      </w:r>
      <w:r w:rsidR="00097B14" w:rsidRPr="009D11E3">
        <w:rPr>
          <w:rFonts w:ascii="Arial" w:hAnsi="Arial" w:cs="Arial"/>
          <w:sz w:val="20"/>
          <w:szCs w:val="22"/>
        </w:rPr>
        <w:t>)</w:t>
      </w:r>
    </w:p>
    <w:p w:rsidR="009D11E3" w:rsidRPr="002F6B0E" w:rsidRDefault="009D11E3" w:rsidP="002F6B0E">
      <w:pPr>
        <w:rPr>
          <w:rFonts w:ascii="Arial" w:hAnsi="Arial" w:cs="Arial"/>
          <w:szCs w:val="22"/>
        </w:rPr>
      </w:pPr>
    </w:p>
    <w:sectPr w:rsidR="009D11E3" w:rsidRPr="002F6B0E" w:rsidSect="00F519C5">
      <w:pgSz w:w="12240" w:h="15840" w:code="1"/>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566A8150"/>
    <w:lvl w:ilvl="0">
      <w:start w:val="1"/>
      <w:numFmt w:val="bullet"/>
      <w:pStyle w:val="ListBullet5"/>
      <w:lvlText w:val=""/>
      <w:lvlJc w:val="left"/>
      <w:pPr>
        <w:tabs>
          <w:tab w:val="num" w:pos="1800"/>
        </w:tabs>
        <w:ind w:left="1800" w:hanging="360"/>
      </w:pPr>
      <w:rPr>
        <w:rFonts w:ascii="Symbol" w:hAnsi="Symbo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7817"/>
    <w:rsid w:val="00002001"/>
    <w:rsid w:val="00032455"/>
    <w:rsid w:val="00061A33"/>
    <w:rsid w:val="00097B14"/>
    <w:rsid w:val="000C0A47"/>
    <w:rsid w:val="000E57DF"/>
    <w:rsid w:val="00136BE3"/>
    <w:rsid w:val="00197ACE"/>
    <w:rsid w:val="00201A2D"/>
    <w:rsid w:val="002021BB"/>
    <w:rsid w:val="00245F6D"/>
    <w:rsid w:val="002A2DF0"/>
    <w:rsid w:val="002B58A1"/>
    <w:rsid w:val="002F6B0E"/>
    <w:rsid w:val="003A2561"/>
    <w:rsid w:val="003C573F"/>
    <w:rsid w:val="003D6B26"/>
    <w:rsid w:val="0044517D"/>
    <w:rsid w:val="00454E1E"/>
    <w:rsid w:val="004B3ACE"/>
    <w:rsid w:val="004F63C6"/>
    <w:rsid w:val="00580B62"/>
    <w:rsid w:val="005A087C"/>
    <w:rsid w:val="0061614F"/>
    <w:rsid w:val="00632DBD"/>
    <w:rsid w:val="00700313"/>
    <w:rsid w:val="00750D24"/>
    <w:rsid w:val="007538A4"/>
    <w:rsid w:val="00771929"/>
    <w:rsid w:val="007A4223"/>
    <w:rsid w:val="007A6AEE"/>
    <w:rsid w:val="007B2561"/>
    <w:rsid w:val="007D4AB5"/>
    <w:rsid w:val="007E02AE"/>
    <w:rsid w:val="00806BA3"/>
    <w:rsid w:val="00821601"/>
    <w:rsid w:val="008628A7"/>
    <w:rsid w:val="00872608"/>
    <w:rsid w:val="008D1AB7"/>
    <w:rsid w:val="008F7817"/>
    <w:rsid w:val="009501AC"/>
    <w:rsid w:val="00952577"/>
    <w:rsid w:val="009554F1"/>
    <w:rsid w:val="009D11E3"/>
    <w:rsid w:val="009D3AFA"/>
    <w:rsid w:val="00A14938"/>
    <w:rsid w:val="00A63135"/>
    <w:rsid w:val="00A63C47"/>
    <w:rsid w:val="00A70BEE"/>
    <w:rsid w:val="00A827DF"/>
    <w:rsid w:val="00B06F74"/>
    <w:rsid w:val="00B347F5"/>
    <w:rsid w:val="00C34F64"/>
    <w:rsid w:val="00C61136"/>
    <w:rsid w:val="00CA5321"/>
    <w:rsid w:val="00CF7F22"/>
    <w:rsid w:val="00D22F54"/>
    <w:rsid w:val="00D64848"/>
    <w:rsid w:val="00D748B5"/>
    <w:rsid w:val="00DB4D33"/>
    <w:rsid w:val="00E2263A"/>
    <w:rsid w:val="00E5367E"/>
    <w:rsid w:val="00EB0060"/>
    <w:rsid w:val="00EC510E"/>
    <w:rsid w:val="00EC74C3"/>
    <w:rsid w:val="00F44078"/>
    <w:rsid w:val="00F519C5"/>
    <w:rsid w:val="00F82076"/>
    <w:rsid w:val="00FB248A"/>
    <w:rsid w:val="00FD0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5">
    <w:name w:val="List Bullet 5"/>
    <w:basedOn w:val="Normal"/>
    <w:autoRedefine/>
    <w:pPr>
      <w:numPr>
        <w:numId w:val="2"/>
      </w:numPr>
    </w:pPr>
    <w:rPr>
      <w:rFonts w:ascii="Courier New" w:hAnsi="Courier New"/>
    </w:rPr>
  </w:style>
  <w:style w:type="paragraph" w:styleId="BodyText">
    <w:name w:val="Body Text"/>
    <w:basedOn w:val="Normal"/>
    <w:pPr>
      <w:widowControl w:val="0"/>
      <w:tabs>
        <w:tab w:val="left" w:pos="-720"/>
        <w:tab w:val="left" w:pos="0"/>
        <w:tab w:val="left" w:pos="720"/>
      </w:tabs>
      <w:suppressAutoHyphens/>
      <w:spacing w:line="360" w:lineRule="auto"/>
    </w:pPr>
    <w:rPr>
      <w:rFonts w:ascii="Courier" w:hAnsi="Courier"/>
      <w:snapToGrid w:val="0"/>
      <w:sz w:val="20"/>
    </w:rPr>
  </w:style>
  <w:style w:type="paragraph" w:styleId="BalloonText">
    <w:name w:val="Balloon Text"/>
    <w:basedOn w:val="Normal"/>
    <w:semiHidden/>
    <w:rsid w:val="002F6B0E"/>
    <w:rPr>
      <w:rFonts w:ascii="Tahoma" w:hAnsi="Tahoma" w:cs="Tahoma"/>
      <w:sz w:val="16"/>
      <w:szCs w:val="16"/>
    </w:rPr>
  </w:style>
  <w:style w:type="character" w:styleId="CommentReference">
    <w:name w:val="annotation reference"/>
    <w:rsid w:val="007D4AB5"/>
    <w:rPr>
      <w:sz w:val="16"/>
      <w:szCs w:val="16"/>
    </w:rPr>
  </w:style>
  <w:style w:type="paragraph" w:styleId="CommentText">
    <w:name w:val="annotation text"/>
    <w:basedOn w:val="Normal"/>
    <w:link w:val="CommentTextChar"/>
    <w:rsid w:val="007D4AB5"/>
    <w:rPr>
      <w:sz w:val="20"/>
    </w:rPr>
  </w:style>
  <w:style w:type="character" w:customStyle="1" w:styleId="CommentTextChar">
    <w:name w:val="Comment Text Char"/>
    <w:basedOn w:val="DefaultParagraphFont"/>
    <w:link w:val="CommentText"/>
    <w:rsid w:val="007D4AB5"/>
  </w:style>
  <w:style w:type="paragraph" w:styleId="CommentSubject">
    <w:name w:val="annotation subject"/>
    <w:basedOn w:val="CommentText"/>
    <w:next w:val="CommentText"/>
    <w:link w:val="CommentSubjectChar"/>
    <w:rsid w:val="007D4AB5"/>
    <w:rPr>
      <w:b/>
      <w:bCs/>
    </w:rPr>
  </w:style>
  <w:style w:type="character" w:customStyle="1" w:styleId="CommentSubjectChar">
    <w:name w:val="Comment Subject Char"/>
    <w:link w:val="CommentSubject"/>
    <w:rsid w:val="007D4A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6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SWRCB</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BEEN</dc:creator>
  <cp:keywords/>
  <cp:lastModifiedBy>Matt McCarthy</cp:lastModifiedBy>
  <cp:revision>13</cp:revision>
  <dcterms:created xsi:type="dcterms:W3CDTF">2012-05-24T22:42:00Z</dcterms:created>
  <dcterms:modified xsi:type="dcterms:W3CDTF">2012-06-08T16:32:00Z</dcterms:modified>
</cp:coreProperties>
</file>