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E" w:rsidRPr="00070A3B" w:rsidRDefault="007C6FB2" w:rsidP="000974FB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120</w:t>
      </w:r>
      <w:r w:rsidR="00805DEE">
        <w:rPr>
          <w:rFonts w:ascii="Arial" w:hAnsi="Arial" w:cs="Arial"/>
          <w:i/>
          <w:szCs w:val="22"/>
        </w:rPr>
        <w:tab/>
      </w:r>
      <w:r w:rsidR="00334DE4">
        <w:rPr>
          <w:rFonts w:ascii="Arial" w:hAnsi="Arial" w:cs="Arial"/>
          <w:i/>
          <w:szCs w:val="22"/>
        </w:rPr>
        <w:t>Established</w:t>
      </w:r>
      <w:r w:rsidR="00805DEE" w:rsidRPr="00E00471">
        <w:rPr>
          <w:rFonts w:ascii="Arial" w:hAnsi="Arial" w:cs="Arial"/>
          <w:i/>
          <w:szCs w:val="22"/>
        </w:rPr>
        <w:t xml:space="preserve">: </w:t>
      </w:r>
      <w:r>
        <w:rPr>
          <w:rFonts w:ascii="Arial" w:hAnsi="Arial" w:cs="Arial"/>
          <w:i/>
          <w:szCs w:val="22"/>
        </w:rPr>
        <w:t>0</w:t>
      </w:r>
      <w:r w:rsidR="00334DE4">
        <w:rPr>
          <w:rFonts w:ascii="Arial" w:hAnsi="Arial" w:cs="Arial"/>
          <w:i/>
          <w:szCs w:val="22"/>
        </w:rPr>
        <w:t>4</w:t>
      </w:r>
      <w:r w:rsidR="00B31BBE">
        <w:rPr>
          <w:rFonts w:ascii="Arial" w:hAnsi="Arial" w:cs="Arial"/>
          <w:i/>
          <w:szCs w:val="22"/>
        </w:rPr>
        <w:t>/16/</w:t>
      </w:r>
      <w:r w:rsidR="00623993">
        <w:rPr>
          <w:rFonts w:ascii="Arial" w:hAnsi="Arial" w:cs="Arial"/>
          <w:i/>
          <w:szCs w:val="22"/>
        </w:rPr>
        <w:t>201</w:t>
      </w:r>
      <w:r>
        <w:rPr>
          <w:rFonts w:ascii="Arial" w:hAnsi="Arial" w:cs="Arial"/>
          <w:i/>
          <w:szCs w:val="22"/>
        </w:rPr>
        <w:t>8</w:t>
      </w:r>
    </w:p>
    <w:p w:rsidR="00805DEE" w:rsidRDefault="00805DEE" w:rsidP="007B4A30">
      <w:pPr>
        <w:suppressAutoHyphens/>
        <w:rPr>
          <w:rFonts w:ascii="Arial" w:hAnsi="Arial" w:cs="Arial"/>
          <w:szCs w:val="22"/>
        </w:rPr>
      </w:pPr>
    </w:p>
    <w:p w:rsidR="00805DEE" w:rsidRDefault="00805DEE" w:rsidP="007B4A30">
      <w:pPr>
        <w:suppressAutoHyphens/>
        <w:rPr>
          <w:rFonts w:ascii="Arial" w:hAnsi="Arial" w:cs="Arial"/>
          <w:szCs w:val="22"/>
        </w:rPr>
      </w:pPr>
    </w:p>
    <w:p w:rsidR="00805DEE" w:rsidRDefault="00805DEE" w:rsidP="005F74C6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805DEE" w:rsidRDefault="007C6FB2" w:rsidP="00776CF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Miscellaneous</w:t>
      </w:r>
    </w:p>
    <w:p w:rsidR="000E1953" w:rsidRDefault="000E1953" w:rsidP="00776CFE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805DEE" w:rsidRPr="000974FB" w:rsidRDefault="00805DEE" w:rsidP="000974FB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0974FB">
        <w:rPr>
          <w:rFonts w:ascii="Arial" w:hAnsi="Arial" w:cs="Arial"/>
          <w:i/>
          <w:szCs w:val="22"/>
        </w:rPr>
        <w:t>Title:</w:t>
      </w:r>
    </w:p>
    <w:p w:rsidR="00805DEE" w:rsidRDefault="007C6FB2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Cannabis Policy </w:t>
      </w:r>
    </w:p>
    <w:p w:rsidR="007C6FB2" w:rsidRPr="000974FB" w:rsidRDefault="007C6FB2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805DEE" w:rsidRDefault="00805DEE" w:rsidP="000974FB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0974FB">
        <w:rPr>
          <w:rFonts w:ascii="Arial" w:hAnsi="Arial" w:cs="Arial"/>
          <w:i/>
          <w:szCs w:val="22"/>
        </w:rPr>
        <w:t>When Used:</w:t>
      </w:r>
    </w:p>
    <w:p w:rsidR="007C6FB2" w:rsidRPr="009E498D" w:rsidRDefault="007C6FB2" w:rsidP="000974FB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r w:rsidRPr="009E498D">
        <w:rPr>
          <w:rFonts w:ascii="Arial" w:hAnsi="Arial" w:cs="Arial"/>
          <w:szCs w:val="22"/>
        </w:rPr>
        <w:t xml:space="preserve">All </w:t>
      </w:r>
      <w:r w:rsidR="00991FC2">
        <w:rPr>
          <w:rFonts w:ascii="Arial" w:hAnsi="Arial" w:cs="Arial"/>
          <w:szCs w:val="22"/>
        </w:rPr>
        <w:t xml:space="preserve">new permits </w:t>
      </w:r>
      <w:r w:rsidRPr="009E498D">
        <w:rPr>
          <w:rFonts w:ascii="Arial" w:hAnsi="Arial" w:cs="Arial"/>
          <w:szCs w:val="22"/>
        </w:rPr>
        <w:t xml:space="preserve">and change petitions of a permit and license where beneficial uses include </w:t>
      </w:r>
      <w:r w:rsidR="00334DE4">
        <w:rPr>
          <w:rFonts w:ascii="Arial" w:hAnsi="Arial" w:cs="Arial"/>
          <w:szCs w:val="22"/>
        </w:rPr>
        <w:t>Irrigation and/or Municipal.</w:t>
      </w:r>
    </w:p>
    <w:p w:rsidR="00805DEE" w:rsidRDefault="00805DEE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2E02E7" w:rsidRPr="000974FB" w:rsidRDefault="002E02E7" w:rsidP="002E02E7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Background/Justification</w:t>
      </w:r>
      <w:r w:rsidRPr="000974FB">
        <w:rPr>
          <w:rFonts w:ascii="Arial" w:hAnsi="Arial" w:cs="Arial"/>
          <w:i/>
          <w:szCs w:val="22"/>
        </w:rPr>
        <w:t>:</w:t>
      </w:r>
    </w:p>
    <w:p w:rsidR="002E02E7" w:rsidRPr="000974FB" w:rsidRDefault="007C6FB2" w:rsidP="000974FB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State Water Board Cannabis Policy</w:t>
      </w:r>
    </w:p>
    <w:p w:rsidR="00805DEE" w:rsidRDefault="00805DEE" w:rsidP="000974FB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805DEE" w:rsidRPr="000974FB" w:rsidRDefault="00805DEE" w:rsidP="00A71C0D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 w:rsidRPr="000974FB">
        <w:rPr>
          <w:rFonts w:ascii="Arial" w:hAnsi="Arial" w:cs="Arial"/>
          <w:szCs w:val="22"/>
        </w:rPr>
        <w:t xml:space="preserve">TERM </w:t>
      </w:r>
      <w:r w:rsidR="007C6FB2">
        <w:rPr>
          <w:rFonts w:ascii="Arial" w:hAnsi="Arial" w:cs="Arial"/>
          <w:szCs w:val="22"/>
        </w:rPr>
        <w:t>120</w:t>
      </w:r>
    </w:p>
    <w:p w:rsidR="00805DEE" w:rsidRPr="009E498D" w:rsidRDefault="00805DEE" w:rsidP="000974FB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:rsidR="002B7C3B" w:rsidRPr="009E498D" w:rsidRDefault="007C6FB2" w:rsidP="007C6FB2">
      <w:pPr>
        <w:widowControl w:val="0"/>
        <w:tabs>
          <w:tab w:val="left" w:pos="0"/>
        </w:tabs>
        <w:suppressAutoHyphens/>
        <w:contextualSpacing/>
        <w:rPr>
          <w:rFonts w:ascii="Arial" w:hAnsi="Arial" w:cs="Arial"/>
          <w:sz w:val="20"/>
        </w:rPr>
      </w:pPr>
      <w:r w:rsidRPr="009E498D">
        <w:rPr>
          <w:rFonts w:ascii="Arial" w:hAnsi="Arial" w:cs="Arial"/>
          <w:sz w:val="20"/>
        </w:rPr>
        <w:t xml:space="preserve">No water shall be diverted or used under this right for commercial </w:t>
      </w:r>
      <w:r w:rsidR="008F63A0" w:rsidRPr="009E498D">
        <w:rPr>
          <w:rFonts w:ascii="Arial" w:hAnsi="Arial" w:cs="Arial"/>
          <w:sz w:val="20"/>
        </w:rPr>
        <w:t xml:space="preserve">and applicable personal medical use </w:t>
      </w:r>
      <w:r w:rsidRPr="009E498D">
        <w:rPr>
          <w:rFonts w:ascii="Arial" w:hAnsi="Arial" w:cs="Arial"/>
          <w:sz w:val="20"/>
        </w:rPr>
        <w:t>cannabis</w:t>
      </w:r>
      <w:r w:rsidR="002B7C3B" w:rsidRPr="009E498D">
        <w:rPr>
          <w:rFonts w:ascii="Arial" w:hAnsi="Arial" w:cs="Arial"/>
          <w:sz w:val="20"/>
        </w:rPr>
        <w:t xml:space="preserve"> cultivation</w:t>
      </w:r>
      <w:r w:rsidRPr="009E498D">
        <w:rPr>
          <w:rFonts w:ascii="Arial" w:hAnsi="Arial" w:cs="Arial"/>
          <w:sz w:val="20"/>
        </w:rPr>
        <w:t xml:space="preserve"> unless the water right holder is in compliance with all applicable conditions, including the numeric and narrative instream flow requirements, of the current version of the State Water Board’s </w:t>
      </w:r>
      <w:r w:rsidRPr="009E498D">
        <w:rPr>
          <w:rFonts w:ascii="Arial" w:hAnsi="Arial" w:cs="Arial"/>
          <w:i/>
          <w:sz w:val="20"/>
        </w:rPr>
        <w:t xml:space="preserve">Cannabis </w:t>
      </w:r>
      <w:r w:rsidR="00334DE4">
        <w:rPr>
          <w:rFonts w:ascii="Arial" w:hAnsi="Arial" w:cs="Arial"/>
          <w:i/>
          <w:sz w:val="20"/>
        </w:rPr>
        <w:t xml:space="preserve">Cultivation </w:t>
      </w:r>
      <w:r w:rsidRPr="009E498D">
        <w:rPr>
          <w:rFonts w:ascii="Arial" w:hAnsi="Arial" w:cs="Arial"/>
          <w:i/>
          <w:sz w:val="20"/>
        </w:rPr>
        <w:t>Policy</w:t>
      </w:r>
      <w:r w:rsidR="00334DE4">
        <w:rPr>
          <w:rFonts w:ascii="Arial" w:hAnsi="Arial" w:cs="Arial"/>
          <w:i/>
          <w:sz w:val="20"/>
        </w:rPr>
        <w:t xml:space="preserve"> – Principles and Guidelines for Cannabis Cultivation</w:t>
      </w:r>
      <w:r w:rsidRPr="009E498D">
        <w:rPr>
          <w:rFonts w:ascii="Arial" w:hAnsi="Arial" w:cs="Arial"/>
          <w:i/>
          <w:sz w:val="20"/>
        </w:rPr>
        <w:t xml:space="preserve">, </w:t>
      </w:r>
      <w:r w:rsidRPr="009E498D">
        <w:rPr>
          <w:rFonts w:ascii="Arial" w:hAnsi="Arial" w:cs="Arial"/>
          <w:sz w:val="20"/>
        </w:rPr>
        <w:t>which is available online</w:t>
      </w:r>
      <w:r w:rsidRPr="009E498D">
        <w:rPr>
          <w:rFonts w:ascii="Arial" w:hAnsi="Arial" w:cs="Arial"/>
          <w:i/>
          <w:sz w:val="20"/>
        </w:rPr>
        <w:t xml:space="preserve"> </w:t>
      </w:r>
      <w:r w:rsidRPr="009E498D">
        <w:rPr>
          <w:rFonts w:ascii="Arial" w:hAnsi="Arial" w:cs="Arial"/>
          <w:sz w:val="20"/>
        </w:rPr>
        <w:t>at:</w:t>
      </w:r>
      <w:r w:rsidR="009E498D">
        <w:rPr>
          <w:rFonts w:ascii="Arial" w:hAnsi="Arial" w:cs="Arial"/>
          <w:sz w:val="20"/>
        </w:rPr>
        <w:t xml:space="preserve"> </w:t>
      </w:r>
      <w:hyperlink r:id="rId7" w:history="1">
        <w:r w:rsidR="002B7C3B" w:rsidRPr="00334DE4">
          <w:rPr>
            <w:rStyle w:val="Hyperlink"/>
            <w:rFonts w:ascii="Arial" w:hAnsi="Arial" w:cs="Arial"/>
            <w:sz w:val="20"/>
            <w:u w:val="none"/>
          </w:rPr>
          <w:t>https://www.waterboards.ca.gov/water_issues/programs/cannabis/docs/policy.pdf</w:t>
        </w:r>
      </w:hyperlink>
    </w:p>
    <w:p w:rsidR="00805DEE" w:rsidRPr="009E498D" w:rsidRDefault="007C6FB2" w:rsidP="007C6FB2">
      <w:pPr>
        <w:tabs>
          <w:tab w:val="left" w:pos="-720"/>
          <w:tab w:val="left" w:pos="0"/>
          <w:tab w:val="left" w:pos="720"/>
        </w:tabs>
        <w:suppressAutoHyphens/>
        <w:jc w:val="right"/>
        <w:rPr>
          <w:rFonts w:ascii="Arial" w:hAnsi="Arial" w:cs="Arial"/>
          <w:sz w:val="20"/>
        </w:rPr>
      </w:pPr>
      <w:r w:rsidRPr="009E498D">
        <w:rPr>
          <w:rFonts w:ascii="Arial" w:hAnsi="Arial" w:cs="Arial"/>
          <w:sz w:val="20"/>
        </w:rPr>
        <w:t xml:space="preserve"> (0000120</w:t>
      </w:r>
      <w:r w:rsidR="00805DEE" w:rsidRPr="009E498D">
        <w:rPr>
          <w:rFonts w:ascii="Arial" w:hAnsi="Arial" w:cs="Arial"/>
          <w:sz w:val="20"/>
        </w:rPr>
        <w:t>)</w:t>
      </w:r>
    </w:p>
    <w:p w:rsidR="002D5A66" w:rsidRDefault="002D5A66" w:rsidP="000974FB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p w:rsidR="002D5A66" w:rsidRPr="000974FB" w:rsidRDefault="002D5A66" w:rsidP="000974FB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2D5A66" w:rsidRPr="000974FB" w:rsidSect="000974FB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8D" w:rsidRDefault="009E498D" w:rsidP="009E498D">
      <w:r>
        <w:separator/>
      </w:r>
    </w:p>
  </w:endnote>
  <w:endnote w:type="continuationSeparator" w:id="0">
    <w:p w:rsidR="009E498D" w:rsidRDefault="009E498D" w:rsidP="009E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8D" w:rsidRDefault="009E498D" w:rsidP="009E498D">
      <w:r>
        <w:separator/>
      </w:r>
    </w:p>
  </w:footnote>
  <w:footnote w:type="continuationSeparator" w:id="0">
    <w:p w:rsidR="009E498D" w:rsidRDefault="009E498D" w:rsidP="009E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4B4B440B"/>
    <w:multiLevelType w:val="hybridMultilevel"/>
    <w:tmpl w:val="CDD4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8"/>
    <w:rsid w:val="00032091"/>
    <w:rsid w:val="00070A3B"/>
    <w:rsid w:val="000974FB"/>
    <w:rsid w:val="000C7DD5"/>
    <w:rsid w:val="000E02CB"/>
    <w:rsid w:val="000E1953"/>
    <w:rsid w:val="00131CAA"/>
    <w:rsid w:val="001A21D9"/>
    <w:rsid w:val="00203255"/>
    <w:rsid w:val="0025782B"/>
    <w:rsid w:val="002B0215"/>
    <w:rsid w:val="002B7C3B"/>
    <w:rsid w:val="002D5A66"/>
    <w:rsid w:val="002E02E7"/>
    <w:rsid w:val="002E1FED"/>
    <w:rsid w:val="00334DE4"/>
    <w:rsid w:val="00360078"/>
    <w:rsid w:val="00375B53"/>
    <w:rsid w:val="0042207E"/>
    <w:rsid w:val="005257F7"/>
    <w:rsid w:val="00596BCA"/>
    <w:rsid w:val="005F74C6"/>
    <w:rsid w:val="00620F94"/>
    <w:rsid w:val="00623993"/>
    <w:rsid w:val="006242D9"/>
    <w:rsid w:val="00722A60"/>
    <w:rsid w:val="007251BE"/>
    <w:rsid w:val="00765321"/>
    <w:rsid w:val="00776CFE"/>
    <w:rsid w:val="00786841"/>
    <w:rsid w:val="007B4A30"/>
    <w:rsid w:val="007C6FB2"/>
    <w:rsid w:val="007E44C4"/>
    <w:rsid w:val="00805DEE"/>
    <w:rsid w:val="00855A72"/>
    <w:rsid w:val="008C1D71"/>
    <w:rsid w:val="008F1442"/>
    <w:rsid w:val="008F3BE3"/>
    <w:rsid w:val="008F63A0"/>
    <w:rsid w:val="00991FC2"/>
    <w:rsid w:val="009D3CB8"/>
    <w:rsid w:val="009E498D"/>
    <w:rsid w:val="00A23069"/>
    <w:rsid w:val="00A71C0D"/>
    <w:rsid w:val="00AE40F8"/>
    <w:rsid w:val="00B31BBE"/>
    <w:rsid w:val="00BD731A"/>
    <w:rsid w:val="00CA4AAE"/>
    <w:rsid w:val="00D5675C"/>
    <w:rsid w:val="00DE41AB"/>
    <w:rsid w:val="00E00471"/>
    <w:rsid w:val="00F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F4469"/>
  <w14:defaultImageDpi w14:val="0"/>
  <w15:docId w15:val="{51379633-C5E1-45E6-ABBC-13B7C933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09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0C2"/>
    <w:rPr>
      <w:sz w:val="0"/>
      <w:szCs w:val="0"/>
    </w:rPr>
  </w:style>
  <w:style w:type="character" w:styleId="Hyperlink">
    <w:name w:val="Hyperlink"/>
    <w:basedOn w:val="DefaultParagraphFont"/>
    <w:rsid w:val="002B7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B7C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E4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98D"/>
    <w:rPr>
      <w:rFonts w:ascii="Courier" w:hAnsi="Courier"/>
      <w:sz w:val="22"/>
    </w:rPr>
  </w:style>
  <w:style w:type="paragraph" w:styleId="Footer">
    <w:name w:val="footer"/>
    <w:basedOn w:val="Normal"/>
    <w:link w:val="FooterChar"/>
    <w:unhideWhenUsed/>
    <w:rsid w:val="009E4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498D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terboards.ca.gov/water_issues/programs/cannabis/docs/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BEEN</dc:creator>
  <cp:lastModifiedBy>Montgomery, Amanda@Waterboards</cp:lastModifiedBy>
  <cp:revision>7</cp:revision>
  <cp:lastPrinted>2018-03-05T23:54:00Z</cp:lastPrinted>
  <dcterms:created xsi:type="dcterms:W3CDTF">2018-03-05T23:49:00Z</dcterms:created>
  <dcterms:modified xsi:type="dcterms:W3CDTF">2018-04-17T17:45:00Z</dcterms:modified>
</cp:coreProperties>
</file>